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柳东新区促进工业企业外向发展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运费补贴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申报表</w:t>
      </w:r>
    </w:p>
    <w:p>
      <w:pPr>
        <w:tabs>
          <w:tab w:val="left" w:pos="8736"/>
        </w:tabs>
        <w:adjustRightInd w:val="0"/>
        <w:snapToGrid w:val="0"/>
        <w:spacing w:line="20" w:lineRule="exact"/>
        <w:ind w:right="-78" w:rightChars="-37" w:firstLine="2326" w:firstLineChars="724"/>
        <w:rPr>
          <w:rFonts w:eastAsia="长城小标宋体"/>
          <w:b/>
          <w:color w:val="000000"/>
          <w:sz w:val="32"/>
          <w:szCs w:val="32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197"/>
        <w:gridCol w:w="1534"/>
        <w:gridCol w:w="1855"/>
        <w:gridCol w:w="1694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spacing w:before="62" w:beforeLines="20" w:line="360" w:lineRule="auto"/>
              <w:ind w:right="-78" w:rightChars="-3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企业名称</w:t>
            </w:r>
          </w:p>
        </w:tc>
        <w:tc>
          <w:tcPr>
            <w:tcW w:w="7692" w:type="dxa"/>
            <w:gridSpan w:val="5"/>
            <w:noWrap w:val="0"/>
            <w:vAlign w:val="top"/>
          </w:tcPr>
          <w:p>
            <w:pPr>
              <w:tabs>
                <w:tab w:val="left" w:pos="8736"/>
              </w:tabs>
              <w:adjustRightInd w:val="0"/>
              <w:snapToGrid w:val="0"/>
              <w:spacing w:before="62" w:beforeLines="20" w:line="360" w:lineRule="auto"/>
              <w:ind w:right="-78" w:rightChars="-37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8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统一社会</w:t>
            </w: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信用代码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法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>代表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手机 / </w:t>
            </w: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经济类型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 系 人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手机（电话）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传      真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0"/>
                <w:szCs w:val="21"/>
              </w:rPr>
              <w:t>注册时间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0"/>
                <w:szCs w:val="21"/>
              </w:rPr>
              <w:t>注册资金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right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万元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年度产值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35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年度税收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申报事项情况说明</w:t>
            </w:r>
          </w:p>
        </w:tc>
        <w:tc>
          <w:tcPr>
            <w:tcW w:w="7692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40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开户银行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ind w:right="388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开户银行帐号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ind w:firstLine="5626" w:firstLineChars="2900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申报单位（公章）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20" w:line="336" w:lineRule="auto"/>
              <w:ind w:firstLine="4268" w:firstLineChars="2200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柳东新区工业和信息化局意见（公章）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94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</w:p>
          <w:p>
            <w:pPr>
              <w:adjustRightInd w:val="0"/>
              <w:snapToGrid w:val="0"/>
              <w:spacing w:before="20" w:line="336" w:lineRule="auto"/>
              <w:rPr>
                <w:color w:val="000000"/>
                <w:spacing w:val="-8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before="2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柳东新区</w:t>
            </w: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战略和经济发展局</w:t>
            </w:r>
            <w:r>
              <w:rPr>
                <w:rFonts w:hint="eastAsia"/>
                <w:color w:val="000000"/>
                <w:spacing w:val="-8"/>
                <w:szCs w:val="21"/>
              </w:rPr>
              <w:t>意见（公章）     年    月    日</w:t>
            </w:r>
          </w:p>
        </w:tc>
      </w:tr>
    </w:tbl>
    <w:p>
      <w:r>
        <w:rPr>
          <w:rFonts w:hint="eastAsia"/>
          <w:b/>
          <w:bCs/>
        </w:rPr>
        <w:t>注：为确保资金拨付准确及时，请申报单位仔细核对收款单位跟银行开户单位是否一致。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jQ2YmIxZjU5MGUyNTRiODdmNmM4ZTM4ZDMyMWEifQ=="/>
  </w:docVars>
  <w:rsids>
    <w:rsidRoot w:val="00000000"/>
    <w:rsid w:val="06B8420F"/>
    <w:rsid w:val="09224A9A"/>
    <w:rsid w:val="0E512B7D"/>
    <w:rsid w:val="3A642B3E"/>
    <w:rsid w:val="582F4A5A"/>
    <w:rsid w:val="587B0702"/>
    <w:rsid w:val="6DA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200</Characters>
  <Lines>0</Lines>
  <Paragraphs>0</Paragraphs>
  <TotalTime>10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2021-06-24T01:48:00Z</dcterms:created>
  <dc:creator>Administrator</dc:creator>
  <cp:lastModifiedBy>西红柿炒番茄</cp:lastModifiedBy>
  <dcterms:modified xsi:type="dcterms:W3CDTF">2023-09-08T01:34:58Z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248DCA40BAEC40F8A2109CC13FA09AF3_12</vt:lpwstr>
  </property>
</Properties>
</file>