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6C" w:rsidRDefault="00C4426C" w:rsidP="002824AF">
      <w:pPr>
        <w:spacing w:line="480" w:lineRule="exact"/>
        <w:ind w:firstLineChars="200" w:firstLine="640"/>
        <w:rPr>
          <w:rFonts w:ascii="仿宋" w:eastAsia="仿宋" w:hAnsi="仿宋"/>
          <w:sz w:val="32"/>
        </w:rPr>
      </w:pPr>
    </w:p>
    <w:p w:rsidR="00C4426C" w:rsidRDefault="00C4426C" w:rsidP="002824AF">
      <w:pPr>
        <w:spacing w:line="480" w:lineRule="exact"/>
        <w:ind w:firstLineChars="200" w:firstLine="640"/>
        <w:rPr>
          <w:rFonts w:ascii="仿宋" w:eastAsia="仿宋" w:hAnsi="仿宋"/>
          <w:sz w:val="32"/>
        </w:rPr>
      </w:pPr>
    </w:p>
    <w:p w:rsidR="00C4426C" w:rsidRDefault="00C4426C" w:rsidP="002824AF">
      <w:pPr>
        <w:spacing w:line="480" w:lineRule="exact"/>
        <w:ind w:firstLineChars="200" w:firstLine="640"/>
        <w:rPr>
          <w:rFonts w:ascii="仿宋" w:eastAsia="仿宋" w:hAnsi="仿宋"/>
          <w:sz w:val="32"/>
        </w:rPr>
      </w:pPr>
    </w:p>
    <w:p w:rsidR="00C4426C" w:rsidRDefault="00C4426C" w:rsidP="002824AF">
      <w:pPr>
        <w:spacing w:line="480" w:lineRule="exact"/>
        <w:ind w:firstLineChars="200" w:firstLine="640"/>
        <w:rPr>
          <w:rFonts w:ascii="仿宋" w:eastAsia="仿宋" w:hAnsi="仿宋"/>
          <w:sz w:val="32"/>
        </w:rPr>
      </w:pPr>
    </w:p>
    <w:p w:rsidR="0062542C" w:rsidRDefault="0062542C" w:rsidP="002824AF">
      <w:pPr>
        <w:spacing w:line="480" w:lineRule="exact"/>
        <w:ind w:firstLineChars="200" w:firstLine="640"/>
        <w:rPr>
          <w:rFonts w:ascii="仿宋" w:eastAsia="仿宋" w:hAnsi="仿宋"/>
          <w:sz w:val="32"/>
        </w:rPr>
      </w:pPr>
    </w:p>
    <w:p w:rsidR="00C4426C" w:rsidRDefault="00AE29A2">
      <w:pPr>
        <w:spacing w:line="576" w:lineRule="exact"/>
        <w:ind w:firstLine="200"/>
        <w:jc w:val="center"/>
        <w:rPr>
          <w:rFonts w:ascii="仿宋_GB2312" w:eastAsia="仿宋_GB2312" w:hAnsi="仿宋"/>
          <w:sz w:val="32"/>
        </w:rPr>
      </w:pPr>
      <w:r>
        <w:rPr>
          <w:rFonts w:ascii="仿宋_GB2312" w:eastAsia="仿宋_GB2312" w:hAnsi="仿宋" w:hint="eastAsia"/>
          <w:sz w:val="32"/>
        </w:rPr>
        <w:t>柳东审批环保字</w:t>
      </w:r>
      <w:r>
        <w:rPr>
          <w:rFonts w:ascii="仿宋_GB2312" w:eastAsia="仿宋_GB2312" w:hint="eastAsia"/>
          <w:sz w:val="32"/>
        </w:rPr>
        <w:t>〔20</w:t>
      </w:r>
      <w:r w:rsidR="00FF2A2D">
        <w:rPr>
          <w:rFonts w:ascii="仿宋_GB2312" w:eastAsia="仿宋_GB2312" w:hint="eastAsia"/>
          <w:sz w:val="32"/>
        </w:rPr>
        <w:t>20</w:t>
      </w:r>
      <w:r>
        <w:rPr>
          <w:rFonts w:ascii="仿宋_GB2312" w:eastAsia="仿宋_GB2312" w:hint="eastAsia"/>
          <w:sz w:val="32"/>
        </w:rPr>
        <w:t>〕</w:t>
      </w:r>
      <w:r w:rsidR="002824AF">
        <w:rPr>
          <w:rFonts w:ascii="仿宋_GB2312" w:eastAsia="仿宋_GB2312" w:hint="eastAsia"/>
          <w:sz w:val="32"/>
        </w:rPr>
        <w:t>82</w:t>
      </w:r>
      <w:r>
        <w:rPr>
          <w:rFonts w:ascii="仿宋_GB2312" w:eastAsia="仿宋_GB2312" w:hint="eastAsia"/>
          <w:sz w:val="32"/>
        </w:rPr>
        <w:t>号</w:t>
      </w:r>
    </w:p>
    <w:p w:rsidR="00C4426C" w:rsidRDefault="00C4426C">
      <w:pPr>
        <w:spacing w:line="576" w:lineRule="exact"/>
        <w:ind w:firstLineChars="200" w:firstLine="640"/>
        <w:jc w:val="center"/>
        <w:rPr>
          <w:rFonts w:ascii="仿宋_GB2312" w:eastAsia="仿宋_GB2312" w:hAnsi="仿宋"/>
          <w:sz w:val="32"/>
        </w:rPr>
      </w:pPr>
    </w:p>
    <w:p w:rsidR="00C4426C" w:rsidRDefault="00C4426C" w:rsidP="001140ED">
      <w:pPr>
        <w:pStyle w:val="a5"/>
        <w:spacing w:line="576" w:lineRule="exact"/>
        <w:ind w:firstLineChars="200" w:firstLine="562"/>
        <w:jc w:val="center"/>
        <w:rPr>
          <w:sz w:val="28"/>
          <w:szCs w:val="28"/>
        </w:rPr>
      </w:pPr>
    </w:p>
    <w:p w:rsidR="002A0BAA" w:rsidRDefault="00AE29A2">
      <w:pPr>
        <w:pStyle w:val="2"/>
        <w:spacing w:line="576" w:lineRule="exact"/>
      </w:pPr>
      <w:r>
        <w:rPr>
          <w:rFonts w:hint="eastAsia"/>
        </w:rPr>
        <w:t>关于</w:t>
      </w:r>
      <w:r w:rsidR="00BA1B8F">
        <w:rPr>
          <w:rFonts w:hint="eastAsia"/>
        </w:rPr>
        <w:t>柳州市</w:t>
      </w:r>
      <w:r w:rsidR="002824AF">
        <w:rPr>
          <w:rFonts w:hint="eastAsia"/>
        </w:rPr>
        <w:t>司法警察训练基地迁建项目</w:t>
      </w:r>
    </w:p>
    <w:p w:rsidR="00C4426C" w:rsidRDefault="00AE29A2">
      <w:pPr>
        <w:pStyle w:val="2"/>
        <w:spacing w:line="576" w:lineRule="exact"/>
      </w:pPr>
      <w:r>
        <w:rPr>
          <w:rFonts w:hint="eastAsia"/>
        </w:rPr>
        <w:t>环境影响报告表的批复</w:t>
      </w:r>
    </w:p>
    <w:p w:rsidR="00C4426C" w:rsidRDefault="00C4426C" w:rsidP="006863EA">
      <w:pPr>
        <w:tabs>
          <w:tab w:val="left" w:pos="7246"/>
        </w:tabs>
        <w:spacing w:line="500" w:lineRule="exact"/>
        <w:ind w:firstLine="200"/>
        <w:rPr>
          <w:rFonts w:ascii="仿宋_GB2312" w:eastAsia="仿宋_GB2312"/>
          <w:sz w:val="44"/>
          <w:szCs w:val="44"/>
        </w:rPr>
      </w:pPr>
    </w:p>
    <w:p w:rsidR="00C4426C" w:rsidRDefault="002824AF" w:rsidP="004D4BFB">
      <w:pPr>
        <w:widowControl/>
        <w:spacing w:line="49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柳州市中级人民法院</w:t>
      </w:r>
      <w:r w:rsidR="00AE29A2">
        <w:rPr>
          <w:rFonts w:ascii="仿宋_GB2312" w:eastAsia="仿宋_GB2312" w:hAnsi="仿宋_GB2312" w:cs="仿宋_GB2312" w:hint="eastAsia"/>
          <w:sz w:val="32"/>
          <w:szCs w:val="32"/>
        </w:rPr>
        <w:t xml:space="preserve">： </w:t>
      </w:r>
    </w:p>
    <w:p w:rsidR="00C4426C" w:rsidRDefault="00AE29A2" w:rsidP="004D4BFB">
      <w:pPr>
        <w:spacing w:line="4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你</w:t>
      </w:r>
      <w:r w:rsidR="002824AF">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报来《</w:t>
      </w:r>
      <w:r w:rsidR="002824AF">
        <w:rPr>
          <w:rFonts w:ascii="仿宋_GB2312" w:eastAsia="仿宋_GB2312" w:hAnsi="仿宋_GB2312" w:cs="仿宋_GB2312" w:hint="eastAsia"/>
          <w:sz w:val="32"/>
          <w:szCs w:val="32"/>
        </w:rPr>
        <w:t>柳州市司法警察训练基地迁建项目</w:t>
      </w:r>
      <w:r>
        <w:rPr>
          <w:rFonts w:ascii="仿宋_GB2312" w:eastAsia="仿宋_GB2312" w:hAnsi="仿宋_GB2312" w:cs="仿宋_GB2312" w:hint="eastAsia"/>
          <w:sz w:val="32"/>
          <w:szCs w:val="32"/>
        </w:rPr>
        <w:t>环境影响报告表》收悉。经研究，现对报告表批复如下：</w:t>
      </w:r>
    </w:p>
    <w:p w:rsidR="004F7376" w:rsidRDefault="002B5950" w:rsidP="004F7376">
      <w:pPr>
        <w:widowControl/>
        <w:spacing w:line="490" w:lineRule="exact"/>
        <w:ind w:firstLine="640"/>
        <w:rPr>
          <w:rFonts w:ascii="仿宋_GB2312" w:eastAsia="仿宋_GB2312" w:hAnsi="仿宋_GB2312" w:cs="仿宋_GB2312"/>
          <w:sz w:val="32"/>
          <w:szCs w:val="32"/>
        </w:rPr>
      </w:pPr>
      <w:r w:rsidRPr="002B5950">
        <w:rPr>
          <w:rFonts w:ascii="仿宋_GB2312" w:eastAsia="仿宋_GB2312" w:hAnsi="仿宋_GB2312" w:cs="仿宋_GB2312" w:hint="eastAsia"/>
          <w:sz w:val="32"/>
          <w:szCs w:val="32"/>
        </w:rPr>
        <w:t>一、</w:t>
      </w:r>
      <w:r w:rsidR="00AE29A2" w:rsidRPr="002B5950">
        <w:rPr>
          <w:rFonts w:ascii="仿宋_GB2312" w:eastAsia="仿宋_GB2312" w:hAnsi="仿宋_GB2312" w:cs="仿宋_GB2312" w:hint="eastAsia"/>
          <w:sz w:val="32"/>
          <w:szCs w:val="32"/>
        </w:rPr>
        <w:t>该</w:t>
      </w:r>
      <w:r w:rsidR="00751DA9" w:rsidRPr="00751DA9">
        <w:rPr>
          <w:rFonts w:ascii="仿宋_GB2312" w:eastAsia="仿宋_GB2312" w:hAnsi="仿宋_GB2312" w:cs="仿宋_GB2312" w:hint="eastAsia"/>
          <w:sz w:val="32"/>
          <w:szCs w:val="32"/>
        </w:rPr>
        <w:t>项目位于柳州市</w:t>
      </w:r>
      <w:r w:rsidR="00751DA9">
        <w:rPr>
          <w:rFonts w:ascii="仿宋_GB2312" w:eastAsia="仿宋_GB2312" w:hAnsi="仿宋_GB2312" w:cs="仿宋_GB2312" w:hint="eastAsia"/>
          <w:sz w:val="32"/>
          <w:szCs w:val="32"/>
        </w:rPr>
        <w:t>柳东新区</w:t>
      </w:r>
      <w:r w:rsidR="004F7376">
        <w:rPr>
          <w:rFonts w:ascii="仿宋_GB2312" w:eastAsia="仿宋_GB2312" w:hAnsi="仿宋_GB2312" w:cs="仿宋_GB2312" w:hint="eastAsia"/>
          <w:sz w:val="32"/>
          <w:szCs w:val="32"/>
        </w:rPr>
        <w:t>曙光大道东段北侧，曙光大道与东外环柳东段交叉口西北面</w:t>
      </w:r>
      <w:r w:rsidR="00751DA9" w:rsidRPr="00751DA9">
        <w:rPr>
          <w:rFonts w:ascii="仿宋_GB2312" w:eastAsia="仿宋_GB2312" w:hAnsi="仿宋_GB2312" w:cs="仿宋_GB2312" w:hint="eastAsia"/>
          <w:sz w:val="32"/>
          <w:szCs w:val="32"/>
        </w:rPr>
        <w:t>，</w:t>
      </w:r>
      <w:r w:rsidR="004F7376">
        <w:rPr>
          <w:rFonts w:ascii="仿宋_GB2312" w:eastAsia="仿宋_GB2312" w:hAnsi="仿宋_GB2312" w:cs="仿宋_GB2312" w:hint="eastAsia"/>
          <w:sz w:val="32"/>
          <w:szCs w:val="32"/>
        </w:rPr>
        <w:t>本项目占地面积53411.36平方米，总投资13998.80万元，其中环保投资12万元。项目主要</w:t>
      </w:r>
      <w:r w:rsidR="002A374E">
        <w:rPr>
          <w:rFonts w:ascii="仿宋_GB2312" w:eastAsia="仿宋_GB2312" w:hAnsi="仿宋_GB2312" w:cs="仿宋_GB2312" w:hint="eastAsia"/>
          <w:sz w:val="32"/>
          <w:szCs w:val="32"/>
        </w:rPr>
        <w:t>建设执行指挥中心及教学用房、宿舍、食堂、射击训练场、体能训练场、运动场看台、门卫室、400m田径场、地面停车场、场内道路及地面铺装工程、给排水、供电、智能化、绿化、围墙、大门及其他配套附属设施等</w:t>
      </w:r>
      <w:r w:rsidR="004F7376" w:rsidRPr="0069620F">
        <w:rPr>
          <w:rFonts w:ascii="仿宋_GB2312" w:eastAsia="仿宋_GB2312" w:hAnsi="仿宋_GB2312" w:cs="仿宋_GB2312" w:hint="eastAsia"/>
          <w:sz w:val="32"/>
          <w:szCs w:val="32"/>
        </w:rPr>
        <w:t>。</w:t>
      </w:r>
    </w:p>
    <w:p w:rsidR="00553E96" w:rsidRDefault="007F34F0" w:rsidP="004F7376">
      <w:pPr>
        <w:widowControl/>
        <w:spacing w:line="49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w:t>
      </w:r>
      <w:r w:rsidR="00553E96">
        <w:rPr>
          <w:rFonts w:ascii="仿宋_GB2312" w:eastAsia="仿宋_GB2312" w:hAnsi="仿宋_GB2312" w:cs="仿宋_GB2312" w:hint="eastAsia"/>
          <w:sz w:val="32"/>
          <w:szCs w:val="32"/>
        </w:rPr>
        <w:t>项目</w:t>
      </w:r>
      <w:r w:rsidR="00FC518D">
        <w:rPr>
          <w:rFonts w:ascii="仿宋_GB2312" w:eastAsia="仿宋_GB2312" w:hAnsi="仿宋_GB2312" w:cs="仿宋_GB2312" w:hint="eastAsia"/>
          <w:sz w:val="32"/>
          <w:szCs w:val="32"/>
        </w:rPr>
        <w:t>于201</w:t>
      </w:r>
      <w:r w:rsidR="004F7376">
        <w:rPr>
          <w:rFonts w:ascii="仿宋_GB2312" w:eastAsia="仿宋_GB2312" w:hAnsi="仿宋_GB2312" w:cs="仿宋_GB2312" w:hint="eastAsia"/>
          <w:sz w:val="32"/>
          <w:szCs w:val="32"/>
        </w:rPr>
        <w:t>9</w:t>
      </w:r>
      <w:r w:rsidR="00FC518D">
        <w:rPr>
          <w:rFonts w:ascii="仿宋_GB2312" w:eastAsia="仿宋_GB2312" w:hAnsi="仿宋_GB2312" w:cs="仿宋_GB2312" w:hint="eastAsia"/>
          <w:sz w:val="32"/>
          <w:szCs w:val="32"/>
        </w:rPr>
        <w:t>年</w:t>
      </w:r>
      <w:r w:rsidR="004F7376">
        <w:rPr>
          <w:rFonts w:ascii="仿宋_GB2312" w:eastAsia="仿宋_GB2312" w:hAnsi="仿宋_GB2312" w:cs="仿宋_GB2312" w:hint="eastAsia"/>
          <w:sz w:val="32"/>
          <w:szCs w:val="32"/>
        </w:rPr>
        <w:t>5</w:t>
      </w:r>
      <w:r w:rsidR="00FC518D">
        <w:rPr>
          <w:rFonts w:ascii="仿宋_GB2312" w:eastAsia="仿宋_GB2312" w:hAnsi="仿宋_GB2312" w:cs="仿宋_GB2312" w:hint="eastAsia"/>
          <w:sz w:val="32"/>
          <w:szCs w:val="32"/>
        </w:rPr>
        <w:t>月</w:t>
      </w:r>
      <w:r w:rsidR="004F7376">
        <w:rPr>
          <w:rFonts w:ascii="仿宋_GB2312" w:eastAsia="仿宋_GB2312" w:hAnsi="仿宋_GB2312" w:cs="仿宋_GB2312" w:hint="eastAsia"/>
          <w:sz w:val="32"/>
          <w:szCs w:val="32"/>
        </w:rPr>
        <w:t>21</w:t>
      </w:r>
      <w:r w:rsidR="00FC518D">
        <w:rPr>
          <w:rFonts w:ascii="仿宋_GB2312" w:eastAsia="仿宋_GB2312" w:hAnsi="仿宋_GB2312" w:cs="仿宋_GB2312" w:hint="eastAsia"/>
          <w:sz w:val="32"/>
          <w:szCs w:val="32"/>
        </w:rPr>
        <w:t>日经柳州市</w:t>
      </w:r>
      <w:r w:rsidR="004F7376">
        <w:rPr>
          <w:rFonts w:ascii="仿宋_GB2312" w:eastAsia="仿宋_GB2312" w:hAnsi="仿宋_GB2312" w:cs="仿宋_GB2312" w:hint="eastAsia"/>
          <w:sz w:val="32"/>
          <w:szCs w:val="32"/>
        </w:rPr>
        <w:t>发展和改革委员会</w:t>
      </w:r>
      <w:r w:rsidR="00FC518D">
        <w:rPr>
          <w:rFonts w:ascii="仿宋_GB2312" w:eastAsia="仿宋_GB2312" w:hAnsi="仿宋_GB2312" w:cs="仿宋_GB2312" w:hint="eastAsia"/>
          <w:sz w:val="32"/>
          <w:szCs w:val="32"/>
        </w:rPr>
        <w:t>立项（柳</w:t>
      </w:r>
      <w:r w:rsidR="004F7376">
        <w:rPr>
          <w:rFonts w:ascii="仿宋_GB2312" w:eastAsia="仿宋_GB2312" w:hAnsi="仿宋_GB2312" w:cs="仿宋_GB2312" w:hint="eastAsia"/>
          <w:sz w:val="32"/>
          <w:szCs w:val="32"/>
        </w:rPr>
        <w:t>发改</w:t>
      </w:r>
      <w:r w:rsidR="001032EB">
        <w:rPr>
          <w:rFonts w:ascii="仿宋_GB2312" w:eastAsia="仿宋_GB2312" w:hAnsi="仿宋_GB2312" w:cs="仿宋_GB2312" w:hint="eastAsia"/>
          <w:sz w:val="32"/>
          <w:szCs w:val="32"/>
        </w:rPr>
        <w:t>规划</w:t>
      </w:r>
      <w:r w:rsidR="00FC518D">
        <w:rPr>
          <w:rFonts w:ascii="仿宋_GB2312" w:eastAsia="仿宋_GB2312" w:hAnsi="仿宋_GB2312" w:cs="仿宋_GB2312" w:hint="eastAsia"/>
          <w:sz w:val="32"/>
          <w:szCs w:val="32"/>
        </w:rPr>
        <w:t>〔201</w:t>
      </w:r>
      <w:r w:rsidR="004F7376">
        <w:rPr>
          <w:rFonts w:ascii="仿宋_GB2312" w:eastAsia="仿宋_GB2312" w:hAnsi="仿宋_GB2312" w:cs="仿宋_GB2312" w:hint="eastAsia"/>
          <w:sz w:val="32"/>
          <w:szCs w:val="32"/>
        </w:rPr>
        <w:t>9</w:t>
      </w:r>
      <w:r w:rsidR="00FC518D">
        <w:rPr>
          <w:rFonts w:ascii="仿宋_GB2312" w:eastAsia="仿宋_GB2312" w:hAnsi="仿宋_GB2312" w:cs="仿宋_GB2312" w:hint="eastAsia"/>
          <w:sz w:val="32"/>
          <w:szCs w:val="32"/>
        </w:rPr>
        <w:t>〕</w:t>
      </w:r>
      <w:r w:rsidR="004F7376">
        <w:rPr>
          <w:rFonts w:ascii="仿宋_GB2312" w:eastAsia="仿宋_GB2312" w:hAnsi="仿宋_GB2312" w:cs="仿宋_GB2312" w:hint="eastAsia"/>
          <w:sz w:val="32"/>
          <w:szCs w:val="32"/>
        </w:rPr>
        <w:t>164</w:t>
      </w:r>
      <w:r w:rsidR="00FC518D">
        <w:rPr>
          <w:rFonts w:ascii="仿宋_GB2312" w:eastAsia="仿宋_GB2312" w:hAnsi="仿宋_GB2312" w:cs="仿宋_GB2312" w:hint="eastAsia"/>
          <w:sz w:val="32"/>
          <w:szCs w:val="32"/>
        </w:rPr>
        <w:t>号）</w:t>
      </w:r>
      <w:r w:rsidR="00533AF5">
        <w:rPr>
          <w:rFonts w:ascii="仿宋_GB2312" w:eastAsia="仿宋_GB2312" w:hAnsi="仿宋_GB2312" w:cs="仿宋_GB2312" w:hint="eastAsia"/>
          <w:sz w:val="32"/>
          <w:szCs w:val="32"/>
        </w:rPr>
        <w:t>。</w:t>
      </w:r>
      <w:r w:rsidR="00553E96">
        <w:rPr>
          <w:rFonts w:ascii="仿宋_GB2312" w:eastAsia="仿宋_GB2312" w:hAnsi="仿宋_GB2312" w:cs="仿宋_GB2312" w:hint="eastAsia"/>
          <w:sz w:val="32"/>
          <w:szCs w:val="32"/>
        </w:rPr>
        <w:t>从环境保护角度考虑，同意你</w:t>
      </w:r>
      <w:r w:rsidR="00533AF5">
        <w:rPr>
          <w:rFonts w:ascii="仿宋_GB2312" w:eastAsia="仿宋_GB2312" w:hAnsi="仿宋_GB2312" w:cs="仿宋_GB2312" w:hint="eastAsia"/>
          <w:sz w:val="32"/>
          <w:szCs w:val="32"/>
        </w:rPr>
        <w:t>公司</w:t>
      </w:r>
      <w:r w:rsidR="00553E96">
        <w:rPr>
          <w:rFonts w:ascii="仿宋_GB2312" w:eastAsia="仿宋_GB2312" w:hAnsi="仿宋_GB2312" w:cs="仿宋_GB2312" w:hint="eastAsia"/>
          <w:sz w:val="32"/>
          <w:szCs w:val="32"/>
        </w:rPr>
        <w:t>按照本报告表所列的建设项目性质、规模、地点、采取的环境保护对策措施及下述要求进行项目建设。</w:t>
      </w:r>
    </w:p>
    <w:p w:rsidR="00C4426C" w:rsidRDefault="00AE29A2" w:rsidP="004D4BFB">
      <w:pPr>
        <w:widowControl/>
        <w:spacing w:line="5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二、项目须落实报告表提出的各项环保要求，重点抓好以下环保工作：</w:t>
      </w:r>
    </w:p>
    <w:p w:rsidR="00751DA9" w:rsidRPr="00751DA9" w:rsidRDefault="00751DA9" w:rsidP="004D4BFB">
      <w:pPr>
        <w:widowControl/>
        <w:spacing w:line="500" w:lineRule="exact"/>
        <w:ind w:firstLine="641"/>
        <w:rPr>
          <w:rFonts w:ascii="仿宋_GB2312" w:eastAsia="仿宋_GB2312" w:hAnsi="仿宋_GB2312" w:cs="仿宋_GB2312"/>
          <w:sz w:val="32"/>
          <w:szCs w:val="32"/>
        </w:rPr>
      </w:pPr>
      <w:r w:rsidRPr="00751DA9">
        <w:rPr>
          <w:rFonts w:ascii="仿宋_GB2312" w:eastAsia="仿宋_GB2312" w:hAnsi="仿宋_GB2312" w:cs="仿宋_GB2312" w:hint="eastAsia"/>
          <w:sz w:val="32"/>
          <w:szCs w:val="32"/>
        </w:rPr>
        <w:t>（一）</w:t>
      </w:r>
      <w:r w:rsidR="00AA5FFA" w:rsidRPr="00751DA9">
        <w:rPr>
          <w:rFonts w:ascii="仿宋_GB2312" w:eastAsia="仿宋_GB2312" w:hAnsi="仿宋_GB2312" w:cs="仿宋_GB2312" w:hint="eastAsia"/>
          <w:sz w:val="32"/>
          <w:szCs w:val="32"/>
        </w:rPr>
        <w:t>施工期做好噪声污染防治工作，禁止在中午（12时至14时30分）和夜间(22时至次日6时）</w:t>
      </w:r>
      <w:r w:rsidR="00AA5FFA" w:rsidRPr="00AA5FFA">
        <w:rPr>
          <w:rFonts w:ascii="仿宋_GB2312" w:eastAsia="仿宋_GB2312" w:hAnsi="仿宋_GB2312" w:cs="仿宋_GB2312" w:hint="eastAsia"/>
          <w:sz w:val="32"/>
          <w:szCs w:val="32"/>
        </w:rPr>
        <w:t>进</w:t>
      </w:r>
      <w:r w:rsidR="00AA5FFA">
        <w:rPr>
          <w:rFonts w:ascii="仿宋_GB2312" w:eastAsia="仿宋_GB2312" w:hAnsi="仿宋_GB2312" w:cs="仿宋_GB2312" w:hint="eastAsia"/>
          <w:sz w:val="32"/>
          <w:szCs w:val="32"/>
        </w:rPr>
        <w:t>行</w:t>
      </w:r>
      <w:r w:rsidR="00FC5E34">
        <w:rPr>
          <w:rFonts w:ascii="仿宋_GB2312" w:eastAsia="仿宋_GB2312" w:hAnsi="仿宋_GB2312" w:cs="仿宋_GB2312" w:hint="eastAsia"/>
          <w:sz w:val="32"/>
          <w:szCs w:val="32"/>
        </w:rPr>
        <w:t>产生噪声污染的施工作业</w:t>
      </w:r>
      <w:r w:rsidR="00AA5FFA">
        <w:rPr>
          <w:rFonts w:ascii="仿宋_GB2312" w:eastAsia="仿宋_GB2312" w:hAnsi="仿宋_GB2312" w:cs="仿宋_GB2312" w:hint="eastAsia"/>
          <w:sz w:val="32"/>
          <w:szCs w:val="32"/>
        </w:rPr>
        <w:t>，其他时段进行施工</w:t>
      </w:r>
      <w:r w:rsidR="00AA5FFA" w:rsidRPr="00AA5FFA">
        <w:rPr>
          <w:rFonts w:ascii="仿宋_GB2312" w:eastAsia="仿宋_GB2312" w:hAnsi="仿宋_GB2312" w:cs="仿宋_GB2312" w:hint="eastAsia"/>
          <w:sz w:val="32"/>
          <w:szCs w:val="32"/>
        </w:rPr>
        <w:t>须采取有效的隔声降噪措施</w:t>
      </w:r>
      <w:r w:rsidR="00AA5FFA">
        <w:rPr>
          <w:rFonts w:ascii="仿宋_GB2312" w:eastAsia="仿宋_GB2312" w:hAnsi="仿宋_GB2312" w:cs="仿宋_GB2312" w:hint="eastAsia"/>
          <w:sz w:val="32"/>
          <w:szCs w:val="32"/>
        </w:rPr>
        <w:t>，</w:t>
      </w:r>
      <w:r w:rsidR="00AA5FFA" w:rsidRPr="00AA5FFA">
        <w:rPr>
          <w:rFonts w:ascii="仿宋_GB2312" w:eastAsia="仿宋_GB2312" w:hAnsi="仿宋_GB2312" w:cs="仿宋_GB2312" w:hint="eastAsia"/>
          <w:sz w:val="32"/>
          <w:szCs w:val="32"/>
        </w:rPr>
        <w:t>确保各施工阶段主要噪声源噪声限值达到</w:t>
      </w:r>
      <w:r w:rsidR="00AA5FFA" w:rsidRPr="00751DA9">
        <w:rPr>
          <w:rFonts w:ascii="仿宋_GB2312" w:eastAsia="仿宋_GB2312" w:hAnsi="仿宋_GB2312" w:cs="仿宋_GB2312" w:hint="eastAsia"/>
          <w:sz w:val="32"/>
          <w:szCs w:val="32"/>
        </w:rPr>
        <w:t>《建筑施工场界环境噪声排放标准》</w:t>
      </w:r>
      <w:r w:rsidR="00AA5FFA">
        <w:rPr>
          <w:rFonts w:ascii="仿宋_GB2312" w:eastAsia="仿宋_GB2312" w:hAnsi="仿宋_GB2312" w:cs="仿宋_GB2312" w:hint="eastAsia"/>
          <w:sz w:val="32"/>
          <w:szCs w:val="32"/>
        </w:rPr>
        <w:t>（</w:t>
      </w:r>
      <w:r w:rsidR="00AA5FFA" w:rsidRPr="00751DA9">
        <w:rPr>
          <w:rFonts w:ascii="仿宋_GB2312" w:eastAsia="仿宋_GB2312" w:hAnsi="仿宋_GB2312" w:cs="仿宋_GB2312" w:hint="eastAsia"/>
          <w:sz w:val="32"/>
          <w:szCs w:val="32"/>
        </w:rPr>
        <w:t>GB12523-2011</w:t>
      </w:r>
      <w:r w:rsidR="00AA5FFA">
        <w:rPr>
          <w:rFonts w:ascii="仿宋_GB2312" w:eastAsia="仿宋_GB2312" w:hAnsi="仿宋_GB2312" w:cs="仿宋_GB2312" w:hint="eastAsia"/>
          <w:sz w:val="32"/>
          <w:szCs w:val="32"/>
        </w:rPr>
        <w:t>）相关要求</w:t>
      </w:r>
      <w:r w:rsidR="00AA5FFA" w:rsidRPr="00751DA9">
        <w:rPr>
          <w:rFonts w:ascii="仿宋_GB2312" w:eastAsia="仿宋_GB2312" w:hAnsi="仿宋_GB2312" w:cs="仿宋_GB2312" w:hint="eastAsia"/>
          <w:sz w:val="32"/>
          <w:szCs w:val="32"/>
        </w:rPr>
        <w:t>。确因施工</w:t>
      </w:r>
      <w:r w:rsidR="00FC5E34">
        <w:rPr>
          <w:rFonts w:ascii="仿宋_GB2312" w:eastAsia="仿宋_GB2312" w:hAnsi="仿宋_GB2312" w:cs="仿宋_GB2312" w:hint="eastAsia"/>
          <w:sz w:val="32"/>
          <w:szCs w:val="32"/>
        </w:rPr>
        <w:t>工艺</w:t>
      </w:r>
      <w:r w:rsidR="00AA5FFA" w:rsidRPr="00751DA9">
        <w:rPr>
          <w:rFonts w:ascii="仿宋_GB2312" w:eastAsia="仿宋_GB2312" w:hAnsi="仿宋_GB2312" w:cs="仿宋_GB2312" w:hint="eastAsia"/>
          <w:sz w:val="32"/>
          <w:szCs w:val="32"/>
        </w:rPr>
        <w:t>需要连续作业的须提前5日向</w:t>
      </w:r>
      <w:r w:rsidR="00AA5FFA">
        <w:rPr>
          <w:rFonts w:ascii="仿宋_GB2312" w:eastAsia="仿宋_GB2312" w:hAnsi="仿宋_GB2312" w:cs="仿宋_GB2312" w:hint="eastAsia"/>
          <w:sz w:val="32"/>
          <w:szCs w:val="32"/>
        </w:rPr>
        <w:t>我局申报</w:t>
      </w:r>
      <w:r w:rsidR="00AA5FFA" w:rsidRPr="00751DA9">
        <w:rPr>
          <w:rFonts w:ascii="仿宋_GB2312" w:eastAsia="仿宋_GB2312" w:hAnsi="仿宋_GB2312" w:cs="仿宋_GB2312" w:hint="eastAsia"/>
          <w:sz w:val="32"/>
          <w:szCs w:val="32"/>
        </w:rPr>
        <w:t>，得到夜间建筑施工</w:t>
      </w:r>
      <w:r w:rsidR="00AA5FFA">
        <w:rPr>
          <w:rFonts w:ascii="仿宋_GB2312" w:eastAsia="仿宋_GB2312" w:hAnsi="仿宋_GB2312" w:cs="仿宋_GB2312" w:hint="eastAsia"/>
          <w:sz w:val="32"/>
          <w:szCs w:val="32"/>
        </w:rPr>
        <w:t>批复</w:t>
      </w:r>
      <w:r w:rsidR="00AA5FFA" w:rsidRPr="00751DA9">
        <w:rPr>
          <w:rFonts w:ascii="仿宋_GB2312" w:eastAsia="仿宋_GB2312" w:hAnsi="仿宋_GB2312" w:cs="仿宋_GB2312" w:hint="eastAsia"/>
          <w:sz w:val="32"/>
          <w:szCs w:val="32"/>
        </w:rPr>
        <w:t>，并提前2日公告周围居民，同时对周围环境敏感点设置临时性防治理噪声污染的隔声屏障，以减轻施工噪声对周围环境的影响。</w:t>
      </w:r>
    </w:p>
    <w:p w:rsidR="00751DA9" w:rsidRPr="00751DA9" w:rsidRDefault="00751DA9" w:rsidP="004D4BFB">
      <w:pPr>
        <w:widowControl/>
        <w:spacing w:line="500" w:lineRule="exact"/>
        <w:ind w:firstLine="641"/>
        <w:rPr>
          <w:rFonts w:ascii="仿宋_GB2312" w:eastAsia="仿宋_GB2312" w:hAnsi="仿宋_GB2312" w:cs="仿宋_GB2312"/>
          <w:sz w:val="32"/>
          <w:szCs w:val="32"/>
        </w:rPr>
      </w:pPr>
      <w:r w:rsidRPr="00751DA9">
        <w:rPr>
          <w:rFonts w:ascii="仿宋_GB2312" w:eastAsia="仿宋_GB2312" w:hAnsi="仿宋_GB2312" w:cs="仿宋_GB2312" w:hint="eastAsia"/>
          <w:sz w:val="32"/>
          <w:szCs w:val="32"/>
        </w:rPr>
        <w:t>（二）</w:t>
      </w:r>
      <w:r w:rsidR="000C5F97" w:rsidRPr="000C5F97">
        <w:rPr>
          <w:rFonts w:ascii="仿宋_GB2312" w:eastAsia="仿宋_GB2312" w:hAnsi="仿宋_GB2312" w:cs="仿宋_GB2312" w:hint="eastAsia"/>
          <w:sz w:val="32"/>
          <w:szCs w:val="32"/>
        </w:rPr>
        <w:t>做好扬尘防治工作。</w:t>
      </w:r>
      <w:r w:rsidR="00AA5FFA" w:rsidRPr="00751DA9">
        <w:rPr>
          <w:rFonts w:ascii="仿宋_GB2312" w:eastAsia="仿宋_GB2312" w:hAnsi="仿宋_GB2312" w:cs="仿宋_GB2312" w:hint="eastAsia"/>
          <w:sz w:val="32"/>
          <w:szCs w:val="32"/>
        </w:rPr>
        <w:t>施工场地应采取围挡、遮盖、洒水等降尘措施以减轻扬尘污染。材料运输车辆要落实防撒落、防扬尘等措施。</w:t>
      </w:r>
      <w:r w:rsidR="005E52DA">
        <w:rPr>
          <w:rFonts w:ascii="仿宋_GB2312" w:eastAsia="仿宋_GB2312" w:hAnsi="仿宋_GB2312" w:cs="仿宋_GB2312" w:hint="eastAsia"/>
          <w:sz w:val="32"/>
          <w:szCs w:val="32"/>
        </w:rPr>
        <w:t>项目须采用商品沥青砼和商品混凝土，不得在场地内设置沥青和混凝土搅拌站。</w:t>
      </w:r>
    </w:p>
    <w:p w:rsidR="00751DA9" w:rsidRPr="00B70061" w:rsidRDefault="00751DA9" w:rsidP="004D4BFB">
      <w:pPr>
        <w:widowControl/>
        <w:spacing w:line="500" w:lineRule="exact"/>
        <w:ind w:firstLineChars="200" w:firstLine="640"/>
        <w:rPr>
          <w:rFonts w:ascii="仿宋_GB2312" w:eastAsia="仿宋_GB2312" w:hAnsi="仿宋_GB2312" w:cs="仿宋_GB2312"/>
          <w:sz w:val="32"/>
          <w:szCs w:val="32"/>
        </w:rPr>
      </w:pPr>
      <w:r w:rsidRPr="00751DA9">
        <w:rPr>
          <w:rFonts w:ascii="仿宋_GB2312" w:eastAsia="仿宋_GB2312" w:hAnsi="仿宋_GB2312" w:cs="仿宋_GB2312" w:hint="eastAsia"/>
          <w:sz w:val="32"/>
          <w:szCs w:val="32"/>
        </w:rPr>
        <w:t>（三）</w:t>
      </w:r>
      <w:r w:rsidR="00AA5FFA" w:rsidRPr="00751DA9">
        <w:rPr>
          <w:rFonts w:ascii="仿宋_GB2312" w:eastAsia="仿宋_GB2312" w:hAnsi="仿宋_GB2312" w:cs="仿宋_GB2312" w:hint="eastAsia"/>
          <w:sz w:val="32"/>
          <w:szCs w:val="32"/>
        </w:rPr>
        <w:t>施工期废水经隔油沉淀处理后全部回用于施工场地洒水和进出车辆冲洗，不得外排。</w:t>
      </w:r>
      <w:r w:rsidR="00AA5FFA" w:rsidRPr="00B70061">
        <w:rPr>
          <w:rFonts w:ascii="仿宋_GB2312" w:eastAsia="仿宋_GB2312" w:hAnsi="仿宋_GB2312" w:cs="仿宋_GB2312" w:hint="eastAsia"/>
          <w:sz w:val="32"/>
          <w:szCs w:val="32"/>
        </w:rPr>
        <w:t>项目施工人员产生的生活污水须经化粪池处理后</w:t>
      </w:r>
      <w:r w:rsidR="00B70061" w:rsidRPr="00B70061">
        <w:rPr>
          <w:rFonts w:ascii="仿宋_GB2312" w:eastAsia="仿宋_GB2312" w:hAnsi="仿宋_GB2312" w:cs="仿宋_GB2312" w:hint="eastAsia"/>
          <w:sz w:val="32"/>
          <w:szCs w:val="32"/>
        </w:rPr>
        <w:t>用于周边农田施肥</w:t>
      </w:r>
      <w:r w:rsidR="00AA5FFA" w:rsidRPr="00B70061">
        <w:rPr>
          <w:rFonts w:ascii="仿宋_GB2312" w:eastAsia="仿宋_GB2312" w:hAnsi="仿宋_GB2312" w:cs="仿宋_GB2312" w:hint="eastAsia"/>
          <w:sz w:val="32"/>
          <w:szCs w:val="32"/>
        </w:rPr>
        <w:t>。</w:t>
      </w:r>
    </w:p>
    <w:p w:rsidR="00751DA9" w:rsidRPr="00751DA9" w:rsidRDefault="00751DA9" w:rsidP="00303C2D">
      <w:pPr>
        <w:widowControl/>
        <w:spacing w:line="500" w:lineRule="exact"/>
        <w:ind w:firstLineChars="200" w:firstLine="640"/>
        <w:rPr>
          <w:rFonts w:ascii="仿宋_GB2312" w:eastAsia="仿宋_GB2312" w:hAnsi="仿宋_GB2312" w:cs="仿宋_GB2312"/>
          <w:sz w:val="32"/>
          <w:szCs w:val="32"/>
        </w:rPr>
      </w:pPr>
      <w:r w:rsidRPr="00751DA9">
        <w:rPr>
          <w:rFonts w:ascii="仿宋_GB2312" w:eastAsia="仿宋_GB2312" w:hAnsi="仿宋_GB2312" w:cs="仿宋_GB2312" w:hint="eastAsia"/>
          <w:sz w:val="32"/>
          <w:szCs w:val="32"/>
        </w:rPr>
        <w:t>（四）做好施工区域土石方平衡设计，尽量减少挖方与弃方的产生。采取有效水土流失防治措施，并做好地表开挖后的生态恢复工作。及时清运建筑垃圾和弃土。弃土应运往相关部门指定点堆放。产生的建筑垃圾须按照《柳州市城市建筑垃圾管理办法》的要求及时清运处置，严禁堆放在路旁及</w:t>
      </w:r>
      <w:r w:rsidR="000C5F97">
        <w:rPr>
          <w:rFonts w:ascii="仿宋_GB2312" w:eastAsia="仿宋_GB2312" w:hAnsi="仿宋_GB2312" w:cs="仿宋_GB2312" w:hint="eastAsia"/>
          <w:sz w:val="32"/>
          <w:szCs w:val="32"/>
        </w:rPr>
        <w:t>敏感点区域</w:t>
      </w:r>
      <w:r w:rsidRPr="00751DA9">
        <w:rPr>
          <w:rFonts w:ascii="仿宋_GB2312" w:eastAsia="仿宋_GB2312" w:hAnsi="仿宋_GB2312" w:cs="仿宋_GB2312" w:hint="eastAsia"/>
          <w:sz w:val="32"/>
          <w:szCs w:val="32"/>
        </w:rPr>
        <w:t>。</w:t>
      </w:r>
    </w:p>
    <w:p w:rsidR="00751DA9" w:rsidRDefault="00751DA9" w:rsidP="00303C2D">
      <w:pPr>
        <w:widowControl/>
        <w:spacing w:line="500" w:lineRule="exact"/>
        <w:ind w:firstLineChars="200" w:firstLine="640"/>
        <w:rPr>
          <w:rFonts w:ascii="仿宋_GB2312" w:eastAsia="仿宋_GB2312"/>
          <w:sz w:val="32"/>
          <w:szCs w:val="32"/>
        </w:rPr>
      </w:pPr>
      <w:r w:rsidRPr="00751DA9">
        <w:rPr>
          <w:rFonts w:ascii="仿宋_GB2312" w:eastAsia="仿宋_GB2312" w:hAnsi="仿宋_GB2312" w:cs="仿宋_GB2312" w:hint="eastAsia"/>
          <w:sz w:val="32"/>
          <w:szCs w:val="32"/>
        </w:rPr>
        <w:t>（五）做好营运期噪声污染防治工作，</w:t>
      </w:r>
      <w:r w:rsidR="00CE47CF">
        <w:rPr>
          <w:rFonts w:ascii="仿宋_GB2312" w:eastAsia="仿宋_GB2312" w:hAnsi="仿宋_GB2312" w:cs="仿宋_GB2312" w:hint="eastAsia"/>
          <w:sz w:val="32"/>
          <w:szCs w:val="32"/>
        </w:rPr>
        <w:t>对射击场采取有效的隔声降噪措施，确保</w:t>
      </w:r>
      <w:r w:rsidR="002C797B">
        <w:rPr>
          <w:rFonts w:ascii="仿宋_GB2312" w:eastAsia="仿宋_GB2312" w:hAnsi="仿宋_GB2312" w:cs="仿宋_GB2312" w:hint="eastAsia"/>
          <w:sz w:val="32"/>
          <w:szCs w:val="32"/>
        </w:rPr>
        <w:t>项目南面、北面、东面</w:t>
      </w:r>
      <w:r w:rsidR="00CE47CF">
        <w:rPr>
          <w:rFonts w:ascii="仿宋_GB2312" w:eastAsia="仿宋_GB2312" w:hAnsi="仿宋_GB2312" w:cs="仿宋_GB2312" w:hint="eastAsia"/>
          <w:sz w:val="32"/>
          <w:szCs w:val="32"/>
        </w:rPr>
        <w:t>厂界噪声符合《工业企业厂界环境噪声排放标准》（GB12348—2008）</w:t>
      </w:r>
      <w:r w:rsidR="002C797B">
        <w:rPr>
          <w:rFonts w:ascii="仿宋_GB2312" w:eastAsia="仿宋_GB2312" w:hAnsi="仿宋_GB2312" w:cs="仿宋_GB2312" w:hint="eastAsia"/>
          <w:sz w:val="32"/>
          <w:szCs w:val="32"/>
        </w:rPr>
        <w:t>4</w:t>
      </w:r>
      <w:r w:rsidR="00CE47CF">
        <w:rPr>
          <w:rFonts w:ascii="仿宋_GB2312" w:eastAsia="仿宋_GB2312" w:hAnsi="仿宋_GB2312" w:cs="仿宋_GB2312" w:hint="eastAsia"/>
          <w:sz w:val="32"/>
          <w:szCs w:val="32"/>
        </w:rPr>
        <w:t>类标准</w:t>
      </w:r>
      <w:r w:rsidR="002C797B">
        <w:rPr>
          <w:rFonts w:ascii="仿宋_GB2312" w:eastAsia="仿宋_GB2312" w:hAnsi="仿宋_GB2312" w:cs="仿宋_GB2312" w:hint="eastAsia"/>
          <w:sz w:val="32"/>
          <w:szCs w:val="32"/>
        </w:rPr>
        <w:t>，西</w:t>
      </w:r>
      <w:r w:rsidR="002C797B">
        <w:rPr>
          <w:rFonts w:ascii="仿宋_GB2312" w:eastAsia="仿宋_GB2312" w:hAnsi="仿宋_GB2312" w:cs="仿宋_GB2312" w:hint="eastAsia"/>
          <w:sz w:val="32"/>
          <w:szCs w:val="32"/>
        </w:rPr>
        <w:lastRenderedPageBreak/>
        <w:t>面厂界噪声符合《工业企业厂界环境噪声排放标准》（GB12348—2008）3类标准</w:t>
      </w:r>
      <w:r w:rsidR="00CE47CF">
        <w:rPr>
          <w:rFonts w:ascii="仿宋_GB2312" w:eastAsia="仿宋_GB2312" w:hint="eastAsia"/>
          <w:sz w:val="32"/>
          <w:szCs w:val="32"/>
        </w:rPr>
        <w:t>。</w:t>
      </w:r>
    </w:p>
    <w:p w:rsidR="00776147" w:rsidRPr="00776147" w:rsidRDefault="00776147" w:rsidP="00303C2D">
      <w:pPr>
        <w:widowControl/>
        <w:spacing w:line="500" w:lineRule="exact"/>
        <w:ind w:firstLineChars="200" w:firstLine="640"/>
        <w:rPr>
          <w:rFonts w:ascii="仿宋_GB2312" w:eastAsia="仿宋_GB2312" w:hAnsi="仿宋_GB2312" w:cs="仿宋_GB2312" w:hint="eastAsia"/>
          <w:sz w:val="32"/>
          <w:szCs w:val="32"/>
        </w:rPr>
      </w:pPr>
      <w:r>
        <w:rPr>
          <w:rFonts w:ascii="仿宋_GB2312" w:eastAsia="仿宋_GB2312" w:hint="eastAsia"/>
          <w:sz w:val="32"/>
          <w:szCs w:val="32"/>
        </w:rPr>
        <w:t>（六）食堂油烟须配套油烟净化装置，确保油烟外排浓度符合《饮食业油烟排放标准（试行）》（</w:t>
      </w:r>
      <w:r>
        <w:rPr>
          <w:rFonts w:ascii="仿宋_GB2312" w:eastAsia="仿宋_GB2312" w:hint="eastAsia"/>
          <w:sz w:val="32"/>
          <w:szCs w:val="32"/>
        </w:rPr>
        <w:t>G</w:t>
      </w:r>
      <w:r>
        <w:rPr>
          <w:rFonts w:ascii="仿宋_GB2312" w:eastAsia="仿宋_GB2312"/>
          <w:sz w:val="32"/>
          <w:szCs w:val="32"/>
        </w:rPr>
        <w:t>B18483-2001</w:t>
      </w:r>
      <w:r>
        <w:rPr>
          <w:rFonts w:ascii="仿宋_GB2312" w:eastAsia="仿宋_GB2312" w:hint="eastAsia"/>
          <w:sz w:val="32"/>
          <w:szCs w:val="32"/>
        </w:rPr>
        <w:t>）要求。</w:t>
      </w:r>
      <w:bookmarkStart w:id="0" w:name="_GoBack"/>
      <w:bookmarkEnd w:id="0"/>
    </w:p>
    <w:p w:rsidR="00711C59" w:rsidRDefault="00751DA9" w:rsidP="00303C2D">
      <w:pPr>
        <w:widowControl/>
        <w:spacing w:line="500" w:lineRule="exact"/>
        <w:ind w:firstLineChars="200" w:firstLine="640"/>
        <w:rPr>
          <w:rFonts w:ascii="仿宋_GB2312" w:eastAsia="仿宋_GB2312" w:hAnsi="仿宋_GB2312" w:cs="仿宋_GB2312"/>
          <w:sz w:val="32"/>
          <w:szCs w:val="32"/>
        </w:rPr>
      </w:pPr>
      <w:r w:rsidRPr="00751DA9">
        <w:rPr>
          <w:rFonts w:ascii="仿宋_GB2312" w:eastAsia="仿宋_GB2312" w:hAnsi="仿宋_GB2312" w:cs="仿宋_GB2312" w:hint="eastAsia"/>
          <w:sz w:val="32"/>
          <w:szCs w:val="32"/>
        </w:rPr>
        <w:t>（</w:t>
      </w:r>
      <w:r w:rsidR="00776147">
        <w:rPr>
          <w:rFonts w:ascii="仿宋_GB2312" w:eastAsia="仿宋_GB2312" w:hAnsi="仿宋_GB2312" w:cs="仿宋_GB2312" w:hint="eastAsia"/>
          <w:sz w:val="32"/>
          <w:szCs w:val="32"/>
        </w:rPr>
        <w:t>七</w:t>
      </w:r>
      <w:r w:rsidRPr="00751DA9">
        <w:rPr>
          <w:rFonts w:ascii="仿宋_GB2312" w:eastAsia="仿宋_GB2312" w:hAnsi="仿宋_GB2312" w:cs="仿宋_GB2312" w:hint="eastAsia"/>
          <w:sz w:val="32"/>
          <w:szCs w:val="32"/>
        </w:rPr>
        <w:t>）加强环境管理，落实环境保护规章制度。确保环保措施的有效落实。</w:t>
      </w:r>
    </w:p>
    <w:p w:rsidR="003E6C75" w:rsidRDefault="00AE29A2" w:rsidP="00303C2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三、如建设项目的性质、规模、地点、所采取的</w:t>
      </w:r>
      <w:r w:rsidR="00751DA9" w:rsidRPr="00751DA9">
        <w:rPr>
          <w:rFonts w:ascii="仿宋_GB2312" w:eastAsia="仿宋_GB2312" w:hAnsi="仿宋_GB2312" w:cs="仿宋_GB2312" w:hint="eastAsia"/>
          <w:sz w:val="32"/>
          <w:szCs w:val="32"/>
        </w:rPr>
        <w:t>防治污染、防止生态破坏的措施</w:t>
      </w:r>
      <w:r>
        <w:rPr>
          <w:rFonts w:ascii="仿宋_GB2312" w:eastAsia="仿宋_GB2312" w:hAnsi="仿宋_GB2312" w:cs="仿宋_GB2312" w:hint="eastAsia"/>
          <w:sz w:val="32"/>
          <w:szCs w:val="32"/>
        </w:rPr>
        <w:t>发生重大变动，须重新向我局报批建设项目环境影响评价文件。</w:t>
      </w:r>
    </w:p>
    <w:p w:rsidR="00C4426C" w:rsidRDefault="007D66D0" w:rsidP="00303C2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00AE29A2">
        <w:rPr>
          <w:rFonts w:ascii="仿宋_GB2312" w:eastAsia="仿宋_GB2312" w:hAnsi="仿宋_GB2312" w:cs="仿宋_GB2312" w:hint="eastAsia"/>
          <w:sz w:val="32"/>
          <w:szCs w:val="32"/>
        </w:rPr>
        <w:t>建设项目须严格执行主体工程与环保工程同时设计、同时施工、同时投入运行的环境保护“三同时”制度，落实各项环境保护措施。工程建成后，应当按照国务院环境保护行政主管部门规定的标准和程序，对配套建设的环境保护设施进行验收。建设项目配套建设的环境保护设施验收合格后，其主体工程方可投入生产或者使用。</w:t>
      </w:r>
    </w:p>
    <w:p w:rsidR="00C4426C" w:rsidRDefault="00C4426C" w:rsidP="00254D1F">
      <w:pPr>
        <w:spacing w:line="500" w:lineRule="exact"/>
        <w:ind w:firstLine="198"/>
        <w:rPr>
          <w:rFonts w:ascii="仿宋_GB2312" w:eastAsia="仿宋_GB2312" w:hAnsi="仿宋_GB2312" w:cs="仿宋_GB2312"/>
          <w:sz w:val="32"/>
          <w:szCs w:val="32"/>
        </w:rPr>
      </w:pPr>
    </w:p>
    <w:p w:rsidR="009C339E" w:rsidRDefault="009C339E" w:rsidP="00254D1F">
      <w:pPr>
        <w:spacing w:line="500" w:lineRule="exact"/>
        <w:ind w:firstLine="198"/>
        <w:rPr>
          <w:rFonts w:ascii="仿宋_GB2312" w:eastAsia="仿宋_GB2312"/>
          <w:sz w:val="32"/>
          <w:szCs w:val="32"/>
        </w:rPr>
      </w:pPr>
    </w:p>
    <w:p w:rsidR="00C4426C" w:rsidRDefault="00AE29A2" w:rsidP="00254D1F">
      <w:pPr>
        <w:tabs>
          <w:tab w:val="left" w:pos="4905"/>
        </w:tabs>
        <w:spacing w:line="500" w:lineRule="exact"/>
        <w:ind w:firstLineChars="1350" w:firstLine="4320"/>
        <w:rPr>
          <w:rFonts w:ascii="仿宋_GB2312" w:eastAsia="仿宋_GB2312"/>
          <w:sz w:val="32"/>
          <w:szCs w:val="32"/>
        </w:rPr>
      </w:pPr>
      <w:r>
        <w:rPr>
          <w:rFonts w:ascii="仿宋_GB2312" w:eastAsia="仿宋_GB2312" w:hint="eastAsia"/>
          <w:sz w:val="32"/>
          <w:szCs w:val="32"/>
        </w:rPr>
        <w:t>柳州市柳东新区行政审批局</w:t>
      </w:r>
    </w:p>
    <w:p w:rsidR="00715F5E" w:rsidRDefault="00AE29A2" w:rsidP="00254D1F">
      <w:pPr>
        <w:tabs>
          <w:tab w:val="left" w:pos="4905"/>
          <w:tab w:val="left" w:pos="8080"/>
          <w:tab w:val="left" w:pos="8789"/>
        </w:tabs>
        <w:spacing w:line="500" w:lineRule="exact"/>
        <w:ind w:rightChars="600" w:right="1260"/>
        <w:jc w:val="right"/>
        <w:rPr>
          <w:rFonts w:ascii="仿宋_GB2312" w:eastAsia="仿宋_GB2312"/>
          <w:sz w:val="32"/>
          <w:szCs w:val="32"/>
        </w:rPr>
      </w:pPr>
      <w:r>
        <w:rPr>
          <w:rFonts w:ascii="仿宋_GB2312" w:eastAsia="仿宋_GB2312" w:hint="eastAsia"/>
          <w:sz w:val="32"/>
          <w:szCs w:val="32"/>
        </w:rPr>
        <w:t xml:space="preserve">                               20</w:t>
      </w:r>
      <w:r w:rsidR="003E6C75">
        <w:rPr>
          <w:rFonts w:ascii="仿宋_GB2312" w:eastAsia="仿宋_GB2312" w:hint="eastAsia"/>
          <w:sz w:val="32"/>
          <w:szCs w:val="32"/>
        </w:rPr>
        <w:t>20</w:t>
      </w:r>
      <w:r>
        <w:rPr>
          <w:rFonts w:ascii="仿宋_GB2312" w:eastAsia="仿宋_GB2312" w:hint="eastAsia"/>
          <w:sz w:val="32"/>
          <w:szCs w:val="32"/>
        </w:rPr>
        <w:t>年</w:t>
      </w:r>
      <w:r w:rsidR="00C123D2">
        <w:rPr>
          <w:rFonts w:ascii="仿宋_GB2312" w:eastAsia="仿宋_GB2312" w:hint="eastAsia"/>
          <w:sz w:val="32"/>
          <w:szCs w:val="32"/>
        </w:rPr>
        <w:t>12</w:t>
      </w:r>
      <w:r>
        <w:rPr>
          <w:rFonts w:ascii="仿宋_GB2312" w:eastAsia="仿宋_GB2312" w:hint="eastAsia"/>
          <w:sz w:val="32"/>
          <w:szCs w:val="32"/>
        </w:rPr>
        <w:t>月</w:t>
      </w:r>
      <w:r w:rsidR="007E48CB">
        <w:rPr>
          <w:rFonts w:ascii="仿宋_GB2312" w:eastAsia="仿宋_GB2312" w:hint="eastAsia"/>
          <w:sz w:val="32"/>
          <w:szCs w:val="32"/>
        </w:rPr>
        <w:t>1</w:t>
      </w:r>
      <w:r w:rsidR="00C123D2">
        <w:rPr>
          <w:rFonts w:ascii="仿宋_GB2312" w:eastAsia="仿宋_GB2312" w:hint="eastAsia"/>
          <w:sz w:val="32"/>
          <w:szCs w:val="32"/>
        </w:rPr>
        <w:t>0</w:t>
      </w:r>
      <w:r>
        <w:rPr>
          <w:rFonts w:ascii="仿宋_GB2312" w:eastAsia="仿宋_GB2312" w:hint="eastAsia"/>
          <w:sz w:val="32"/>
          <w:szCs w:val="32"/>
        </w:rPr>
        <w:t>日</w:t>
      </w:r>
    </w:p>
    <w:p w:rsidR="005529E0" w:rsidRDefault="005529E0" w:rsidP="00254D1F">
      <w:pPr>
        <w:tabs>
          <w:tab w:val="left" w:pos="4905"/>
          <w:tab w:val="left" w:pos="8080"/>
          <w:tab w:val="left" w:pos="8789"/>
        </w:tabs>
        <w:spacing w:line="500" w:lineRule="exact"/>
        <w:ind w:rightChars="600" w:right="1260"/>
        <w:jc w:val="right"/>
        <w:rPr>
          <w:rFonts w:ascii="仿宋_GB2312" w:eastAsia="仿宋_GB2312"/>
          <w:sz w:val="32"/>
          <w:szCs w:val="32"/>
        </w:rPr>
      </w:pPr>
    </w:p>
    <w:p w:rsidR="00245539" w:rsidRDefault="00AE29A2" w:rsidP="00254D1F">
      <w:pPr>
        <w:tabs>
          <w:tab w:val="left" w:pos="4905"/>
        </w:tabs>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（信息是否公开：主动公开）</w:t>
      </w:r>
    </w:p>
    <w:p w:rsidR="002C797B" w:rsidRDefault="002C797B" w:rsidP="00254D1F">
      <w:pPr>
        <w:tabs>
          <w:tab w:val="left" w:pos="4905"/>
        </w:tabs>
        <w:spacing w:line="500" w:lineRule="exact"/>
        <w:rPr>
          <w:rFonts w:ascii="仿宋_GB2312" w:eastAsia="仿宋_GB2312" w:hAnsi="仿宋_GB2312" w:cs="仿宋_GB2312"/>
          <w:sz w:val="32"/>
          <w:szCs w:val="32"/>
        </w:rPr>
      </w:pPr>
    </w:p>
    <w:p w:rsidR="002C797B" w:rsidRDefault="002C797B" w:rsidP="00254D1F">
      <w:pPr>
        <w:tabs>
          <w:tab w:val="left" w:pos="4905"/>
        </w:tabs>
        <w:spacing w:line="500" w:lineRule="exact"/>
        <w:rPr>
          <w:rFonts w:ascii="仿宋_GB2312" w:eastAsia="仿宋_GB2312" w:hAnsi="仿宋_GB2312" w:cs="仿宋_GB2312"/>
          <w:sz w:val="32"/>
          <w:szCs w:val="32"/>
        </w:rPr>
      </w:pPr>
    </w:p>
    <w:p w:rsidR="00C4426C" w:rsidRDefault="00250258" w:rsidP="00325D2F">
      <w:pPr>
        <w:widowControl/>
        <w:spacing w:line="500" w:lineRule="exact"/>
        <w:rPr>
          <w:rFonts w:ascii="仿宋_GB2312" w:eastAsia="仿宋_GB2312" w:hAnsi="仿宋_GB2312" w:cs="仿宋_GB2312"/>
          <w:bCs/>
          <w:sz w:val="30"/>
          <w:szCs w:val="30"/>
          <w:u w:val="single"/>
        </w:rPr>
      </w:pPr>
      <w:r>
        <w:rPr>
          <w:rFonts w:ascii="仿宋_GB2312" w:eastAsia="仿宋_GB2312" w:hAnsi="仿宋_GB2312" w:cs="仿宋_GB2312"/>
          <w:bCs/>
          <w:noProof/>
          <w:sz w:val="30"/>
          <w:szCs w:val="30"/>
        </w:rPr>
        <w:pict>
          <v:shapetype id="_x0000_t32" coordsize="21600,21600" o:spt="32" o:oned="t" path="m,l21600,21600e" filled="f">
            <v:path arrowok="t" fillok="f" o:connecttype="none"/>
            <o:lock v:ext="edit" shapetype="t"/>
          </v:shapetype>
          <v:shape id="直接箭头连接符 5" o:spid="_x0000_s1026" type="#_x0000_t32" style="position:absolute;left:0;text-align:left;margin-left:.05pt;margin-top:1.5pt;width:442.2pt;height: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">
            <o:lock v:ext="edit" shapetype="f"/>
          </v:shape>
        </w:pict>
      </w:r>
      <w:r w:rsidR="00AE29A2">
        <w:rPr>
          <w:rFonts w:ascii="仿宋_GB2312" w:eastAsia="仿宋_GB2312" w:hAnsi="仿宋_GB2312" w:cs="仿宋_GB2312" w:hint="eastAsia"/>
          <w:bCs/>
          <w:sz w:val="30"/>
          <w:szCs w:val="30"/>
        </w:rPr>
        <w:t>抄送：柳州市</w:t>
      </w:r>
      <w:r w:rsidR="0057235E">
        <w:rPr>
          <w:rFonts w:ascii="仿宋_GB2312" w:eastAsia="仿宋_GB2312" w:hAnsi="仿宋_GB2312" w:cs="仿宋_GB2312" w:hint="eastAsia"/>
          <w:bCs/>
          <w:sz w:val="30"/>
          <w:szCs w:val="30"/>
        </w:rPr>
        <w:t>柳东新区生态环境局</w:t>
      </w:r>
      <w:r w:rsidR="00AE29A2">
        <w:rPr>
          <w:rFonts w:ascii="仿宋_GB2312" w:eastAsia="仿宋_GB2312" w:hAnsi="仿宋_GB2312" w:cs="仿宋_GB2312" w:hint="eastAsia"/>
          <w:bCs/>
          <w:sz w:val="30"/>
          <w:szCs w:val="30"/>
        </w:rPr>
        <w:t>，</w:t>
      </w:r>
      <w:r w:rsidR="00C123D2">
        <w:rPr>
          <w:rFonts w:ascii="仿宋_GB2312" w:eastAsia="仿宋_GB2312" w:hAnsi="仿宋_GB2312" w:cs="仿宋_GB2312" w:hint="eastAsia"/>
          <w:bCs/>
          <w:sz w:val="30"/>
          <w:szCs w:val="30"/>
        </w:rPr>
        <w:t>广州星图环境科技</w:t>
      </w:r>
      <w:r w:rsidR="004A73A2" w:rsidRPr="004A73A2">
        <w:rPr>
          <w:rFonts w:ascii="仿宋_GB2312" w:eastAsia="仿宋_GB2312" w:hAnsi="仿宋_GB2312" w:cs="仿宋_GB2312" w:hint="eastAsia"/>
          <w:bCs/>
          <w:sz w:val="30"/>
          <w:szCs w:val="30"/>
        </w:rPr>
        <w:t>有限公司</w:t>
      </w:r>
      <w:r w:rsidR="00AE29A2">
        <w:rPr>
          <w:rFonts w:ascii="仿宋_GB2312" w:eastAsia="仿宋_GB2312" w:hAnsi="仿宋_GB2312" w:cs="仿宋_GB2312" w:hint="eastAsia"/>
          <w:bCs/>
          <w:sz w:val="30"/>
          <w:szCs w:val="30"/>
        </w:rPr>
        <w:t>。</w:t>
      </w:r>
    </w:p>
    <w:p w:rsidR="00C4426C" w:rsidRDefault="00250258" w:rsidP="00A57CE9">
      <w:pPr>
        <w:widowControl/>
        <w:spacing w:line="580" w:lineRule="exact"/>
        <w:rPr>
          <w:rFonts w:ascii="仿宋_GB2312" w:eastAsia="仿宋_GB2312" w:hAnsi="仿宋"/>
          <w:sz w:val="30"/>
          <w:szCs w:val="30"/>
          <w:u w:val="single"/>
        </w:rPr>
      </w:pPr>
      <w:r>
        <w:rPr>
          <w:rFonts w:ascii="仿宋_GB2312" w:eastAsia="仿宋_GB2312" w:hAnsi="仿宋_GB2312" w:cs="仿宋_GB2312"/>
          <w:bCs/>
          <w:noProof/>
          <w:sz w:val="30"/>
          <w:szCs w:val="30"/>
          <w:u w:val="single"/>
        </w:rPr>
        <w:pict>
          <v:shape id="直接箭头连接符 3" o:spid="_x0000_s1028" type="#_x0000_t32" style="position:absolute;left:0;text-align:left;margin-left:-.3pt;margin-top:3.9pt;width:442.2pt;height:.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">
            <o:lock v:ext="edit" shapetype="f"/>
          </v:shape>
        </w:pict>
      </w:r>
      <w:r>
        <w:rPr>
          <w:rFonts w:ascii="仿宋_GB2312" w:eastAsia="仿宋_GB2312" w:hAnsi="仿宋_GB2312" w:cs="仿宋_GB2312"/>
          <w:bCs/>
          <w:noProof/>
          <w:sz w:val="30"/>
          <w:szCs w:val="30"/>
          <w:u w:val="single"/>
        </w:rPr>
        <w:pict>
          <v:shape id="直接箭头连接符 4" o:spid="_x0000_s1027" type="#_x0000_t32" style="position:absolute;left:0;text-align:left;margin-left:.05pt;margin-top:31.8pt;width:442.2pt;height:1.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">
            <o:lock v:ext="edit" shapetype="f"/>
          </v:shape>
        </w:pict>
      </w:r>
      <w:r w:rsidR="00AE29A2">
        <w:rPr>
          <w:rFonts w:ascii="仿宋_GB2312" w:eastAsia="仿宋_GB2312" w:hAnsi="仿宋_GB2312" w:cs="仿宋_GB2312" w:hint="eastAsia"/>
          <w:bCs/>
          <w:sz w:val="30"/>
          <w:szCs w:val="30"/>
        </w:rPr>
        <w:t xml:space="preserve">柳州市柳东新区行政审批局           </w:t>
      </w:r>
      <w:r w:rsidR="007D66D0">
        <w:rPr>
          <w:rFonts w:ascii="仿宋_GB2312" w:eastAsia="仿宋_GB2312" w:hAnsi="仿宋_GB2312" w:cs="仿宋_GB2312" w:hint="eastAsia"/>
          <w:bCs/>
          <w:sz w:val="30"/>
          <w:szCs w:val="30"/>
        </w:rPr>
        <w:t xml:space="preserve">  </w:t>
      </w:r>
      <w:r w:rsidR="00AE29A2">
        <w:rPr>
          <w:rFonts w:ascii="仿宋_GB2312" w:eastAsia="仿宋_GB2312" w:hAnsi="仿宋_GB2312" w:cs="仿宋_GB2312" w:hint="eastAsia"/>
          <w:bCs/>
          <w:sz w:val="30"/>
          <w:szCs w:val="30"/>
        </w:rPr>
        <w:t xml:space="preserve"> 20</w:t>
      </w:r>
      <w:r w:rsidR="003E6C75">
        <w:rPr>
          <w:rFonts w:ascii="仿宋_GB2312" w:eastAsia="仿宋_GB2312" w:hAnsi="仿宋_GB2312" w:cs="仿宋_GB2312" w:hint="eastAsia"/>
          <w:bCs/>
          <w:sz w:val="30"/>
          <w:szCs w:val="30"/>
        </w:rPr>
        <w:t>20</w:t>
      </w:r>
      <w:r w:rsidR="00AE29A2">
        <w:rPr>
          <w:rFonts w:ascii="仿宋_GB2312" w:eastAsia="仿宋_GB2312" w:hAnsi="仿宋_GB2312" w:cs="仿宋_GB2312" w:hint="eastAsia"/>
          <w:bCs/>
          <w:sz w:val="30"/>
          <w:szCs w:val="30"/>
        </w:rPr>
        <w:t>年</w:t>
      </w:r>
      <w:r w:rsidR="00C123D2">
        <w:rPr>
          <w:rFonts w:ascii="仿宋_GB2312" w:eastAsia="仿宋_GB2312" w:hAnsi="仿宋_GB2312" w:cs="仿宋_GB2312" w:hint="eastAsia"/>
          <w:bCs/>
          <w:sz w:val="30"/>
          <w:szCs w:val="30"/>
        </w:rPr>
        <w:t>12</w:t>
      </w:r>
      <w:r w:rsidR="00AE29A2">
        <w:rPr>
          <w:rFonts w:ascii="仿宋_GB2312" w:eastAsia="仿宋_GB2312" w:hAnsi="仿宋_GB2312" w:cs="仿宋_GB2312" w:hint="eastAsia"/>
          <w:bCs/>
          <w:sz w:val="30"/>
          <w:szCs w:val="30"/>
        </w:rPr>
        <w:t>月</w:t>
      </w:r>
      <w:r w:rsidR="007E48CB">
        <w:rPr>
          <w:rFonts w:ascii="仿宋_GB2312" w:eastAsia="仿宋_GB2312" w:hAnsi="仿宋_GB2312" w:cs="仿宋_GB2312" w:hint="eastAsia"/>
          <w:bCs/>
          <w:sz w:val="30"/>
          <w:szCs w:val="30"/>
        </w:rPr>
        <w:t>1</w:t>
      </w:r>
      <w:r w:rsidR="00C123D2">
        <w:rPr>
          <w:rFonts w:ascii="仿宋_GB2312" w:eastAsia="仿宋_GB2312" w:hAnsi="仿宋_GB2312" w:cs="仿宋_GB2312" w:hint="eastAsia"/>
          <w:bCs/>
          <w:sz w:val="30"/>
          <w:szCs w:val="30"/>
        </w:rPr>
        <w:t>0</w:t>
      </w:r>
      <w:r w:rsidR="00AE29A2">
        <w:rPr>
          <w:rFonts w:ascii="仿宋_GB2312" w:eastAsia="仿宋_GB2312" w:hAnsi="仿宋_GB2312" w:cs="仿宋_GB2312" w:hint="eastAsia"/>
          <w:bCs/>
          <w:sz w:val="30"/>
          <w:szCs w:val="30"/>
        </w:rPr>
        <w:t>日印发</w:t>
      </w:r>
    </w:p>
    <w:sectPr w:rsidR="00C4426C" w:rsidSect="00C4426C">
      <w:headerReference w:type="even" r:id="rId8"/>
      <w:footerReference w:type="even" r:id="rId9"/>
      <w:footerReference w:type="default" r:id="rId10"/>
      <w:pgSz w:w="11906" w:h="16838"/>
      <w:pgMar w:top="2041" w:right="1498" w:bottom="1985" w:left="1588" w:header="851" w:footer="907" w:gutter="0"/>
      <w:pgNumType w:fmt="numberInDash"/>
      <w:cols w:space="425"/>
      <w:docGrid w:type="linesAndChars" w:linePitch="57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258" w:rsidRDefault="00250258" w:rsidP="00C4426C">
      <w:r>
        <w:separator/>
      </w:r>
    </w:p>
  </w:endnote>
  <w:endnote w:type="continuationSeparator" w:id="0">
    <w:p w:rsidR="00250258" w:rsidRDefault="00250258" w:rsidP="00C4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5915"/>
    </w:sdtPr>
    <w:sdtEndPr>
      <w:rPr>
        <w:rFonts w:ascii="宋体" w:hAnsi="宋体"/>
        <w:sz w:val="28"/>
        <w:szCs w:val="28"/>
      </w:rPr>
    </w:sdtEndPr>
    <w:sdtContent>
      <w:p w:rsidR="00C4426C" w:rsidRDefault="009D4D03">
        <w:pPr>
          <w:pStyle w:val="aa"/>
          <w:ind w:firstLineChars="200" w:firstLine="360"/>
          <w:rPr>
            <w:rFonts w:ascii="宋体" w:hAnsi="宋体"/>
            <w:sz w:val="28"/>
            <w:szCs w:val="28"/>
          </w:rPr>
        </w:pPr>
        <w:r>
          <w:rPr>
            <w:rFonts w:ascii="宋体" w:hAnsi="宋体"/>
            <w:sz w:val="28"/>
            <w:szCs w:val="28"/>
          </w:rPr>
          <w:fldChar w:fldCharType="begin"/>
        </w:r>
        <w:r w:rsidR="00AE29A2">
          <w:rPr>
            <w:rFonts w:ascii="宋体" w:hAnsi="宋体"/>
            <w:sz w:val="28"/>
            <w:szCs w:val="28"/>
          </w:rPr>
          <w:instrText xml:space="preserve"> PAGE   \* MERGEFORMAT </w:instrText>
        </w:r>
        <w:r>
          <w:rPr>
            <w:rFonts w:ascii="宋体" w:hAnsi="宋体"/>
            <w:sz w:val="28"/>
            <w:szCs w:val="28"/>
          </w:rPr>
          <w:fldChar w:fldCharType="separate"/>
        </w:r>
        <w:r w:rsidR="00776147" w:rsidRPr="00776147">
          <w:rPr>
            <w:rFonts w:ascii="宋体" w:hAnsi="宋体"/>
            <w:noProof/>
            <w:sz w:val="28"/>
            <w:szCs w:val="28"/>
            <w:lang w:val="zh-CN"/>
          </w:rPr>
          <w:t>-</w:t>
        </w:r>
        <w:r w:rsidR="00776147">
          <w:rPr>
            <w:rFonts w:ascii="宋体" w:hAnsi="宋体"/>
            <w:noProof/>
            <w:sz w:val="28"/>
            <w:szCs w:val="28"/>
          </w:rPr>
          <w:t xml:space="preserve"> 2 -</w:t>
        </w:r>
        <w:r>
          <w:rPr>
            <w:rFonts w:ascii="宋体" w:hAnsi="宋体"/>
            <w:sz w:val="28"/>
            <w:szCs w:val="28"/>
          </w:rPr>
          <w:fldChar w:fldCharType="end"/>
        </w:r>
      </w:p>
    </w:sdtContent>
  </w:sdt>
  <w:p w:rsidR="00C4426C" w:rsidRDefault="00C4426C">
    <w:pPr>
      <w:pStyle w:val="aa"/>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5901"/>
    </w:sdtPr>
    <w:sdtEndPr>
      <w:rPr>
        <w:rFonts w:ascii="宋体" w:hAnsi="宋体"/>
        <w:sz w:val="28"/>
        <w:szCs w:val="28"/>
      </w:rPr>
    </w:sdtEndPr>
    <w:sdtContent>
      <w:p w:rsidR="00C4426C" w:rsidRDefault="009D4D03">
        <w:pPr>
          <w:pStyle w:val="aa"/>
          <w:ind w:right="360"/>
          <w:jc w:val="right"/>
        </w:pPr>
        <w:r>
          <w:rPr>
            <w:rFonts w:ascii="宋体" w:hAnsi="宋体"/>
            <w:sz w:val="28"/>
            <w:szCs w:val="28"/>
          </w:rPr>
          <w:fldChar w:fldCharType="begin"/>
        </w:r>
        <w:r w:rsidR="00AE29A2">
          <w:rPr>
            <w:rFonts w:ascii="宋体" w:hAnsi="宋体"/>
            <w:sz w:val="28"/>
            <w:szCs w:val="28"/>
          </w:rPr>
          <w:instrText xml:space="preserve"> PAGE   \* MERGEFORMAT </w:instrText>
        </w:r>
        <w:r>
          <w:rPr>
            <w:rFonts w:ascii="宋体" w:hAnsi="宋体"/>
            <w:sz w:val="28"/>
            <w:szCs w:val="28"/>
          </w:rPr>
          <w:fldChar w:fldCharType="separate"/>
        </w:r>
        <w:r w:rsidR="00776147" w:rsidRPr="00776147">
          <w:rPr>
            <w:rFonts w:ascii="宋体" w:hAnsi="宋体"/>
            <w:noProof/>
            <w:sz w:val="28"/>
            <w:szCs w:val="28"/>
            <w:lang w:val="zh-CN"/>
          </w:rPr>
          <w:t>-</w:t>
        </w:r>
        <w:r w:rsidR="00776147">
          <w:rPr>
            <w:rFonts w:ascii="宋体" w:hAnsi="宋体"/>
            <w:noProof/>
            <w:sz w:val="28"/>
            <w:szCs w:val="28"/>
          </w:rPr>
          <w:t xml:space="preserve"> 3 -</w:t>
        </w:r>
        <w:r>
          <w:rPr>
            <w:rFonts w:ascii="宋体" w:hAnsi="宋体"/>
            <w:sz w:val="28"/>
            <w:szCs w:val="28"/>
          </w:rPr>
          <w:fldChar w:fldCharType="end"/>
        </w:r>
      </w:p>
    </w:sdtContent>
  </w:sdt>
  <w:p w:rsidR="00C4426C" w:rsidRDefault="00C4426C">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258" w:rsidRDefault="00250258" w:rsidP="00C4426C">
      <w:r>
        <w:separator/>
      </w:r>
    </w:p>
  </w:footnote>
  <w:footnote w:type="continuationSeparator" w:id="0">
    <w:p w:rsidR="00250258" w:rsidRDefault="00250258" w:rsidP="00C442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26C" w:rsidRDefault="00C4426C">
    <w:pPr>
      <w:pStyle w:val="ac"/>
      <w:pBdr>
        <w:bottom w:val="none" w:sz="0" w:space="0" w:color="auto"/>
      </w:pBdr>
      <w:snapToGri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FF039D"/>
    <w:multiLevelType w:val="singleLevel"/>
    <w:tmpl w:val="8CFF039D"/>
    <w:lvl w:ilvl="0">
      <w:start w:val="1"/>
      <w:numFmt w:val="chineseCounting"/>
      <w:suff w:val="nothing"/>
      <w:lvlText w:val="%1、"/>
      <w:lvlJc w:val="left"/>
      <w:rPr>
        <w:rFonts w:hint="eastAsia"/>
      </w:rPr>
    </w:lvl>
  </w:abstractNum>
  <w:abstractNum w:abstractNumId="1" w15:restartNumberingAfterBreak="0">
    <w:nsid w:val="0E22614F"/>
    <w:multiLevelType w:val="hybridMultilevel"/>
    <w:tmpl w:val="52A4EB02"/>
    <w:lvl w:ilvl="0" w:tplc="3B9C34B4">
      <w:start w:val="1"/>
      <w:numFmt w:val="japaneseCounting"/>
      <w:lvlText w:val="%1、"/>
      <w:lvlJc w:val="left"/>
      <w:pPr>
        <w:ind w:left="1855" w:hanging="121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420"/>
  <w:evenAndOddHeaders/>
  <w:drawingGridHorizontalSpacing w:val="105"/>
  <w:drawingGridVerticalSpacing w:val="57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1973"/>
    <w:rsid w:val="00001D19"/>
    <w:rsid w:val="0000503A"/>
    <w:rsid w:val="00005B7F"/>
    <w:rsid w:val="00007694"/>
    <w:rsid w:val="00007DA6"/>
    <w:rsid w:val="00010928"/>
    <w:rsid w:val="0001102A"/>
    <w:rsid w:val="00011FE6"/>
    <w:rsid w:val="00014980"/>
    <w:rsid w:val="0002012B"/>
    <w:rsid w:val="00020B6F"/>
    <w:rsid w:val="00020D23"/>
    <w:rsid w:val="00023AC6"/>
    <w:rsid w:val="00024035"/>
    <w:rsid w:val="00024E3E"/>
    <w:rsid w:val="0002599B"/>
    <w:rsid w:val="00027682"/>
    <w:rsid w:val="00032D3F"/>
    <w:rsid w:val="0003739B"/>
    <w:rsid w:val="000373AD"/>
    <w:rsid w:val="00047DDB"/>
    <w:rsid w:val="00052B4A"/>
    <w:rsid w:val="00054493"/>
    <w:rsid w:val="0005502F"/>
    <w:rsid w:val="00056A68"/>
    <w:rsid w:val="00062397"/>
    <w:rsid w:val="000678D2"/>
    <w:rsid w:val="0007050D"/>
    <w:rsid w:val="00076606"/>
    <w:rsid w:val="00094B43"/>
    <w:rsid w:val="00094B89"/>
    <w:rsid w:val="00095F39"/>
    <w:rsid w:val="000A0256"/>
    <w:rsid w:val="000A349B"/>
    <w:rsid w:val="000A463C"/>
    <w:rsid w:val="000A63D1"/>
    <w:rsid w:val="000A7C33"/>
    <w:rsid w:val="000C1A00"/>
    <w:rsid w:val="000C1B15"/>
    <w:rsid w:val="000C5F97"/>
    <w:rsid w:val="000E2874"/>
    <w:rsid w:val="000F13B7"/>
    <w:rsid w:val="000F3C25"/>
    <w:rsid w:val="000F457F"/>
    <w:rsid w:val="000F4642"/>
    <w:rsid w:val="000F5F33"/>
    <w:rsid w:val="000F7C5B"/>
    <w:rsid w:val="000F7F10"/>
    <w:rsid w:val="00100B34"/>
    <w:rsid w:val="00101C97"/>
    <w:rsid w:val="001032EB"/>
    <w:rsid w:val="00103F1C"/>
    <w:rsid w:val="00105B91"/>
    <w:rsid w:val="0010634A"/>
    <w:rsid w:val="00110E3E"/>
    <w:rsid w:val="0011229A"/>
    <w:rsid w:val="001140ED"/>
    <w:rsid w:val="00131162"/>
    <w:rsid w:val="00137CBC"/>
    <w:rsid w:val="00140B79"/>
    <w:rsid w:val="00140CA6"/>
    <w:rsid w:val="001427E8"/>
    <w:rsid w:val="001508DA"/>
    <w:rsid w:val="00153E28"/>
    <w:rsid w:val="00155867"/>
    <w:rsid w:val="00160CC6"/>
    <w:rsid w:val="00160F36"/>
    <w:rsid w:val="00164280"/>
    <w:rsid w:val="00166DF9"/>
    <w:rsid w:val="001728C7"/>
    <w:rsid w:val="00173922"/>
    <w:rsid w:val="00175746"/>
    <w:rsid w:val="0017703B"/>
    <w:rsid w:val="00180A26"/>
    <w:rsid w:val="0018483B"/>
    <w:rsid w:val="00187456"/>
    <w:rsid w:val="001A1321"/>
    <w:rsid w:val="001A2D17"/>
    <w:rsid w:val="001A3588"/>
    <w:rsid w:val="001B1DA1"/>
    <w:rsid w:val="001B2883"/>
    <w:rsid w:val="001B7D03"/>
    <w:rsid w:val="001C21A2"/>
    <w:rsid w:val="001C561F"/>
    <w:rsid w:val="001E5792"/>
    <w:rsid w:val="001E7BAA"/>
    <w:rsid w:val="001F1443"/>
    <w:rsid w:val="001F45EF"/>
    <w:rsid w:val="001F5FF5"/>
    <w:rsid w:val="00202E90"/>
    <w:rsid w:val="00206EA5"/>
    <w:rsid w:val="00213D21"/>
    <w:rsid w:val="00215E3D"/>
    <w:rsid w:val="00231A23"/>
    <w:rsid w:val="00231A4B"/>
    <w:rsid w:val="00234D2B"/>
    <w:rsid w:val="002353F6"/>
    <w:rsid w:val="00245539"/>
    <w:rsid w:val="00247900"/>
    <w:rsid w:val="00250258"/>
    <w:rsid w:val="00254638"/>
    <w:rsid w:val="00254AAA"/>
    <w:rsid w:val="00254D1F"/>
    <w:rsid w:val="00263E89"/>
    <w:rsid w:val="00264F08"/>
    <w:rsid w:val="00266D43"/>
    <w:rsid w:val="00274EB2"/>
    <w:rsid w:val="00274F44"/>
    <w:rsid w:val="002824AF"/>
    <w:rsid w:val="00291401"/>
    <w:rsid w:val="002939A2"/>
    <w:rsid w:val="00297A50"/>
    <w:rsid w:val="002A0BAA"/>
    <w:rsid w:val="002A272C"/>
    <w:rsid w:val="002A374E"/>
    <w:rsid w:val="002B187F"/>
    <w:rsid w:val="002B3E7C"/>
    <w:rsid w:val="002B453F"/>
    <w:rsid w:val="002B5950"/>
    <w:rsid w:val="002B7173"/>
    <w:rsid w:val="002C055B"/>
    <w:rsid w:val="002C245F"/>
    <w:rsid w:val="002C4C18"/>
    <w:rsid w:val="002C6D0C"/>
    <w:rsid w:val="002C797B"/>
    <w:rsid w:val="002D3594"/>
    <w:rsid w:val="002D68CD"/>
    <w:rsid w:val="002E064F"/>
    <w:rsid w:val="002E1B69"/>
    <w:rsid w:val="002E25B3"/>
    <w:rsid w:val="002E4E22"/>
    <w:rsid w:val="002E51B4"/>
    <w:rsid w:val="002F3BF5"/>
    <w:rsid w:val="002F45CC"/>
    <w:rsid w:val="002F694C"/>
    <w:rsid w:val="0030180A"/>
    <w:rsid w:val="00303C2D"/>
    <w:rsid w:val="003065BD"/>
    <w:rsid w:val="00322CD5"/>
    <w:rsid w:val="00324CF9"/>
    <w:rsid w:val="00325D2F"/>
    <w:rsid w:val="003319E8"/>
    <w:rsid w:val="00340BEE"/>
    <w:rsid w:val="00350B44"/>
    <w:rsid w:val="00352454"/>
    <w:rsid w:val="0036710F"/>
    <w:rsid w:val="0037365F"/>
    <w:rsid w:val="00380E63"/>
    <w:rsid w:val="00385143"/>
    <w:rsid w:val="003879AB"/>
    <w:rsid w:val="00395BEA"/>
    <w:rsid w:val="00397CA2"/>
    <w:rsid w:val="003A3536"/>
    <w:rsid w:val="003A3877"/>
    <w:rsid w:val="003A6E8A"/>
    <w:rsid w:val="003B5B53"/>
    <w:rsid w:val="003C0C4F"/>
    <w:rsid w:val="003C2124"/>
    <w:rsid w:val="003C7C62"/>
    <w:rsid w:val="003D37B6"/>
    <w:rsid w:val="003E424C"/>
    <w:rsid w:val="003E6C75"/>
    <w:rsid w:val="003F00A6"/>
    <w:rsid w:val="003F339F"/>
    <w:rsid w:val="003F4FC8"/>
    <w:rsid w:val="00405083"/>
    <w:rsid w:val="00407626"/>
    <w:rsid w:val="00411452"/>
    <w:rsid w:val="00411B19"/>
    <w:rsid w:val="00412D16"/>
    <w:rsid w:val="004167CE"/>
    <w:rsid w:val="00416BDA"/>
    <w:rsid w:val="00430F66"/>
    <w:rsid w:val="00432796"/>
    <w:rsid w:val="0043453D"/>
    <w:rsid w:val="00436F39"/>
    <w:rsid w:val="004437DA"/>
    <w:rsid w:val="004458A9"/>
    <w:rsid w:val="0045403A"/>
    <w:rsid w:val="00463B3F"/>
    <w:rsid w:val="004647EC"/>
    <w:rsid w:val="00466F83"/>
    <w:rsid w:val="004676DF"/>
    <w:rsid w:val="00475BE2"/>
    <w:rsid w:val="004776D7"/>
    <w:rsid w:val="0048549F"/>
    <w:rsid w:val="00493228"/>
    <w:rsid w:val="00495E6E"/>
    <w:rsid w:val="004A1D01"/>
    <w:rsid w:val="004A73A2"/>
    <w:rsid w:val="004B7E44"/>
    <w:rsid w:val="004C0E6C"/>
    <w:rsid w:val="004D2431"/>
    <w:rsid w:val="004D4BFB"/>
    <w:rsid w:val="004D4C1D"/>
    <w:rsid w:val="004E18E9"/>
    <w:rsid w:val="004E1F43"/>
    <w:rsid w:val="004E5E5D"/>
    <w:rsid w:val="004F3B95"/>
    <w:rsid w:val="004F5535"/>
    <w:rsid w:val="004F6A60"/>
    <w:rsid w:val="004F7376"/>
    <w:rsid w:val="00507F40"/>
    <w:rsid w:val="00524A9B"/>
    <w:rsid w:val="00533AF5"/>
    <w:rsid w:val="00533B3F"/>
    <w:rsid w:val="00533D7B"/>
    <w:rsid w:val="00535EEE"/>
    <w:rsid w:val="00541C82"/>
    <w:rsid w:val="0054296E"/>
    <w:rsid w:val="00542D42"/>
    <w:rsid w:val="005529E0"/>
    <w:rsid w:val="00553E96"/>
    <w:rsid w:val="005678DB"/>
    <w:rsid w:val="00571194"/>
    <w:rsid w:val="0057235E"/>
    <w:rsid w:val="00576599"/>
    <w:rsid w:val="00583C32"/>
    <w:rsid w:val="00585989"/>
    <w:rsid w:val="00591C1E"/>
    <w:rsid w:val="005A2A71"/>
    <w:rsid w:val="005A5B65"/>
    <w:rsid w:val="005B1288"/>
    <w:rsid w:val="005B2954"/>
    <w:rsid w:val="005B3A0F"/>
    <w:rsid w:val="005C1349"/>
    <w:rsid w:val="005C1BFD"/>
    <w:rsid w:val="005C453A"/>
    <w:rsid w:val="005D0A87"/>
    <w:rsid w:val="005D2E71"/>
    <w:rsid w:val="005D3B42"/>
    <w:rsid w:val="005D62B5"/>
    <w:rsid w:val="005E43EA"/>
    <w:rsid w:val="005E52DA"/>
    <w:rsid w:val="005E5C40"/>
    <w:rsid w:val="005F0942"/>
    <w:rsid w:val="005F2D99"/>
    <w:rsid w:val="005F6B90"/>
    <w:rsid w:val="005F6F21"/>
    <w:rsid w:val="00614733"/>
    <w:rsid w:val="00614880"/>
    <w:rsid w:val="00616FAA"/>
    <w:rsid w:val="00617487"/>
    <w:rsid w:val="0062542C"/>
    <w:rsid w:val="00626705"/>
    <w:rsid w:val="0064286E"/>
    <w:rsid w:val="0064326B"/>
    <w:rsid w:val="00646B2F"/>
    <w:rsid w:val="006554BF"/>
    <w:rsid w:val="006574ED"/>
    <w:rsid w:val="006626D9"/>
    <w:rsid w:val="00662810"/>
    <w:rsid w:val="006863EA"/>
    <w:rsid w:val="00695148"/>
    <w:rsid w:val="006A0BA6"/>
    <w:rsid w:val="006A20AF"/>
    <w:rsid w:val="006A70C2"/>
    <w:rsid w:val="006B5207"/>
    <w:rsid w:val="006B5377"/>
    <w:rsid w:val="006C09EC"/>
    <w:rsid w:val="006C2CF5"/>
    <w:rsid w:val="006D3DAB"/>
    <w:rsid w:val="006D4508"/>
    <w:rsid w:val="006D633B"/>
    <w:rsid w:val="006D6400"/>
    <w:rsid w:val="006D6E08"/>
    <w:rsid w:val="006E094A"/>
    <w:rsid w:val="006E38C4"/>
    <w:rsid w:val="006F441C"/>
    <w:rsid w:val="006F44A2"/>
    <w:rsid w:val="006F4554"/>
    <w:rsid w:val="006F5A04"/>
    <w:rsid w:val="006F61DA"/>
    <w:rsid w:val="00703686"/>
    <w:rsid w:val="00704A34"/>
    <w:rsid w:val="00711442"/>
    <w:rsid w:val="00711C59"/>
    <w:rsid w:val="00715F5E"/>
    <w:rsid w:val="00727060"/>
    <w:rsid w:val="007302C9"/>
    <w:rsid w:val="0073172E"/>
    <w:rsid w:val="007332C8"/>
    <w:rsid w:val="0073437A"/>
    <w:rsid w:val="0074202A"/>
    <w:rsid w:val="007436A0"/>
    <w:rsid w:val="0074520B"/>
    <w:rsid w:val="00751DA9"/>
    <w:rsid w:val="00752280"/>
    <w:rsid w:val="007559D8"/>
    <w:rsid w:val="0076112C"/>
    <w:rsid w:val="00761CDC"/>
    <w:rsid w:val="00771242"/>
    <w:rsid w:val="007716C5"/>
    <w:rsid w:val="00776147"/>
    <w:rsid w:val="0077704A"/>
    <w:rsid w:val="00781BE1"/>
    <w:rsid w:val="007929DA"/>
    <w:rsid w:val="00793C1E"/>
    <w:rsid w:val="0079541F"/>
    <w:rsid w:val="00796124"/>
    <w:rsid w:val="00797A03"/>
    <w:rsid w:val="007A3340"/>
    <w:rsid w:val="007A5F59"/>
    <w:rsid w:val="007A7A69"/>
    <w:rsid w:val="007B6C7A"/>
    <w:rsid w:val="007C1313"/>
    <w:rsid w:val="007C2523"/>
    <w:rsid w:val="007C74F7"/>
    <w:rsid w:val="007C7F17"/>
    <w:rsid w:val="007D4714"/>
    <w:rsid w:val="007D4AAB"/>
    <w:rsid w:val="007D66D0"/>
    <w:rsid w:val="007E2EA5"/>
    <w:rsid w:val="007E2FBC"/>
    <w:rsid w:val="007E353C"/>
    <w:rsid w:val="007E48CB"/>
    <w:rsid w:val="007F34F0"/>
    <w:rsid w:val="007F4C9C"/>
    <w:rsid w:val="007F5303"/>
    <w:rsid w:val="007F7420"/>
    <w:rsid w:val="00807FF7"/>
    <w:rsid w:val="008155E5"/>
    <w:rsid w:val="0081680E"/>
    <w:rsid w:val="00816E86"/>
    <w:rsid w:val="00821281"/>
    <w:rsid w:val="00822A10"/>
    <w:rsid w:val="00825F1F"/>
    <w:rsid w:val="008277FF"/>
    <w:rsid w:val="008325D6"/>
    <w:rsid w:val="00837D56"/>
    <w:rsid w:val="00842683"/>
    <w:rsid w:val="00843F51"/>
    <w:rsid w:val="0084515F"/>
    <w:rsid w:val="0084708F"/>
    <w:rsid w:val="008509CD"/>
    <w:rsid w:val="0085198C"/>
    <w:rsid w:val="00852B50"/>
    <w:rsid w:val="008615A0"/>
    <w:rsid w:val="008635F2"/>
    <w:rsid w:val="00864B6E"/>
    <w:rsid w:val="00874EC4"/>
    <w:rsid w:val="00893719"/>
    <w:rsid w:val="008A0372"/>
    <w:rsid w:val="008A6514"/>
    <w:rsid w:val="008A720B"/>
    <w:rsid w:val="008B136A"/>
    <w:rsid w:val="008B54DD"/>
    <w:rsid w:val="008C58E1"/>
    <w:rsid w:val="008C7432"/>
    <w:rsid w:val="008D04C1"/>
    <w:rsid w:val="008D7D68"/>
    <w:rsid w:val="008E1329"/>
    <w:rsid w:val="008E7187"/>
    <w:rsid w:val="008F1ADA"/>
    <w:rsid w:val="00906B84"/>
    <w:rsid w:val="0091643F"/>
    <w:rsid w:val="0092240E"/>
    <w:rsid w:val="00924E19"/>
    <w:rsid w:val="00924F75"/>
    <w:rsid w:val="00925DEA"/>
    <w:rsid w:val="00932531"/>
    <w:rsid w:val="00934252"/>
    <w:rsid w:val="009348C6"/>
    <w:rsid w:val="00936A0D"/>
    <w:rsid w:val="00945614"/>
    <w:rsid w:val="0094737B"/>
    <w:rsid w:val="00955AF3"/>
    <w:rsid w:val="00962649"/>
    <w:rsid w:val="009659E5"/>
    <w:rsid w:val="009748FA"/>
    <w:rsid w:val="0097567F"/>
    <w:rsid w:val="00981C18"/>
    <w:rsid w:val="009822C0"/>
    <w:rsid w:val="00984A99"/>
    <w:rsid w:val="00990D51"/>
    <w:rsid w:val="00993533"/>
    <w:rsid w:val="00993DBB"/>
    <w:rsid w:val="009A258B"/>
    <w:rsid w:val="009A5992"/>
    <w:rsid w:val="009A62F0"/>
    <w:rsid w:val="009A6629"/>
    <w:rsid w:val="009A7BAB"/>
    <w:rsid w:val="009B1932"/>
    <w:rsid w:val="009B1973"/>
    <w:rsid w:val="009B1EC7"/>
    <w:rsid w:val="009B52BB"/>
    <w:rsid w:val="009B5F5D"/>
    <w:rsid w:val="009C0174"/>
    <w:rsid w:val="009C141B"/>
    <w:rsid w:val="009C17F2"/>
    <w:rsid w:val="009C339E"/>
    <w:rsid w:val="009C48F0"/>
    <w:rsid w:val="009C7217"/>
    <w:rsid w:val="009D285E"/>
    <w:rsid w:val="009D4846"/>
    <w:rsid w:val="009D49FB"/>
    <w:rsid w:val="009D4D03"/>
    <w:rsid w:val="009D537E"/>
    <w:rsid w:val="009E383A"/>
    <w:rsid w:val="009E48C7"/>
    <w:rsid w:val="009E515E"/>
    <w:rsid w:val="009E5958"/>
    <w:rsid w:val="009E6056"/>
    <w:rsid w:val="009E6A97"/>
    <w:rsid w:val="009F076D"/>
    <w:rsid w:val="009F39D2"/>
    <w:rsid w:val="009F4652"/>
    <w:rsid w:val="009F6725"/>
    <w:rsid w:val="009F6BBD"/>
    <w:rsid w:val="00A04DD1"/>
    <w:rsid w:val="00A0601B"/>
    <w:rsid w:val="00A15BFC"/>
    <w:rsid w:val="00A201FA"/>
    <w:rsid w:val="00A21B4D"/>
    <w:rsid w:val="00A23FD1"/>
    <w:rsid w:val="00A260A4"/>
    <w:rsid w:val="00A341F5"/>
    <w:rsid w:val="00A344CA"/>
    <w:rsid w:val="00A34A47"/>
    <w:rsid w:val="00A40512"/>
    <w:rsid w:val="00A542A4"/>
    <w:rsid w:val="00A57CE9"/>
    <w:rsid w:val="00A609A2"/>
    <w:rsid w:val="00A60FA9"/>
    <w:rsid w:val="00A61F4E"/>
    <w:rsid w:val="00A65051"/>
    <w:rsid w:val="00A71F73"/>
    <w:rsid w:val="00A72E9E"/>
    <w:rsid w:val="00A73095"/>
    <w:rsid w:val="00A91037"/>
    <w:rsid w:val="00A97E94"/>
    <w:rsid w:val="00AA4139"/>
    <w:rsid w:val="00AA5FFA"/>
    <w:rsid w:val="00AA7AB4"/>
    <w:rsid w:val="00AB076E"/>
    <w:rsid w:val="00AB0FE3"/>
    <w:rsid w:val="00AB1FEC"/>
    <w:rsid w:val="00AB6218"/>
    <w:rsid w:val="00AC4C9F"/>
    <w:rsid w:val="00AD31C6"/>
    <w:rsid w:val="00AD56EA"/>
    <w:rsid w:val="00AD752A"/>
    <w:rsid w:val="00AE29A2"/>
    <w:rsid w:val="00AF0678"/>
    <w:rsid w:val="00AF0C33"/>
    <w:rsid w:val="00AF503E"/>
    <w:rsid w:val="00AF5B2F"/>
    <w:rsid w:val="00B00258"/>
    <w:rsid w:val="00B0062C"/>
    <w:rsid w:val="00B10C5E"/>
    <w:rsid w:val="00B15855"/>
    <w:rsid w:val="00B20D04"/>
    <w:rsid w:val="00B23061"/>
    <w:rsid w:val="00B35EE8"/>
    <w:rsid w:val="00B42C6D"/>
    <w:rsid w:val="00B43E43"/>
    <w:rsid w:val="00B526C2"/>
    <w:rsid w:val="00B53530"/>
    <w:rsid w:val="00B6225F"/>
    <w:rsid w:val="00B6538B"/>
    <w:rsid w:val="00B70061"/>
    <w:rsid w:val="00B71655"/>
    <w:rsid w:val="00B75D8B"/>
    <w:rsid w:val="00B81166"/>
    <w:rsid w:val="00B87E4F"/>
    <w:rsid w:val="00B91019"/>
    <w:rsid w:val="00B93352"/>
    <w:rsid w:val="00BA1B8F"/>
    <w:rsid w:val="00BA6025"/>
    <w:rsid w:val="00BB0C2F"/>
    <w:rsid w:val="00BB3EA7"/>
    <w:rsid w:val="00BB443C"/>
    <w:rsid w:val="00BB564B"/>
    <w:rsid w:val="00BC4579"/>
    <w:rsid w:val="00BD29CB"/>
    <w:rsid w:val="00BE1B8A"/>
    <w:rsid w:val="00BE1ECF"/>
    <w:rsid w:val="00BE7B98"/>
    <w:rsid w:val="00BF2971"/>
    <w:rsid w:val="00BF2A04"/>
    <w:rsid w:val="00BF2FBE"/>
    <w:rsid w:val="00C01776"/>
    <w:rsid w:val="00C02F5E"/>
    <w:rsid w:val="00C034F1"/>
    <w:rsid w:val="00C06B64"/>
    <w:rsid w:val="00C0771F"/>
    <w:rsid w:val="00C123D2"/>
    <w:rsid w:val="00C12727"/>
    <w:rsid w:val="00C13E79"/>
    <w:rsid w:val="00C17AFF"/>
    <w:rsid w:val="00C22314"/>
    <w:rsid w:val="00C2270F"/>
    <w:rsid w:val="00C228E4"/>
    <w:rsid w:val="00C27B9E"/>
    <w:rsid w:val="00C33336"/>
    <w:rsid w:val="00C36CDC"/>
    <w:rsid w:val="00C420EA"/>
    <w:rsid w:val="00C42207"/>
    <w:rsid w:val="00C42C33"/>
    <w:rsid w:val="00C43E77"/>
    <w:rsid w:val="00C4426C"/>
    <w:rsid w:val="00C45050"/>
    <w:rsid w:val="00C505BB"/>
    <w:rsid w:val="00C57053"/>
    <w:rsid w:val="00C65F8A"/>
    <w:rsid w:val="00C66983"/>
    <w:rsid w:val="00C707C0"/>
    <w:rsid w:val="00C70FC3"/>
    <w:rsid w:val="00C73413"/>
    <w:rsid w:val="00C7373E"/>
    <w:rsid w:val="00C74F1F"/>
    <w:rsid w:val="00C77640"/>
    <w:rsid w:val="00C8055B"/>
    <w:rsid w:val="00C81D9A"/>
    <w:rsid w:val="00C82A3D"/>
    <w:rsid w:val="00C8339C"/>
    <w:rsid w:val="00C86382"/>
    <w:rsid w:val="00C87C10"/>
    <w:rsid w:val="00C925D5"/>
    <w:rsid w:val="00C95D3B"/>
    <w:rsid w:val="00CA40D8"/>
    <w:rsid w:val="00CA4893"/>
    <w:rsid w:val="00CB1EED"/>
    <w:rsid w:val="00CC0C68"/>
    <w:rsid w:val="00CD767E"/>
    <w:rsid w:val="00CD76B7"/>
    <w:rsid w:val="00CE2AFB"/>
    <w:rsid w:val="00CE3887"/>
    <w:rsid w:val="00CE47CF"/>
    <w:rsid w:val="00CF32A5"/>
    <w:rsid w:val="00CF3FA6"/>
    <w:rsid w:val="00D011F1"/>
    <w:rsid w:val="00D05398"/>
    <w:rsid w:val="00D054E7"/>
    <w:rsid w:val="00D0788F"/>
    <w:rsid w:val="00D17B3D"/>
    <w:rsid w:val="00D202A9"/>
    <w:rsid w:val="00D211B5"/>
    <w:rsid w:val="00D3049C"/>
    <w:rsid w:val="00D41AE3"/>
    <w:rsid w:val="00D4394D"/>
    <w:rsid w:val="00D452A7"/>
    <w:rsid w:val="00D47FAC"/>
    <w:rsid w:val="00D51027"/>
    <w:rsid w:val="00D57316"/>
    <w:rsid w:val="00D62F1C"/>
    <w:rsid w:val="00D705E5"/>
    <w:rsid w:val="00D76682"/>
    <w:rsid w:val="00D945C7"/>
    <w:rsid w:val="00DA3082"/>
    <w:rsid w:val="00DA35E9"/>
    <w:rsid w:val="00DA5912"/>
    <w:rsid w:val="00DA6DF3"/>
    <w:rsid w:val="00DB1F36"/>
    <w:rsid w:val="00DB30F2"/>
    <w:rsid w:val="00DB5B3A"/>
    <w:rsid w:val="00DB739B"/>
    <w:rsid w:val="00DC51F4"/>
    <w:rsid w:val="00DE394E"/>
    <w:rsid w:val="00DF0095"/>
    <w:rsid w:val="00DF59C0"/>
    <w:rsid w:val="00E00E17"/>
    <w:rsid w:val="00E0255D"/>
    <w:rsid w:val="00E06444"/>
    <w:rsid w:val="00E0729D"/>
    <w:rsid w:val="00E11215"/>
    <w:rsid w:val="00E117D3"/>
    <w:rsid w:val="00E11CF3"/>
    <w:rsid w:val="00E15F4C"/>
    <w:rsid w:val="00E21456"/>
    <w:rsid w:val="00E2643A"/>
    <w:rsid w:val="00E26E24"/>
    <w:rsid w:val="00E315FC"/>
    <w:rsid w:val="00E35F31"/>
    <w:rsid w:val="00E437FD"/>
    <w:rsid w:val="00E638B7"/>
    <w:rsid w:val="00E7355F"/>
    <w:rsid w:val="00E74629"/>
    <w:rsid w:val="00E7667A"/>
    <w:rsid w:val="00E806C9"/>
    <w:rsid w:val="00E829B5"/>
    <w:rsid w:val="00E84680"/>
    <w:rsid w:val="00E84A65"/>
    <w:rsid w:val="00E94752"/>
    <w:rsid w:val="00E95344"/>
    <w:rsid w:val="00E97AB8"/>
    <w:rsid w:val="00EB1BA1"/>
    <w:rsid w:val="00EB23B5"/>
    <w:rsid w:val="00EB346E"/>
    <w:rsid w:val="00EB5C19"/>
    <w:rsid w:val="00EB7086"/>
    <w:rsid w:val="00EB7B11"/>
    <w:rsid w:val="00EC25D0"/>
    <w:rsid w:val="00EC5B3C"/>
    <w:rsid w:val="00EC6C8F"/>
    <w:rsid w:val="00EC7DDE"/>
    <w:rsid w:val="00ED284A"/>
    <w:rsid w:val="00ED42B4"/>
    <w:rsid w:val="00ED5646"/>
    <w:rsid w:val="00ED7725"/>
    <w:rsid w:val="00EE0064"/>
    <w:rsid w:val="00EE305F"/>
    <w:rsid w:val="00EE5CD9"/>
    <w:rsid w:val="00EF2589"/>
    <w:rsid w:val="00EF7EEC"/>
    <w:rsid w:val="00F04283"/>
    <w:rsid w:val="00F06E7C"/>
    <w:rsid w:val="00F112A0"/>
    <w:rsid w:val="00F14B3A"/>
    <w:rsid w:val="00F153E0"/>
    <w:rsid w:val="00F17090"/>
    <w:rsid w:val="00F17B99"/>
    <w:rsid w:val="00F21CEB"/>
    <w:rsid w:val="00F23088"/>
    <w:rsid w:val="00F338D8"/>
    <w:rsid w:val="00F35C84"/>
    <w:rsid w:val="00F466D1"/>
    <w:rsid w:val="00F601AC"/>
    <w:rsid w:val="00F63B79"/>
    <w:rsid w:val="00F663FE"/>
    <w:rsid w:val="00F67518"/>
    <w:rsid w:val="00F67E2B"/>
    <w:rsid w:val="00F822FB"/>
    <w:rsid w:val="00F83347"/>
    <w:rsid w:val="00F86F72"/>
    <w:rsid w:val="00F933F0"/>
    <w:rsid w:val="00F94573"/>
    <w:rsid w:val="00F94895"/>
    <w:rsid w:val="00F94C53"/>
    <w:rsid w:val="00F968F0"/>
    <w:rsid w:val="00F96E56"/>
    <w:rsid w:val="00FA010A"/>
    <w:rsid w:val="00FA6892"/>
    <w:rsid w:val="00FB5764"/>
    <w:rsid w:val="00FC3389"/>
    <w:rsid w:val="00FC33FD"/>
    <w:rsid w:val="00FC518D"/>
    <w:rsid w:val="00FC5E34"/>
    <w:rsid w:val="00FD44EE"/>
    <w:rsid w:val="00FD6354"/>
    <w:rsid w:val="00FE430E"/>
    <w:rsid w:val="00FF251F"/>
    <w:rsid w:val="00FF2A2D"/>
    <w:rsid w:val="00FF5B96"/>
    <w:rsid w:val="00FF7BA3"/>
    <w:rsid w:val="01D873DE"/>
    <w:rsid w:val="01EE112F"/>
    <w:rsid w:val="03C3213B"/>
    <w:rsid w:val="0C882B19"/>
    <w:rsid w:val="0F335B89"/>
    <w:rsid w:val="0F40510B"/>
    <w:rsid w:val="11CE238D"/>
    <w:rsid w:val="127D7DB8"/>
    <w:rsid w:val="16CD75B5"/>
    <w:rsid w:val="17E12494"/>
    <w:rsid w:val="181D5929"/>
    <w:rsid w:val="1B91306E"/>
    <w:rsid w:val="1C2E1A8F"/>
    <w:rsid w:val="1E5972DE"/>
    <w:rsid w:val="203F6FEF"/>
    <w:rsid w:val="22F97B2C"/>
    <w:rsid w:val="268F7238"/>
    <w:rsid w:val="28C51274"/>
    <w:rsid w:val="29F53BFD"/>
    <w:rsid w:val="2A806B6C"/>
    <w:rsid w:val="2E3D6A5C"/>
    <w:rsid w:val="368F3275"/>
    <w:rsid w:val="38004498"/>
    <w:rsid w:val="398166AE"/>
    <w:rsid w:val="3C404A44"/>
    <w:rsid w:val="3D9D3A5C"/>
    <w:rsid w:val="3F850CF3"/>
    <w:rsid w:val="41CE4C29"/>
    <w:rsid w:val="43E503B4"/>
    <w:rsid w:val="481813FA"/>
    <w:rsid w:val="48D021C7"/>
    <w:rsid w:val="4A1D3306"/>
    <w:rsid w:val="4AA6106A"/>
    <w:rsid w:val="4C5A2E68"/>
    <w:rsid w:val="4FB4789F"/>
    <w:rsid w:val="50DF7CE5"/>
    <w:rsid w:val="513F0B6D"/>
    <w:rsid w:val="515F2ECA"/>
    <w:rsid w:val="537851AE"/>
    <w:rsid w:val="5493394C"/>
    <w:rsid w:val="56B12BC2"/>
    <w:rsid w:val="56F816E9"/>
    <w:rsid w:val="58A3491E"/>
    <w:rsid w:val="594E525F"/>
    <w:rsid w:val="5A913777"/>
    <w:rsid w:val="62D50F30"/>
    <w:rsid w:val="632E4B1B"/>
    <w:rsid w:val="68530342"/>
    <w:rsid w:val="68CC581C"/>
    <w:rsid w:val="69B45798"/>
    <w:rsid w:val="6A9F3F88"/>
    <w:rsid w:val="6F484D51"/>
    <w:rsid w:val="70CD53F6"/>
    <w:rsid w:val="7251792E"/>
    <w:rsid w:val="72762FB9"/>
    <w:rsid w:val="74161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直接箭头连接符 4"/>
        <o:r id="V:Rule2" type="connector" idref="#直接箭头连接符 5"/>
        <o:r id="V:Rule3" type="connector" idref="#直接箭头连接符 3"/>
      </o:rules>
    </o:shapelayout>
  </w:shapeDefaults>
  <w:decimalSymbol w:val="."/>
  <w:listSeparator w:val=","/>
  <w14:docId w14:val="21302E69"/>
  <w15:docId w15:val="{74A96F59-67D9-4F50-ADD6-65D826D7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26C"/>
    <w:pPr>
      <w:widowControl w:val="0"/>
      <w:jc w:val="both"/>
    </w:pPr>
    <w:rPr>
      <w:rFonts w:ascii="Times New Roman" w:hAnsi="Times New Roman"/>
      <w:kern w:val="2"/>
      <w:sz w:val="21"/>
      <w:szCs w:val="24"/>
    </w:rPr>
  </w:style>
  <w:style w:type="paragraph" w:styleId="1">
    <w:name w:val="heading 1"/>
    <w:basedOn w:val="a"/>
    <w:next w:val="a"/>
    <w:link w:val="10"/>
    <w:qFormat/>
    <w:rsid w:val="00C4426C"/>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C4426C"/>
    <w:pPr>
      <w:jc w:val="left"/>
    </w:pPr>
  </w:style>
  <w:style w:type="paragraph" w:styleId="a5">
    <w:name w:val="Body Text"/>
    <w:basedOn w:val="a"/>
    <w:qFormat/>
    <w:rsid w:val="00C4426C"/>
    <w:rPr>
      <w:b/>
      <w:sz w:val="32"/>
      <w:szCs w:val="20"/>
    </w:rPr>
  </w:style>
  <w:style w:type="paragraph" w:styleId="a6">
    <w:name w:val="Date"/>
    <w:basedOn w:val="a"/>
    <w:next w:val="a"/>
    <w:link w:val="a7"/>
    <w:qFormat/>
    <w:rsid w:val="00C4426C"/>
    <w:pPr>
      <w:ind w:leftChars="2500" w:left="100"/>
    </w:pPr>
  </w:style>
  <w:style w:type="paragraph" w:styleId="a8">
    <w:name w:val="Balloon Text"/>
    <w:basedOn w:val="a"/>
    <w:link w:val="a9"/>
    <w:qFormat/>
    <w:rsid w:val="00C4426C"/>
    <w:rPr>
      <w:sz w:val="18"/>
      <w:szCs w:val="18"/>
    </w:rPr>
  </w:style>
  <w:style w:type="paragraph" w:styleId="aa">
    <w:name w:val="footer"/>
    <w:basedOn w:val="a"/>
    <w:link w:val="ab"/>
    <w:uiPriority w:val="99"/>
    <w:qFormat/>
    <w:rsid w:val="00C4426C"/>
    <w:pPr>
      <w:tabs>
        <w:tab w:val="center" w:pos="4153"/>
        <w:tab w:val="right" w:pos="8306"/>
      </w:tabs>
      <w:snapToGrid w:val="0"/>
      <w:jc w:val="left"/>
    </w:pPr>
    <w:rPr>
      <w:sz w:val="18"/>
      <w:szCs w:val="18"/>
    </w:rPr>
  </w:style>
  <w:style w:type="paragraph" w:styleId="ac">
    <w:name w:val="header"/>
    <w:basedOn w:val="a"/>
    <w:qFormat/>
    <w:rsid w:val="00C4426C"/>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sid w:val="00C4426C"/>
    <w:pPr>
      <w:spacing w:line="600" w:lineRule="exact"/>
      <w:jc w:val="center"/>
    </w:pPr>
    <w:rPr>
      <w:rFonts w:ascii="方正小标宋简体" w:eastAsia="方正小标宋简体"/>
      <w:bCs/>
      <w:sz w:val="44"/>
      <w:szCs w:val="44"/>
    </w:rPr>
  </w:style>
  <w:style w:type="character" w:styleId="ad">
    <w:name w:val="page number"/>
    <w:basedOn w:val="a0"/>
    <w:qFormat/>
    <w:rsid w:val="00C4426C"/>
  </w:style>
  <w:style w:type="character" w:customStyle="1" w:styleId="10">
    <w:name w:val="标题 1 字符"/>
    <w:basedOn w:val="a0"/>
    <w:link w:val="1"/>
    <w:qFormat/>
    <w:rsid w:val="00C4426C"/>
    <w:rPr>
      <w:rFonts w:ascii="宋体" w:eastAsia="宋体" w:hAnsi="宋体" w:cs="宋体"/>
      <w:b/>
      <w:bCs/>
      <w:kern w:val="36"/>
      <w:sz w:val="48"/>
      <w:szCs w:val="48"/>
      <w:lang w:val="en-US" w:eastAsia="zh-CN" w:bidi="ar-SA"/>
    </w:rPr>
  </w:style>
  <w:style w:type="character" w:customStyle="1" w:styleId="a7">
    <w:name w:val="日期 字符"/>
    <w:basedOn w:val="a0"/>
    <w:link w:val="a6"/>
    <w:qFormat/>
    <w:rsid w:val="00C4426C"/>
    <w:rPr>
      <w:kern w:val="2"/>
      <w:sz w:val="21"/>
      <w:szCs w:val="24"/>
    </w:rPr>
  </w:style>
  <w:style w:type="character" w:customStyle="1" w:styleId="ab">
    <w:name w:val="页脚 字符"/>
    <w:basedOn w:val="a0"/>
    <w:link w:val="aa"/>
    <w:uiPriority w:val="99"/>
    <w:qFormat/>
    <w:rsid w:val="00C4426C"/>
    <w:rPr>
      <w:kern w:val="2"/>
      <w:sz w:val="18"/>
      <w:szCs w:val="18"/>
    </w:rPr>
  </w:style>
  <w:style w:type="character" w:customStyle="1" w:styleId="a9">
    <w:name w:val="批注框文本 字符"/>
    <w:basedOn w:val="a0"/>
    <w:link w:val="a8"/>
    <w:qFormat/>
    <w:rsid w:val="00C4426C"/>
    <w:rPr>
      <w:kern w:val="2"/>
      <w:sz w:val="18"/>
      <w:szCs w:val="18"/>
    </w:rPr>
  </w:style>
  <w:style w:type="paragraph" w:styleId="ae">
    <w:name w:val="List Paragraph"/>
    <w:basedOn w:val="a"/>
    <w:uiPriority w:val="99"/>
    <w:unhideWhenUsed/>
    <w:qFormat/>
    <w:rsid w:val="00C4426C"/>
    <w:pPr>
      <w:ind w:firstLineChars="200" w:firstLine="420"/>
    </w:pPr>
  </w:style>
  <w:style w:type="character" w:styleId="af">
    <w:name w:val="annotation reference"/>
    <w:basedOn w:val="a0"/>
    <w:rsid w:val="006F4554"/>
    <w:rPr>
      <w:sz w:val="21"/>
      <w:szCs w:val="21"/>
    </w:rPr>
  </w:style>
  <w:style w:type="paragraph" w:styleId="af0">
    <w:name w:val="annotation subject"/>
    <w:basedOn w:val="a3"/>
    <w:next w:val="a3"/>
    <w:link w:val="af1"/>
    <w:rsid w:val="006F4554"/>
    <w:rPr>
      <w:b/>
      <w:bCs/>
    </w:rPr>
  </w:style>
  <w:style w:type="character" w:customStyle="1" w:styleId="a4">
    <w:name w:val="批注文字 字符"/>
    <w:basedOn w:val="a0"/>
    <w:link w:val="a3"/>
    <w:rsid w:val="006F4554"/>
    <w:rPr>
      <w:rFonts w:ascii="Times New Roman" w:hAnsi="Times New Roman"/>
      <w:kern w:val="2"/>
      <w:sz w:val="21"/>
      <w:szCs w:val="24"/>
    </w:rPr>
  </w:style>
  <w:style w:type="character" w:customStyle="1" w:styleId="af1">
    <w:name w:val="批注主题 字符"/>
    <w:basedOn w:val="a4"/>
    <w:link w:val="af0"/>
    <w:rsid w:val="006F4554"/>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3</Pages>
  <Words>231</Words>
  <Characters>1322</Characters>
  <Application>Microsoft Office Word</Application>
  <DocSecurity>0</DocSecurity>
  <Lines>11</Lines>
  <Paragraphs>3</Paragraphs>
  <ScaleCrop>false</ScaleCrop>
  <Company>Microsoft China</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柳环审字〔2014〕78号</dc:title>
  <dc:creator>lenovo</dc:creator>
  <cp:lastModifiedBy>NTKO</cp:lastModifiedBy>
  <cp:revision>73</cp:revision>
  <cp:lastPrinted>2019-11-18T03:00:00Z</cp:lastPrinted>
  <dcterms:created xsi:type="dcterms:W3CDTF">2019-10-21T02:53:00Z</dcterms:created>
  <dcterms:modified xsi:type="dcterms:W3CDTF">2020-12-10T04:03:00Z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