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4A" w:rsidRDefault="006A354A">
      <w:pPr>
        <w:rPr>
          <w:rFonts w:ascii="仿宋_GB2312" w:eastAsia="仿宋_GB2312" w:cs="ArialUnicodeMS"/>
          <w:kern w:val="0"/>
          <w:sz w:val="32"/>
          <w:szCs w:val="32"/>
        </w:rPr>
      </w:pPr>
    </w:p>
    <w:p w:rsidR="006A354A" w:rsidRDefault="006A354A">
      <w:pPr>
        <w:rPr>
          <w:rFonts w:ascii="黑体" w:eastAsia="黑体" w:cs="ArialUnicodeMS"/>
          <w:kern w:val="0"/>
          <w:sz w:val="72"/>
          <w:szCs w:val="72"/>
        </w:rPr>
      </w:pPr>
    </w:p>
    <w:p w:rsidR="006A354A" w:rsidRDefault="006A354A">
      <w:pPr>
        <w:rPr>
          <w:rFonts w:ascii="黑体" w:eastAsia="黑体" w:cs="ArialUnicodeMS"/>
          <w:kern w:val="0"/>
          <w:sz w:val="72"/>
          <w:szCs w:val="72"/>
        </w:rPr>
      </w:pPr>
    </w:p>
    <w:p w:rsidR="006A354A" w:rsidRDefault="006A354A">
      <w:pPr>
        <w:jc w:val="center"/>
        <w:rPr>
          <w:rFonts w:ascii="黑体" w:eastAsia="黑体" w:hAnsi="黑体"/>
          <w:bCs/>
          <w:color w:val="000000"/>
          <w:sz w:val="52"/>
          <w:szCs w:val="52"/>
        </w:rPr>
      </w:pPr>
      <w:r>
        <w:rPr>
          <w:rFonts w:ascii="黑体" w:eastAsia="黑体" w:cs="ArialUnicodeMS" w:hint="eastAsia"/>
          <w:kern w:val="0"/>
          <w:sz w:val="52"/>
          <w:szCs w:val="52"/>
        </w:rPr>
        <w:t>柳州市</w:t>
      </w:r>
      <w:proofErr w:type="gramStart"/>
      <w:r w:rsidR="00A05EFB">
        <w:rPr>
          <w:rFonts w:ascii="黑体" w:eastAsia="黑体" w:hAnsi="黑体" w:hint="eastAsia"/>
          <w:bCs/>
          <w:color w:val="000000"/>
          <w:sz w:val="52"/>
          <w:szCs w:val="52"/>
        </w:rPr>
        <w:t>柳东新区洛</w:t>
      </w:r>
      <w:proofErr w:type="gramEnd"/>
      <w:r w:rsidR="00A05EFB">
        <w:rPr>
          <w:rFonts w:ascii="黑体" w:eastAsia="黑体" w:hAnsi="黑体" w:hint="eastAsia"/>
          <w:bCs/>
          <w:color w:val="000000"/>
          <w:sz w:val="52"/>
          <w:szCs w:val="52"/>
        </w:rPr>
        <w:t>埠镇中心校</w:t>
      </w:r>
      <w:r w:rsidR="00CB435C">
        <w:rPr>
          <w:rFonts w:ascii="黑体" w:eastAsia="黑体" w:hAnsi="黑体" w:hint="eastAsia"/>
          <w:bCs/>
          <w:color w:val="000000"/>
          <w:sz w:val="52"/>
          <w:szCs w:val="52"/>
        </w:rPr>
        <w:t>2017</w:t>
      </w:r>
    </w:p>
    <w:p w:rsidR="006A354A" w:rsidRDefault="006A354A">
      <w:pPr>
        <w:jc w:val="center"/>
        <w:rPr>
          <w:rFonts w:ascii="黑体" w:eastAsia="黑体" w:cs="ArialUnicodeMS"/>
          <w:kern w:val="0"/>
          <w:sz w:val="52"/>
          <w:szCs w:val="52"/>
        </w:rPr>
      </w:pPr>
      <w:r>
        <w:rPr>
          <w:rFonts w:ascii="黑体" w:eastAsia="黑体" w:cs="ArialUnicodeMS" w:hint="eastAsia"/>
          <w:kern w:val="0"/>
          <w:sz w:val="52"/>
          <w:szCs w:val="52"/>
        </w:rPr>
        <w:t>年度部门决算</w:t>
      </w: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jc w:val="center"/>
        <w:rPr>
          <w:rFonts w:ascii="黑体" w:eastAsia="黑体" w:cs="黑体"/>
          <w:kern w:val="0"/>
          <w:sz w:val="44"/>
          <w:szCs w:val="44"/>
        </w:rPr>
      </w:pPr>
    </w:p>
    <w:p w:rsidR="006A354A" w:rsidRDefault="006A354A">
      <w:pPr>
        <w:ind w:firstLine="646"/>
        <w:jc w:val="center"/>
        <w:rPr>
          <w:rFonts w:ascii="方正小标宋简体" w:eastAsia="方正小标宋简体"/>
          <w:b/>
          <w:sz w:val="44"/>
          <w:szCs w:val="44"/>
        </w:rPr>
      </w:pPr>
      <w:r>
        <w:rPr>
          <w:rFonts w:ascii="方正小标宋简体" w:eastAsia="方正小标宋简体" w:hint="eastAsia"/>
          <w:b/>
          <w:sz w:val="44"/>
          <w:szCs w:val="44"/>
        </w:rPr>
        <w:t>目    录</w:t>
      </w:r>
    </w:p>
    <w:p w:rsidR="006A354A" w:rsidRDefault="006A354A">
      <w:pPr>
        <w:ind w:firstLine="645"/>
        <w:rPr>
          <w:rFonts w:ascii="仿宋_GB2312" w:eastAsia="仿宋_GB2312"/>
          <w:b/>
          <w:sz w:val="32"/>
          <w:szCs w:val="32"/>
        </w:rPr>
      </w:pPr>
    </w:p>
    <w:p w:rsidR="006A354A" w:rsidRDefault="006A354A">
      <w:pPr>
        <w:ind w:firstLine="645"/>
        <w:rPr>
          <w:rFonts w:ascii="仿宋_GB2312" w:eastAsia="仿宋_GB2312"/>
          <w:b/>
          <w:sz w:val="32"/>
          <w:szCs w:val="32"/>
        </w:rPr>
      </w:pPr>
      <w:r>
        <w:rPr>
          <w:rFonts w:ascii="仿宋_GB2312" w:eastAsia="仿宋_GB2312" w:hint="eastAsia"/>
          <w:b/>
          <w:sz w:val="32"/>
          <w:szCs w:val="32"/>
        </w:rPr>
        <w:t>第一部分：</w:t>
      </w:r>
      <w:proofErr w:type="gramStart"/>
      <w:r w:rsidR="00A05EFB">
        <w:rPr>
          <w:rFonts w:ascii="仿宋_GB2312" w:eastAsia="仿宋_GB2312" w:hint="eastAsia"/>
          <w:b/>
          <w:sz w:val="32"/>
          <w:szCs w:val="32"/>
        </w:rPr>
        <w:t>柳东新区洛</w:t>
      </w:r>
      <w:proofErr w:type="gramEnd"/>
      <w:r w:rsidR="00A05EFB">
        <w:rPr>
          <w:rFonts w:ascii="仿宋_GB2312" w:eastAsia="仿宋_GB2312" w:hint="eastAsia"/>
          <w:b/>
          <w:sz w:val="32"/>
          <w:szCs w:val="32"/>
        </w:rPr>
        <w:t>埠镇中心校</w:t>
      </w:r>
      <w:r>
        <w:rPr>
          <w:rFonts w:ascii="仿宋_GB2312" w:eastAsia="仿宋_GB2312" w:hint="eastAsia"/>
          <w:b/>
          <w:sz w:val="32"/>
          <w:szCs w:val="32"/>
        </w:rPr>
        <w:t>概况</w:t>
      </w:r>
    </w:p>
    <w:p w:rsidR="006A354A" w:rsidRDefault="006A354A">
      <w:pPr>
        <w:ind w:firstLine="645"/>
        <w:rPr>
          <w:rFonts w:ascii="仿宋_GB2312" w:eastAsia="仿宋_GB2312"/>
          <w:sz w:val="32"/>
          <w:szCs w:val="32"/>
        </w:rPr>
      </w:pPr>
      <w:r>
        <w:rPr>
          <w:rFonts w:ascii="仿宋_GB2312" w:eastAsia="仿宋_GB2312" w:hint="eastAsia"/>
          <w:sz w:val="32"/>
          <w:szCs w:val="32"/>
        </w:rPr>
        <w:t>一、主要职能</w:t>
      </w:r>
    </w:p>
    <w:p w:rsidR="006A354A" w:rsidRDefault="006A354A">
      <w:pPr>
        <w:ind w:firstLine="645"/>
        <w:rPr>
          <w:rFonts w:ascii="仿宋_GB2312" w:eastAsia="仿宋_GB2312"/>
          <w:sz w:val="32"/>
          <w:szCs w:val="32"/>
        </w:rPr>
      </w:pPr>
      <w:r>
        <w:rPr>
          <w:rFonts w:ascii="仿宋_GB2312" w:eastAsia="仿宋_GB2312" w:hint="eastAsia"/>
          <w:sz w:val="32"/>
          <w:szCs w:val="32"/>
        </w:rPr>
        <w:t>二、部门决算单位构成</w:t>
      </w:r>
    </w:p>
    <w:p w:rsidR="006A354A" w:rsidRDefault="006A354A">
      <w:pPr>
        <w:ind w:firstLine="645"/>
        <w:rPr>
          <w:rFonts w:ascii="仿宋_GB2312" w:eastAsia="仿宋_GB2312"/>
          <w:b/>
          <w:sz w:val="32"/>
          <w:szCs w:val="32"/>
        </w:rPr>
      </w:pPr>
      <w:r>
        <w:rPr>
          <w:rFonts w:ascii="仿宋_GB2312" w:eastAsia="仿宋_GB2312" w:hint="eastAsia"/>
          <w:b/>
          <w:sz w:val="32"/>
          <w:szCs w:val="32"/>
        </w:rPr>
        <w:t>第二部分：</w:t>
      </w:r>
      <w:proofErr w:type="gramStart"/>
      <w:r w:rsidR="00A05EFB">
        <w:rPr>
          <w:rFonts w:ascii="仿宋_GB2312" w:eastAsia="仿宋_GB2312" w:hint="eastAsia"/>
          <w:b/>
          <w:sz w:val="32"/>
          <w:szCs w:val="32"/>
        </w:rPr>
        <w:t>柳东新区洛</w:t>
      </w:r>
      <w:proofErr w:type="gramEnd"/>
      <w:r w:rsidR="00A05EFB">
        <w:rPr>
          <w:rFonts w:ascii="仿宋_GB2312" w:eastAsia="仿宋_GB2312" w:hint="eastAsia"/>
          <w:b/>
          <w:sz w:val="32"/>
          <w:szCs w:val="32"/>
        </w:rPr>
        <w:t>埠镇中心校</w:t>
      </w:r>
      <w:r>
        <w:rPr>
          <w:rFonts w:ascii="仿宋_GB2312" w:eastAsia="仿宋_GB2312" w:hint="eastAsia"/>
          <w:b/>
          <w:sz w:val="32"/>
          <w:szCs w:val="32"/>
        </w:rPr>
        <w:t>2017年部门决算报表</w:t>
      </w:r>
    </w:p>
    <w:p w:rsidR="006A354A" w:rsidRDefault="006A354A">
      <w:pPr>
        <w:ind w:left="645"/>
        <w:rPr>
          <w:rFonts w:ascii="仿宋_GB2312" w:eastAsia="仿宋_GB2312"/>
          <w:sz w:val="32"/>
          <w:szCs w:val="32"/>
        </w:rPr>
      </w:pPr>
      <w:r>
        <w:rPr>
          <w:rFonts w:ascii="仿宋_GB2312" w:eastAsia="仿宋_GB2312" w:hint="eastAsia"/>
          <w:sz w:val="32"/>
          <w:szCs w:val="32"/>
        </w:rPr>
        <w:t>表</w:t>
      </w:r>
      <w:proofErr w:type="gramStart"/>
      <w:r>
        <w:rPr>
          <w:rFonts w:ascii="仿宋_GB2312" w:eastAsia="仿宋_GB2312" w:hint="eastAsia"/>
          <w:sz w:val="32"/>
          <w:szCs w:val="32"/>
        </w:rPr>
        <w:t>一</w:t>
      </w:r>
      <w:proofErr w:type="gramEnd"/>
      <w:r>
        <w:rPr>
          <w:rFonts w:ascii="仿宋_GB2312" w:eastAsia="仿宋_GB2312" w:hint="eastAsia"/>
          <w:sz w:val="32"/>
          <w:szCs w:val="32"/>
        </w:rPr>
        <w:t>：收入支出决算总表</w:t>
      </w:r>
    </w:p>
    <w:p w:rsidR="006A354A" w:rsidRDefault="006A354A">
      <w:pPr>
        <w:ind w:left="645"/>
        <w:rPr>
          <w:rFonts w:ascii="仿宋_GB2312" w:eastAsia="仿宋_GB2312"/>
          <w:sz w:val="32"/>
          <w:szCs w:val="32"/>
        </w:rPr>
      </w:pPr>
      <w:r>
        <w:rPr>
          <w:rFonts w:ascii="仿宋_GB2312" w:eastAsia="仿宋_GB2312" w:hint="eastAsia"/>
          <w:sz w:val="32"/>
          <w:szCs w:val="32"/>
        </w:rPr>
        <w:t>表二：收入决算表</w:t>
      </w:r>
    </w:p>
    <w:p w:rsidR="006A354A" w:rsidRDefault="006A354A">
      <w:pPr>
        <w:ind w:left="645"/>
        <w:rPr>
          <w:rFonts w:ascii="仿宋_GB2312" w:eastAsia="仿宋_GB2312"/>
          <w:sz w:val="32"/>
          <w:szCs w:val="32"/>
        </w:rPr>
      </w:pPr>
      <w:r>
        <w:rPr>
          <w:rFonts w:ascii="仿宋_GB2312" w:eastAsia="仿宋_GB2312" w:hint="eastAsia"/>
          <w:sz w:val="32"/>
          <w:szCs w:val="32"/>
        </w:rPr>
        <w:t>表三：支出决算表</w:t>
      </w:r>
    </w:p>
    <w:p w:rsidR="006A354A" w:rsidRDefault="006A354A">
      <w:pPr>
        <w:ind w:left="645"/>
        <w:rPr>
          <w:rFonts w:ascii="仿宋_GB2312" w:eastAsia="仿宋_GB2312"/>
          <w:sz w:val="32"/>
          <w:szCs w:val="32"/>
        </w:rPr>
      </w:pPr>
      <w:r>
        <w:rPr>
          <w:rFonts w:ascii="仿宋_GB2312" w:eastAsia="仿宋_GB2312" w:hint="eastAsia"/>
          <w:sz w:val="32"/>
          <w:szCs w:val="32"/>
        </w:rPr>
        <w:t>表四：财政拨款收入支出决算总表</w:t>
      </w:r>
    </w:p>
    <w:p w:rsidR="006A354A" w:rsidRDefault="006A354A">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6A354A" w:rsidRDefault="006A354A">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6A354A" w:rsidRDefault="006A354A">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6A354A" w:rsidRDefault="006A354A">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6A354A" w:rsidRDefault="006A354A">
      <w:pPr>
        <w:ind w:firstLine="645"/>
        <w:rPr>
          <w:rFonts w:ascii="仿宋_GB2312" w:eastAsia="仿宋_GB2312"/>
          <w:b/>
          <w:sz w:val="32"/>
          <w:szCs w:val="32"/>
        </w:rPr>
      </w:pPr>
      <w:r>
        <w:rPr>
          <w:rFonts w:ascii="仿宋_GB2312" w:eastAsia="仿宋_GB2312" w:hint="eastAsia"/>
          <w:b/>
          <w:sz w:val="32"/>
          <w:szCs w:val="32"/>
        </w:rPr>
        <w:t>第三部分：</w:t>
      </w:r>
      <w:proofErr w:type="gramStart"/>
      <w:r w:rsidR="00A05EFB">
        <w:rPr>
          <w:rFonts w:ascii="仿宋_GB2312" w:eastAsia="仿宋_GB2312" w:hint="eastAsia"/>
          <w:b/>
          <w:sz w:val="32"/>
          <w:szCs w:val="32"/>
        </w:rPr>
        <w:t>柳东新区洛</w:t>
      </w:r>
      <w:proofErr w:type="gramEnd"/>
      <w:r w:rsidR="00A05EFB">
        <w:rPr>
          <w:rFonts w:ascii="仿宋_GB2312" w:eastAsia="仿宋_GB2312" w:hint="eastAsia"/>
          <w:b/>
          <w:sz w:val="32"/>
          <w:szCs w:val="32"/>
        </w:rPr>
        <w:t>埠镇中心校</w:t>
      </w:r>
      <w:r>
        <w:rPr>
          <w:rFonts w:ascii="仿宋_GB2312" w:eastAsia="仿宋_GB2312" w:hint="eastAsia"/>
          <w:b/>
          <w:sz w:val="32"/>
          <w:szCs w:val="32"/>
        </w:rPr>
        <w:t>2017年度部门决算情况说明</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年度收入支出决算总体情况。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年度收入决算情况。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年度支出决算情况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四、</w:t>
      </w:r>
      <w:r>
        <w:rPr>
          <w:rFonts w:eastAsia="仿宋_GB2312" w:hint="eastAsia"/>
          <w:kern w:val="0"/>
          <w:sz w:val="32"/>
          <w:szCs w:val="32"/>
        </w:rPr>
        <w:t>2017</w:t>
      </w:r>
      <w:r>
        <w:rPr>
          <w:rFonts w:ascii="仿宋_GB2312" w:eastAsia="仿宋_GB2312" w:cs="仿宋_GB2312" w:hint="eastAsia"/>
          <w:kern w:val="0"/>
          <w:sz w:val="32"/>
          <w:szCs w:val="32"/>
        </w:rPr>
        <w:t>年度财政拨款收入支出决算情况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年度一般公共预算财政拨款支出决算情况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年度一般公共预算财政拨款基本支出决算情况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年度一般公共预算财政拨款“三公”经费支出决算情况</w:t>
      </w:r>
    </w:p>
    <w:p w:rsidR="006A354A" w:rsidRDefault="006A354A">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2017</w:t>
      </w:r>
      <w:r>
        <w:rPr>
          <w:rFonts w:ascii="仿宋_GB2312" w:eastAsia="仿宋_GB2312" w:cs="仿宋_GB2312" w:hint="eastAsia"/>
          <w:bCs/>
          <w:kern w:val="0"/>
          <w:sz w:val="32"/>
          <w:szCs w:val="32"/>
        </w:rPr>
        <w:t xml:space="preserve"> 年度政府性基金预算财政拨款收入支出决算情况</w:t>
      </w:r>
    </w:p>
    <w:p w:rsidR="006A354A" w:rsidRDefault="006A354A">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九、</w:t>
      </w:r>
      <w:r>
        <w:rPr>
          <w:rFonts w:eastAsia="仿宋_GB2312" w:hint="eastAsia"/>
          <w:kern w:val="0"/>
          <w:sz w:val="32"/>
          <w:szCs w:val="32"/>
        </w:rPr>
        <w:t>2017</w:t>
      </w:r>
      <w:r w:rsidR="00163EA1" w:rsidRPr="00163EA1">
        <w:rPr>
          <w:rFonts w:ascii="仿宋_GB2312" w:eastAsia="仿宋_GB2312" w:cs="仿宋_GB2312" w:hint="eastAsia"/>
          <w:bCs/>
          <w:kern w:val="0"/>
          <w:sz w:val="32"/>
          <w:szCs w:val="32"/>
        </w:rPr>
        <w:t xml:space="preserve"> 年度预算绩效情况说明</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w:t>
      </w:r>
      <w:r w:rsidR="00163EA1" w:rsidRPr="00163EA1">
        <w:rPr>
          <w:rFonts w:ascii="仿宋_GB2312" w:eastAsia="仿宋_GB2312" w:cs="仿宋_GB2312" w:hint="eastAsia"/>
          <w:bCs/>
          <w:kern w:val="0"/>
          <w:sz w:val="32"/>
          <w:szCs w:val="32"/>
        </w:rPr>
        <w:t>其他重要事项的情况说明</w:t>
      </w:r>
    </w:p>
    <w:p w:rsidR="006A354A" w:rsidRDefault="006A354A">
      <w:pPr>
        <w:ind w:firstLine="645"/>
        <w:rPr>
          <w:rFonts w:ascii="仿宋_GB2312" w:eastAsia="仿宋_GB2312"/>
          <w:b/>
          <w:sz w:val="32"/>
          <w:szCs w:val="32"/>
        </w:rPr>
      </w:pPr>
      <w:r>
        <w:rPr>
          <w:rFonts w:ascii="仿宋_GB2312" w:eastAsia="仿宋_GB2312" w:hint="eastAsia"/>
          <w:b/>
          <w:sz w:val="32"/>
          <w:szCs w:val="32"/>
        </w:rPr>
        <w:t>第四部分：名词解释</w:t>
      </w:r>
    </w:p>
    <w:p w:rsidR="006A354A" w:rsidRDefault="00163EA1">
      <w:pPr>
        <w:ind w:firstLine="646"/>
        <w:jc w:val="center"/>
        <w:rPr>
          <w:rFonts w:ascii="仿宋_GB2312" w:eastAsia="仿宋_GB2312"/>
          <w:b/>
          <w:sz w:val="32"/>
          <w:szCs w:val="32"/>
        </w:rPr>
      </w:pPr>
      <w:r w:rsidRPr="00163EA1">
        <w:rPr>
          <w:rFonts w:ascii="仿宋_GB2312" w:eastAsia="仿宋_GB2312" w:cs="仿宋_GB2312"/>
          <w:bCs/>
          <w:kern w:val="0"/>
          <w:sz w:val="32"/>
          <w:szCs w:val="32"/>
        </w:rPr>
        <w:br w:type="page"/>
      </w:r>
      <w:r w:rsidR="006A354A">
        <w:rPr>
          <w:rFonts w:ascii="仿宋_GB2312" w:eastAsia="仿宋_GB2312" w:hint="eastAsia"/>
          <w:b/>
          <w:sz w:val="32"/>
          <w:szCs w:val="32"/>
        </w:rPr>
        <w:lastRenderedPageBreak/>
        <w:t>第一部分：</w:t>
      </w:r>
      <w:proofErr w:type="gramStart"/>
      <w:r w:rsidR="00A05EFB">
        <w:rPr>
          <w:rFonts w:ascii="仿宋_GB2312" w:eastAsia="仿宋_GB2312" w:hint="eastAsia"/>
          <w:b/>
          <w:sz w:val="32"/>
          <w:szCs w:val="32"/>
        </w:rPr>
        <w:t>柳东新区洛</w:t>
      </w:r>
      <w:proofErr w:type="gramEnd"/>
      <w:r w:rsidR="00A05EFB">
        <w:rPr>
          <w:rFonts w:ascii="仿宋_GB2312" w:eastAsia="仿宋_GB2312" w:hint="eastAsia"/>
          <w:b/>
          <w:sz w:val="32"/>
          <w:szCs w:val="32"/>
        </w:rPr>
        <w:t>埠镇中心校</w:t>
      </w:r>
      <w:r w:rsidR="006A354A">
        <w:rPr>
          <w:rFonts w:ascii="仿宋_GB2312" w:eastAsia="仿宋_GB2312" w:hint="eastAsia"/>
          <w:b/>
          <w:sz w:val="32"/>
          <w:szCs w:val="32"/>
        </w:rPr>
        <w:t>概况</w:t>
      </w:r>
    </w:p>
    <w:p w:rsidR="006A354A" w:rsidRDefault="006A354A" w:rsidP="004C02A6">
      <w:pPr>
        <w:spacing w:line="560" w:lineRule="exact"/>
        <w:ind w:firstLine="646"/>
        <w:rPr>
          <w:rFonts w:ascii="仿宋_GB2312" w:eastAsia="仿宋_GB2312"/>
          <w:sz w:val="32"/>
          <w:szCs w:val="32"/>
        </w:rPr>
      </w:pPr>
      <w:r>
        <w:rPr>
          <w:rFonts w:ascii="仿宋_GB2312" w:eastAsia="仿宋_GB2312" w:hint="eastAsia"/>
          <w:sz w:val="32"/>
          <w:szCs w:val="32"/>
        </w:rPr>
        <w:t>一、主要职能</w:t>
      </w:r>
    </w:p>
    <w:p w:rsidR="00370697" w:rsidRPr="008B6D2C" w:rsidRDefault="00370697" w:rsidP="004C02A6">
      <w:pPr>
        <w:widowControl/>
        <w:spacing w:line="560" w:lineRule="exact"/>
        <w:ind w:firstLineChars="196" w:firstLine="627"/>
        <w:rPr>
          <w:rFonts w:ascii="仿宋" w:eastAsia="仿宋" w:hAnsi="仿宋" w:cs="宋体"/>
          <w:kern w:val="0"/>
          <w:sz w:val="32"/>
          <w:szCs w:val="32"/>
        </w:rPr>
      </w:pPr>
      <w:r w:rsidRPr="008B6D2C">
        <w:rPr>
          <w:rFonts w:ascii="仿宋" w:eastAsia="仿宋" w:hAnsi="仿宋" w:cs="宋体" w:hint="eastAsia"/>
          <w:kern w:val="0"/>
          <w:sz w:val="32"/>
          <w:szCs w:val="32"/>
        </w:rPr>
        <w:t>实施小学义务教育、促进基础教育发展，管理、研究、指导、服务于教育事业。</w:t>
      </w:r>
    </w:p>
    <w:p w:rsidR="00370697" w:rsidRPr="008B6D2C" w:rsidRDefault="00370697" w:rsidP="004C02A6">
      <w:pPr>
        <w:widowControl/>
        <w:spacing w:line="560" w:lineRule="exact"/>
        <w:ind w:firstLineChars="200" w:firstLine="640"/>
        <w:rPr>
          <w:rFonts w:ascii="仿宋" w:eastAsia="仿宋" w:hAnsi="仿宋" w:cs="宋体"/>
          <w:kern w:val="0"/>
          <w:sz w:val="32"/>
          <w:szCs w:val="32"/>
        </w:rPr>
      </w:pPr>
      <w:r w:rsidRPr="008B6D2C">
        <w:rPr>
          <w:rFonts w:ascii="仿宋" w:eastAsia="仿宋" w:hAnsi="仿宋" w:cs="宋体" w:hint="eastAsia"/>
          <w:kern w:val="0"/>
          <w:sz w:val="32"/>
          <w:szCs w:val="32"/>
        </w:rPr>
        <w:t>1、努力做好小学学历教育。</w:t>
      </w:r>
    </w:p>
    <w:p w:rsidR="00370697" w:rsidRPr="008B6D2C" w:rsidRDefault="00370697" w:rsidP="004C02A6">
      <w:pPr>
        <w:widowControl/>
        <w:spacing w:line="560" w:lineRule="exact"/>
        <w:ind w:firstLineChars="200" w:firstLine="640"/>
        <w:rPr>
          <w:rFonts w:ascii="仿宋" w:eastAsia="仿宋" w:hAnsi="仿宋" w:cs="宋体"/>
          <w:kern w:val="0"/>
          <w:sz w:val="32"/>
          <w:szCs w:val="32"/>
        </w:rPr>
      </w:pPr>
      <w:r w:rsidRPr="008B6D2C">
        <w:rPr>
          <w:rFonts w:ascii="仿宋" w:eastAsia="仿宋" w:hAnsi="仿宋" w:cs="宋体" w:hint="eastAsia"/>
          <w:kern w:val="0"/>
          <w:sz w:val="32"/>
          <w:szCs w:val="32"/>
        </w:rPr>
        <w:t>2、全面推进学生素质教育。</w:t>
      </w:r>
    </w:p>
    <w:p w:rsidR="00370697" w:rsidRPr="008B6D2C" w:rsidRDefault="00370697" w:rsidP="004C02A6">
      <w:pPr>
        <w:widowControl/>
        <w:spacing w:line="560" w:lineRule="exact"/>
        <w:ind w:firstLineChars="200" w:firstLine="640"/>
        <w:rPr>
          <w:rFonts w:ascii="仿宋" w:eastAsia="仿宋" w:hAnsi="仿宋" w:cs="宋体"/>
          <w:kern w:val="0"/>
          <w:sz w:val="32"/>
          <w:szCs w:val="32"/>
        </w:rPr>
      </w:pPr>
      <w:r w:rsidRPr="008B6D2C">
        <w:rPr>
          <w:rFonts w:ascii="仿宋" w:eastAsia="仿宋" w:hAnsi="仿宋" w:cs="宋体" w:hint="eastAsia"/>
          <w:kern w:val="0"/>
          <w:sz w:val="32"/>
          <w:szCs w:val="32"/>
        </w:rPr>
        <w:t>3、提高教学质量。</w:t>
      </w:r>
    </w:p>
    <w:p w:rsidR="00370697" w:rsidRPr="008B6D2C" w:rsidRDefault="00370697" w:rsidP="004C02A6">
      <w:pPr>
        <w:widowControl/>
        <w:spacing w:line="560" w:lineRule="exact"/>
        <w:ind w:firstLineChars="200" w:firstLine="640"/>
        <w:rPr>
          <w:rFonts w:ascii="仿宋" w:eastAsia="仿宋" w:hAnsi="仿宋" w:cs="宋体"/>
          <w:kern w:val="0"/>
          <w:sz w:val="32"/>
          <w:szCs w:val="32"/>
        </w:rPr>
      </w:pPr>
      <w:r w:rsidRPr="008B6D2C">
        <w:rPr>
          <w:rFonts w:ascii="仿宋" w:eastAsia="仿宋" w:hAnsi="仿宋" w:cs="宋体" w:hint="eastAsia"/>
          <w:kern w:val="0"/>
          <w:sz w:val="32"/>
          <w:szCs w:val="32"/>
        </w:rPr>
        <w:t>4、重视教师队伍素质的培养。</w:t>
      </w:r>
    </w:p>
    <w:p w:rsidR="00EC7AB2" w:rsidRPr="00370697" w:rsidRDefault="00370697" w:rsidP="004C02A6">
      <w:pPr>
        <w:widowControl/>
        <w:spacing w:line="560" w:lineRule="exact"/>
        <w:ind w:firstLineChars="200" w:firstLine="640"/>
        <w:rPr>
          <w:rFonts w:ascii="仿宋" w:eastAsia="仿宋" w:hAnsi="仿宋" w:cs="宋体"/>
          <w:kern w:val="0"/>
          <w:sz w:val="32"/>
          <w:szCs w:val="32"/>
        </w:rPr>
      </w:pPr>
      <w:r w:rsidRPr="008B6D2C">
        <w:rPr>
          <w:rFonts w:ascii="仿宋" w:eastAsia="仿宋" w:hAnsi="仿宋" w:cs="宋体" w:hint="eastAsia"/>
          <w:kern w:val="0"/>
          <w:sz w:val="32"/>
          <w:szCs w:val="32"/>
        </w:rPr>
        <w:t>5、争创平安校园、文明校园。</w:t>
      </w:r>
    </w:p>
    <w:p w:rsidR="006A354A" w:rsidRDefault="006A354A" w:rsidP="004C02A6">
      <w:pPr>
        <w:spacing w:line="560" w:lineRule="exact"/>
        <w:ind w:firstLine="646"/>
        <w:rPr>
          <w:rFonts w:ascii="仿宋_GB2312" w:eastAsia="仿宋_GB2312"/>
          <w:sz w:val="32"/>
          <w:szCs w:val="32"/>
        </w:rPr>
      </w:pPr>
      <w:r>
        <w:rPr>
          <w:rFonts w:ascii="仿宋_GB2312" w:eastAsia="仿宋_GB2312" w:hint="eastAsia"/>
          <w:sz w:val="32"/>
          <w:szCs w:val="32"/>
        </w:rPr>
        <w:t>二、部门决算单位构成</w:t>
      </w:r>
    </w:p>
    <w:p w:rsidR="00370697" w:rsidRPr="008B6D2C" w:rsidRDefault="00A05EFB" w:rsidP="004C02A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rPr>
          <w:rFonts w:ascii="仿宋" w:eastAsia="仿宋" w:hAnsi="仿宋" w:cs="宋体"/>
          <w:kern w:val="0"/>
          <w:sz w:val="32"/>
          <w:szCs w:val="32"/>
        </w:rPr>
      </w:pPr>
      <w:proofErr w:type="gramStart"/>
      <w:r w:rsidRPr="004C02A6">
        <w:rPr>
          <w:rFonts w:ascii="仿宋" w:eastAsia="仿宋" w:hAnsi="仿宋" w:cs="宋体"/>
          <w:kern w:val="0"/>
          <w:sz w:val="32"/>
          <w:szCs w:val="32"/>
        </w:rPr>
        <w:t>柳东新区洛</w:t>
      </w:r>
      <w:proofErr w:type="gramEnd"/>
      <w:r w:rsidRPr="004C02A6">
        <w:rPr>
          <w:rFonts w:ascii="仿宋" w:eastAsia="仿宋" w:hAnsi="仿宋" w:cs="宋体"/>
          <w:kern w:val="0"/>
          <w:sz w:val="32"/>
          <w:szCs w:val="32"/>
        </w:rPr>
        <w:t>埠镇中心校</w:t>
      </w:r>
      <w:r w:rsidR="00370697" w:rsidRPr="008B6D2C">
        <w:rPr>
          <w:rFonts w:ascii="仿宋" w:eastAsia="仿宋" w:hAnsi="仿宋" w:cs="宋体" w:hint="eastAsia"/>
          <w:kern w:val="0"/>
          <w:sz w:val="32"/>
          <w:szCs w:val="32"/>
        </w:rPr>
        <w:t>内设行政办、语文教研组、数学教研组等3个部门。全校共招收小学生共计113人；教师队伍人数17人，其中中层教职人员5人：校长1名、副校长2名，教导主任1人、政教主任1人、工会主席1人。</w:t>
      </w:r>
    </w:p>
    <w:p w:rsidR="006A354A" w:rsidRPr="00370697" w:rsidRDefault="006A354A" w:rsidP="00370697">
      <w:pPr>
        <w:widowControl/>
        <w:spacing w:line="520" w:lineRule="exact"/>
        <w:ind w:firstLineChars="196" w:firstLine="412"/>
      </w:pPr>
    </w:p>
    <w:p w:rsidR="00EC7AB2" w:rsidRDefault="00EC7AB2">
      <w:pPr>
        <w:jc w:val="center"/>
      </w:pPr>
    </w:p>
    <w:p w:rsidR="00EC7AB2" w:rsidRDefault="00EC7AB2">
      <w:pPr>
        <w:jc w:val="center"/>
      </w:pPr>
    </w:p>
    <w:p w:rsidR="00EC7AB2" w:rsidRDefault="00EC7AB2">
      <w:pPr>
        <w:jc w:val="center"/>
      </w:pPr>
    </w:p>
    <w:p w:rsidR="00EC7AB2" w:rsidRDefault="00EC7AB2">
      <w:pPr>
        <w:jc w:val="center"/>
      </w:pPr>
    </w:p>
    <w:p w:rsidR="00EC7AB2" w:rsidRDefault="00EC7AB2">
      <w:pPr>
        <w:jc w:val="center"/>
      </w:pPr>
    </w:p>
    <w:p w:rsidR="00EC7AB2" w:rsidRDefault="00EC7AB2">
      <w:pPr>
        <w:jc w:val="center"/>
      </w:pPr>
    </w:p>
    <w:p w:rsidR="00EC7AB2" w:rsidRDefault="00EC7AB2">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000000" w:rsidRDefault="006A354A" w:rsidP="004C02A6">
      <w:pPr>
        <w:jc w:val="center"/>
        <w:rPr>
          <w:rFonts w:ascii="仿宋_GB2312" w:eastAsia="仿宋_GB2312"/>
          <w:b/>
          <w:sz w:val="32"/>
          <w:szCs w:val="32"/>
        </w:rPr>
      </w:pPr>
      <w:r>
        <w:rPr>
          <w:rFonts w:ascii="仿宋_GB2312" w:eastAsia="仿宋_GB2312" w:hint="eastAsia"/>
          <w:b/>
          <w:sz w:val="32"/>
          <w:szCs w:val="32"/>
        </w:rPr>
        <w:t>第二部分：</w:t>
      </w:r>
      <w:proofErr w:type="gramStart"/>
      <w:r w:rsidR="00A05EFB">
        <w:rPr>
          <w:rFonts w:ascii="仿宋_GB2312" w:eastAsia="仿宋_GB2312" w:hint="eastAsia"/>
          <w:b/>
          <w:sz w:val="32"/>
          <w:szCs w:val="32"/>
        </w:rPr>
        <w:t>柳东新区洛</w:t>
      </w:r>
      <w:proofErr w:type="gramEnd"/>
      <w:r w:rsidR="00A05EFB">
        <w:rPr>
          <w:rFonts w:ascii="仿宋_GB2312" w:eastAsia="仿宋_GB2312" w:hint="eastAsia"/>
          <w:b/>
          <w:sz w:val="32"/>
          <w:szCs w:val="32"/>
        </w:rPr>
        <w:t>埠镇中心校</w:t>
      </w:r>
      <w:r>
        <w:rPr>
          <w:rFonts w:ascii="仿宋_GB2312" w:eastAsia="仿宋_GB2312" w:hint="eastAsia"/>
          <w:b/>
          <w:sz w:val="32"/>
          <w:szCs w:val="32"/>
        </w:rPr>
        <w:t xml:space="preserve"> 2017年部门决算报表</w:t>
      </w:r>
    </w:p>
    <w:p w:rsidR="006A354A" w:rsidRDefault="006A354A">
      <w:pPr>
        <w:jc w:val="center"/>
      </w:pPr>
    </w:p>
    <w:p w:rsidR="006A354A" w:rsidRDefault="006A354A"/>
    <w:tbl>
      <w:tblPr>
        <w:tblW w:w="0" w:type="auto"/>
        <w:jc w:val="center"/>
        <w:tblLayout w:type="fixed"/>
        <w:tblLook w:val="0000"/>
      </w:tblPr>
      <w:tblGrid>
        <w:gridCol w:w="2895"/>
        <w:gridCol w:w="1410"/>
        <w:gridCol w:w="2693"/>
        <w:gridCol w:w="1559"/>
        <w:gridCol w:w="98"/>
      </w:tblGrid>
      <w:tr w:rsidR="006A354A">
        <w:trPr>
          <w:trHeight w:val="570"/>
          <w:jc w:val="center"/>
        </w:trPr>
        <w:tc>
          <w:tcPr>
            <w:tcW w:w="8655" w:type="dxa"/>
            <w:gridSpan w:val="5"/>
            <w:tcBorders>
              <w:top w:val="nil"/>
              <w:left w:val="nil"/>
              <w:bottom w:val="nil"/>
              <w:right w:val="nil"/>
            </w:tcBorders>
            <w:vAlign w:val="bottom"/>
          </w:tcPr>
          <w:p w:rsidR="006A354A" w:rsidRDefault="006A354A">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w:t>
            </w:r>
            <w:proofErr w:type="gramStart"/>
            <w:r>
              <w:rPr>
                <w:rFonts w:ascii="方正小标宋简体" w:eastAsia="方正小标宋简体" w:hAnsi="宋体" w:cs="宋体" w:hint="eastAsia"/>
                <w:kern w:val="0"/>
                <w:sz w:val="36"/>
                <w:szCs w:val="36"/>
              </w:rPr>
              <w:t>一</w:t>
            </w:r>
            <w:proofErr w:type="gramEnd"/>
            <w:r>
              <w:rPr>
                <w:rFonts w:ascii="方正小标宋简体" w:eastAsia="方正小标宋简体" w:hAnsi="宋体" w:cs="宋体" w:hint="eastAsia"/>
                <w:kern w:val="0"/>
                <w:sz w:val="36"/>
                <w:szCs w:val="36"/>
              </w:rPr>
              <w:t>：收入支出决算总表</w:t>
            </w:r>
          </w:p>
          <w:p w:rsidR="006A354A" w:rsidRDefault="006A354A">
            <w:pPr>
              <w:widowControl/>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c>
      </w:tr>
      <w:tr w:rsidR="006A354A" w:rsidTr="00C5065F">
        <w:trPr>
          <w:gridAfter w:val="1"/>
          <w:wAfter w:w="98" w:type="dxa"/>
          <w:trHeight w:val="270"/>
          <w:jc w:val="center"/>
        </w:trPr>
        <w:tc>
          <w:tcPr>
            <w:tcW w:w="4305" w:type="dxa"/>
            <w:gridSpan w:val="2"/>
            <w:tcBorders>
              <w:top w:val="single" w:sz="4" w:space="0" w:color="auto"/>
              <w:left w:val="single" w:sz="4" w:space="0" w:color="auto"/>
              <w:bottom w:val="single" w:sz="4" w:space="0" w:color="auto"/>
              <w:right w:val="single" w:sz="4" w:space="0" w:color="auto"/>
            </w:tcBorders>
            <w:vAlign w:val="center"/>
          </w:tcPr>
          <w:p w:rsidR="006A354A" w:rsidRDefault="006A354A">
            <w:pPr>
              <w:widowControl/>
              <w:ind w:firstLine="400"/>
              <w:jc w:val="center"/>
              <w:rPr>
                <w:rFonts w:ascii="宋体" w:hAnsi="宋体" w:cs="宋体"/>
                <w:color w:val="000000"/>
                <w:kern w:val="0"/>
                <w:sz w:val="22"/>
                <w:szCs w:val="22"/>
              </w:rPr>
            </w:pPr>
            <w:r>
              <w:rPr>
                <w:rFonts w:ascii="宋体" w:hAnsi="宋体" w:cs="宋体" w:hint="eastAsia"/>
                <w:color w:val="000000"/>
                <w:kern w:val="0"/>
                <w:sz w:val="22"/>
                <w:szCs w:val="22"/>
              </w:rPr>
              <w:t>收    入</w:t>
            </w:r>
          </w:p>
        </w:tc>
        <w:tc>
          <w:tcPr>
            <w:tcW w:w="4252" w:type="dxa"/>
            <w:gridSpan w:val="2"/>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支    出</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410"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c>
          <w:tcPr>
            <w:tcW w:w="269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559"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一、财政拨款</w:t>
            </w:r>
          </w:p>
        </w:tc>
        <w:tc>
          <w:tcPr>
            <w:tcW w:w="1410" w:type="dxa"/>
            <w:tcBorders>
              <w:top w:val="nil"/>
              <w:left w:val="nil"/>
              <w:bottom w:val="single" w:sz="4" w:space="0" w:color="auto"/>
              <w:right w:val="single" w:sz="4" w:space="0" w:color="auto"/>
            </w:tcBorders>
            <w:vAlign w:val="center"/>
          </w:tcPr>
          <w:p w:rsidR="006A354A" w:rsidRDefault="006A354A" w:rsidP="0037069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370697">
              <w:rPr>
                <w:rFonts w:ascii="宋体" w:hAnsi="宋体" w:cs="宋体" w:hint="eastAsia"/>
                <w:color w:val="000000"/>
                <w:kern w:val="0"/>
                <w:sz w:val="22"/>
                <w:szCs w:val="22"/>
              </w:rPr>
              <w:t>317.41</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一、一般公共服务支出</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二、事业收入</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二、外交支出</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三、事业单位经营收入</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三、教育支出</w:t>
            </w:r>
          </w:p>
        </w:tc>
        <w:tc>
          <w:tcPr>
            <w:tcW w:w="1559" w:type="dxa"/>
            <w:tcBorders>
              <w:top w:val="nil"/>
              <w:left w:val="nil"/>
              <w:bottom w:val="single" w:sz="4" w:space="0" w:color="auto"/>
              <w:right w:val="single" w:sz="4" w:space="0" w:color="auto"/>
            </w:tcBorders>
            <w:vAlign w:val="center"/>
          </w:tcPr>
          <w:p w:rsidR="006A354A" w:rsidRDefault="00370697" w:rsidP="00D8001B">
            <w:pPr>
              <w:widowControl/>
              <w:jc w:val="right"/>
              <w:rPr>
                <w:rFonts w:ascii="宋体" w:hAnsi="宋体" w:cs="宋体"/>
                <w:color w:val="000000"/>
                <w:kern w:val="0"/>
                <w:sz w:val="22"/>
                <w:szCs w:val="22"/>
              </w:rPr>
            </w:pPr>
            <w:r>
              <w:rPr>
                <w:rFonts w:ascii="宋体" w:hAnsi="宋体" w:cs="宋体" w:hint="eastAsia"/>
                <w:color w:val="000000"/>
                <w:kern w:val="0"/>
                <w:sz w:val="22"/>
                <w:szCs w:val="22"/>
              </w:rPr>
              <w:t>179.3</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四、其他收入</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四、科学技术支出</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rsidP="00370697">
            <w:pPr>
              <w:widowControl/>
              <w:jc w:val="left"/>
              <w:rPr>
                <w:rFonts w:ascii="宋体" w:hAnsi="宋体" w:cs="宋体"/>
                <w:color w:val="000000"/>
                <w:kern w:val="0"/>
                <w:sz w:val="22"/>
                <w:szCs w:val="22"/>
              </w:rPr>
            </w:pPr>
            <w:r>
              <w:rPr>
                <w:rFonts w:ascii="宋体" w:hAnsi="宋体" w:cs="宋体" w:hint="eastAsia"/>
                <w:color w:val="000000"/>
                <w:kern w:val="0"/>
                <w:sz w:val="22"/>
                <w:szCs w:val="22"/>
              </w:rPr>
              <w:t>五、</w:t>
            </w:r>
            <w:r w:rsidR="00370697">
              <w:rPr>
                <w:rFonts w:ascii="宋体" w:hAnsi="宋体" w:cs="宋体" w:hint="eastAsia"/>
                <w:color w:val="000000"/>
                <w:kern w:val="0"/>
                <w:sz w:val="22"/>
                <w:szCs w:val="22"/>
              </w:rPr>
              <w:t>社会保障和就业支出</w:t>
            </w:r>
          </w:p>
        </w:tc>
        <w:tc>
          <w:tcPr>
            <w:tcW w:w="1559" w:type="dxa"/>
            <w:tcBorders>
              <w:top w:val="nil"/>
              <w:left w:val="nil"/>
              <w:bottom w:val="single" w:sz="4" w:space="0" w:color="auto"/>
              <w:right w:val="single" w:sz="4" w:space="0" w:color="auto"/>
            </w:tcBorders>
            <w:vAlign w:val="center"/>
          </w:tcPr>
          <w:p w:rsidR="006A354A" w:rsidRDefault="006A354A" w:rsidP="0037069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r w:rsidR="00370697">
              <w:rPr>
                <w:rFonts w:ascii="宋体" w:hAnsi="宋体" w:cs="宋体" w:hint="eastAsia"/>
                <w:color w:val="000000"/>
                <w:kern w:val="0"/>
                <w:sz w:val="22"/>
                <w:szCs w:val="22"/>
              </w:rPr>
              <w:t>98.01</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EC7AB2">
            <w:pPr>
              <w:widowControl/>
              <w:jc w:val="left"/>
              <w:rPr>
                <w:rFonts w:ascii="宋体" w:hAnsi="宋体" w:cs="宋体"/>
                <w:color w:val="000000"/>
                <w:kern w:val="0"/>
                <w:sz w:val="22"/>
                <w:szCs w:val="22"/>
              </w:rPr>
            </w:pPr>
            <w:r>
              <w:rPr>
                <w:rFonts w:ascii="宋体" w:hAnsi="宋体" w:cs="宋体" w:hint="eastAsia"/>
                <w:color w:val="000000"/>
                <w:kern w:val="0"/>
                <w:sz w:val="22"/>
                <w:szCs w:val="22"/>
              </w:rPr>
              <w:t>六、医疗卫生与计划生育支出</w:t>
            </w:r>
          </w:p>
        </w:tc>
        <w:tc>
          <w:tcPr>
            <w:tcW w:w="1559" w:type="dxa"/>
            <w:tcBorders>
              <w:top w:val="nil"/>
              <w:left w:val="nil"/>
              <w:bottom w:val="single" w:sz="4" w:space="0" w:color="auto"/>
              <w:right w:val="single" w:sz="4" w:space="0" w:color="auto"/>
            </w:tcBorders>
            <w:vAlign w:val="center"/>
          </w:tcPr>
          <w:p w:rsidR="006A354A" w:rsidRDefault="00370697" w:rsidP="00370697">
            <w:pPr>
              <w:widowControl/>
              <w:jc w:val="right"/>
              <w:rPr>
                <w:rFonts w:ascii="宋体" w:hAnsi="宋体" w:cs="宋体"/>
                <w:color w:val="000000"/>
                <w:kern w:val="0"/>
                <w:sz w:val="22"/>
                <w:szCs w:val="22"/>
              </w:rPr>
            </w:pPr>
            <w:r>
              <w:rPr>
                <w:rFonts w:ascii="宋体" w:hAnsi="宋体" w:cs="宋体" w:hint="eastAsia"/>
                <w:color w:val="000000"/>
                <w:kern w:val="0"/>
                <w:sz w:val="22"/>
                <w:szCs w:val="22"/>
              </w:rPr>
              <w:t>24.85</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9B5701">
            <w:pPr>
              <w:widowControl/>
              <w:jc w:val="left"/>
              <w:rPr>
                <w:rFonts w:ascii="宋体" w:hAnsi="宋体" w:cs="宋体"/>
                <w:color w:val="000000"/>
                <w:kern w:val="0"/>
                <w:sz w:val="22"/>
                <w:szCs w:val="22"/>
              </w:rPr>
            </w:pPr>
            <w:r>
              <w:rPr>
                <w:rFonts w:ascii="宋体" w:hAnsi="宋体" w:cs="宋体" w:hint="eastAsia"/>
                <w:color w:val="000000"/>
                <w:kern w:val="0"/>
                <w:sz w:val="22"/>
                <w:szCs w:val="22"/>
              </w:rPr>
              <w:t>七、住房保障支出</w:t>
            </w:r>
          </w:p>
        </w:tc>
        <w:tc>
          <w:tcPr>
            <w:tcW w:w="1559" w:type="dxa"/>
            <w:tcBorders>
              <w:top w:val="nil"/>
              <w:left w:val="nil"/>
              <w:bottom w:val="single" w:sz="4" w:space="0" w:color="auto"/>
              <w:right w:val="single" w:sz="4" w:space="0" w:color="auto"/>
            </w:tcBorders>
            <w:vAlign w:val="center"/>
          </w:tcPr>
          <w:p w:rsidR="006A354A" w:rsidRDefault="00370697"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15.25</w:t>
            </w:r>
            <w:r w:rsidR="006A354A">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本年收入合计</w:t>
            </w:r>
          </w:p>
        </w:tc>
        <w:tc>
          <w:tcPr>
            <w:tcW w:w="1410" w:type="dxa"/>
            <w:tcBorders>
              <w:top w:val="nil"/>
              <w:left w:val="nil"/>
              <w:bottom w:val="single" w:sz="4" w:space="0" w:color="auto"/>
              <w:right w:val="single" w:sz="4" w:space="0" w:color="auto"/>
            </w:tcBorders>
            <w:vAlign w:val="center"/>
          </w:tcPr>
          <w:p w:rsidR="006A354A" w:rsidRDefault="00EC7AB2">
            <w:pPr>
              <w:widowControl/>
              <w:jc w:val="center"/>
              <w:rPr>
                <w:rFonts w:ascii="宋体" w:hAnsi="宋体" w:cs="宋体"/>
                <w:b/>
                <w:color w:val="000000"/>
                <w:kern w:val="0"/>
                <w:sz w:val="22"/>
                <w:szCs w:val="22"/>
              </w:rPr>
            </w:pPr>
            <w:r>
              <w:rPr>
                <w:rFonts w:ascii="宋体" w:hAnsi="宋体" w:cs="宋体" w:hint="eastAsia"/>
                <w:color w:val="000000"/>
                <w:kern w:val="0"/>
                <w:sz w:val="22"/>
                <w:szCs w:val="22"/>
              </w:rPr>
              <w:t xml:space="preserve">　</w:t>
            </w:r>
            <w:r w:rsidR="00370697">
              <w:rPr>
                <w:rFonts w:ascii="宋体" w:hAnsi="宋体" w:cs="宋体" w:hint="eastAsia"/>
                <w:color w:val="000000"/>
                <w:kern w:val="0"/>
                <w:sz w:val="22"/>
                <w:szCs w:val="22"/>
              </w:rPr>
              <w:t xml:space="preserve">　317.41</w:t>
            </w:r>
          </w:p>
        </w:tc>
        <w:tc>
          <w:tcPr>
            <w:tcW w:w="269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本年支出合计</w:t>
            </w:r>
          </w:p>
        </w:tc>
        <w:tc>
          <w:tcPr>
            <w:tcW w:w="1559" w:type="dxa"/>
            <w:tcBorders>
              <w:top w:val="nil"/>
              <w:left w:val="nil"/>
              <w:bottom w:val="single" w:sz="4" w:space="0" w:color="auto"/>
              <w:right w:val="single" w:sz="4" w:space="0" w:color="auto"/>
            </w:tcBorders>
            <w:vAlign w:val="center"/>
          </w:tcPr>
          <w:p w:rsidR="006A354A" w:rsidRDefault="00370697" w:rsidP="00D8001B">
            <w:pPr>
              <w:widowControl/>
              <w:jc w:val="right"/>
              <w:rPr>
                <w:rFonts w:ascii="宋体" w:hAnsi="宋体" w:cs="宋体"/>
                <w:b/>
                <w:color w:val="000000"/>
                <w:kern w:val="0"/>
                <w:sz w:val="22"/>
                <w:szCs w:val="22"/>
              </w:rPr>
            </w:pPr>
            <w:r>
              <w:rPr>
                <w:rFonts w:ascii="宋体" w:hAnsi="宋体" w:cs="宋体" w:hint="eastAsia"/>
                <w:color w:val="000000"/>
                <w:kern w:val="0"/>
                <w:sz w:val="22"/>
                <w:szCs w:val="22"/>
              </w:rPr>
              <w:t xml:space="preserve">　317.41</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用事业基金弥补收支差额</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结余分配</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上年结转</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年末结转与结余</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收入总计</w:t>
            </w:r>
          </w:p>
        </w:tc>
        <w:tc>
          <w:tcPr>
            <w:tcW w:w="1410" w:type="dxa"/>
            <w:tcBorders>
              <w:top w:val="nil"/>
              <w:left w:val="nil"/>
              <w:bottom w:val="single" w:sz="4" w:space="0" w:color="auto"/>
              <w:right w:val="single" w:sz="4" w:space="0" w:color="auto"/>
            </w:tcBorders>
            <w:vAlign w:val="center"/>
          </w:tcPr>
          <w:p w:rsidR="006A354A" w:rsidRDefault="00EC7AB2">
            <w:pPr>
              <w:widowControl/>
              <w:jc w:val="center"/>
              <w:rPr>
                <w:rFonts w:ascii="宋体" w:hAnsi="宋体" w:cs="宋体"/>
                <w:b/>
                <w:color w:val="000000"/>
                <w:kern w:val="0"/>
                <w:sz w:val="22"/>
                <w:szCs w:val="22"/>
              </w:rPr>
            </w:pPr>
            <w:r>
              <w:rPr>
                <w:rFonts w:ascii="宋体" w:hAnsi="宋体" w:cs="宋体" w:hint="eastAsia"/>
                <w:color w:val="000000"/>
                <w:kern w:val="0"/>
                <w:sz w:val="22"/>
                <w:szCs w:val="22"/>
              </w:rPr>
              <w:t xml:space="preserve">　</w:t>
            </w:r>
            <w:r w:rsidR="00370697">
              <w:rPr>
                <w:rFonts w:ascii="宋体" w:hAnsi="宋体" w:cs="宋体" w:hint="eastAsia"/>
                <w:color w:val="000000"/>
                <w:kern w:val="0"/>
                <w:sz w:val="22"/>
                <w:szCs w:val="22"/>
              </w:rPr>
              <w:t xml:space="preserve">　317.41</w:t>
            </w:r>
          </w:p>
        </w:tc>
        <w:tc>
          <w:tcPr>
            <w:tcW w:w="269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支出总计</w:t>
            </w:r>
          </w:p>
        </w:tc>
        <w:tc>
          <w:tcPr>
            <w:tcW w:w="1559" w:type="dxa"/>
            <w:tcBorders>
              <w:top w:val="nil"/>
              <w:left w:val="nil"/>
              <w:bottom w:val="single" w:sz="4" w:space="0" w:color="auto"/>
              <w:right w:val="single" w:sz="4" w:space="0" w:color="auto"/>
            </w:tcBorders>
            <w:vAlign w:val="center"/>
          </w:tcPr>
          <w:p w:rsidR="006A354A" w:rsidRDefault="00370697" w:rsidP="00D8001B">
            <w:pPr>
              <w:widowControl/>
              <w:jc w:val="right"/>
              <w:rPr>
                <w:rFonts w:ascii="宋体" w:hAnsi="宋体" w:cs="宋体"/>
                <w:b/>
                <w:color w:val="000000"/>
                <w:kern w:val="0"/>
                <w:sz w:val="22"/>
                <w:szCs w:val="22"/>
              </w:rPr>
            </w:pPr>
            <w:r>
              <w:rPr>
                <w:rFonts w:ascii="宋体" w:hAnsi="宋体" w:cs="宋体" w:hint="eastAsia"/>
                <w:color w:val="000000"/>
                <w:kern w:val="0"/>
                <w:sz w:val="22"/>
                <w:szCs w:val="22"/>
              </w:rPr>
              <w:t xml:space="preserve">　317.41</w:t>
            </w:r>
          </w:p>
        </w:tc>
      </w:tr>
    </w:tbl>
    <w:p w:rsidR="006A354A" w:rsidRDefault="006A354A">
      <w:pPr>
        <w:sectPr w:rsidR="006A354A">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134" w:left="1588" w:header="851" w:footer="992" w:gutter="0"/>
          <w:cols w:space="720"/>
          <w:docGrid w:type="lines" w:linePitch="312"/>
        </w:sectPr>
      </w:pPr>
      <w:r>
        <w:rPr>
          <w:rFonts w:hint="eastAsia"/>
        </w:rPr>
        <w:t>注：本表反映部门本年度的总收支和年末结转结余情况。</w:t>
      </w:r>
    </w:p>
    <w:p w:rsidR="006A354A" w:rsidRDefault="006A354A">
      <w:pPr>
        <w:jc w:val="center"/>
      </w:pPr>
      <w:r>
        <w:rPr>
          <w:rFonts w:ascii="方正小标宋简体" w:eastAsia="方正小标宋简体" w:hAnsi="宋体" w:cs="宋体" w:hint="eastAsia"/>
          <w:kern w:val="0"/>
          <w:sz w:val="36"/>
          <w:szCs w:val="36"/>
        </w:rPr>
        <w:lastRenderedPageBreak/>
        <w:t>表二：收入决算表</w:t>
      </w:r>
    </w:p>
    <w:p w:rsidR="006A354A" w:rsidRDefault="006A354A">
      <w:pPr>
        <w:jc w:val="right"/>
        <w:rPr>
          <w:sz w:val="22"/>
          <w:szCs w:val="22"/>
        </w:rPr>
      </w:pPr>
      <w:r>
        <w:rPr>
          <w:rFonts w:hint="eastAsia"/>
          <w:sz w:val="22"/>
          <w:szCs w:val="22"/>
        </w:rPr>
        <w:t>单位：万元</w:t>
      </w:r>
      <w:r>
        <w:rPr>
          <w:rFonts w:hint="eastAsia"/>
          <w:sz w:val="22"/>
          <w:szCs w:val="22"/>
        </w:rPr>
        <w:t xml:space="preserve">                     </w:t>
      </w:r>
    </w:p>
    <w:tbl>
      <w:tblPr>
        <w:tblW w:w="0" w:type="auto"/>
        <w:jc w:val="center"/>
        <w:tblLayout w:type="fixed"/>
        <w:tblLook w:val="0000"/>
      </w:tblPr>
      <w:tblGrid>
        <w:gridCol w:w="960"/>
        <w:gridCol w:w="2951"/>
        <w:gridCol w:w="1559"/>
        <w:gridCol w:w="1560"/>
        <w:gridCol w:w="1559"/>
        <w:gridCol w:w="1134"/>
        <w:gridCol w:w="1134"/>
        <w:gridCol w:w="1276"/>
        <w:gridCol w:w="1425"/>
      </w:tblGrid>
      <w:tr w:rsidR="006A354A" w:rsidTr="009B5701">
        <w:trPr>
          <w:trHeight w:val="288"/>
          <w:jc w:val="center"/>
        </w:trPr>
        <w:tc>
          <w:tcPr>
            <w:tcW w:w="3911" w:type="dxa"/>
            <w:gridSpan w:val="2"/>
            <w:tcBorders>
              <w:top w:val="single" w:sz="4" w:space="0" w:color="auto"/>
              <w:left w:val="single" w:sz="4" w:space="0" w:color="auto"/>
              <w:bottom w:val="single" w:sz="4" w:space="0" w:color="auto"/>
              <w:right w:val="single" w:sz="4" w:space="0" w:color="000000"/>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本年收入合计</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财政拨款收入</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上级补助收入</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事业收入</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经营收入</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附属单位上缴收入</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其他收入</w:t>
            </w:r>
          </w:p>
        </w:tc>
      </w:tr>
      <w:tr w:rsidR="006A354A" w:rsidTr="009B5701">
        <w:trPr>
          <w:trHeight w:val="288"/>
          <w:jc w:val="center"/>
        </w:trPr>
        <w:tc>
          <w:tcPr>
            <w:tcW w:w="960"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kern w:val="0"/>
                <w:sz w:val="22"/>
                <w:szCs w:val="22"/>
              </w:rPr>
            </w:pPr>
            <w:r>
              <w:rPr>
                <w:rFonts w:ascii="宋体" w:hAnsi="宋体" w:cs="Arial" w:hint="eastAsia"/>
                <w:kern w:val="0"/>
                <w:sz w:val="22"/>
                <w:szCs w:val="22"/>
              </w:rPr>
              <w:t>科目编码</w:t>
            </w:r>
          </w:p>
        </w:tc>
        <w:tc>
          <w:tcPr>
            <w:tcW w:w="2951"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559"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r>
      <w:tr w:rsidR="006A354A" w:rsidTr="009B5701">
        <w:trPr>
          <w:trHeight w:val="288"/>
          <w:jc w:val="center"/>
        </w:trPr>
        <w:tc>
          <w:tcPr>
            <w:tcW w:w="3911" w:type="dxa"/>
            <w:gridSpan w:val="2"/>
            <w:tcBorders>
              <w:top w:val="single" w:sz="4" w:space="0" w:color="auto"/>
              <w:left w:val="single" w:sz="4" w:space="0" w:color="auto"/>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b/>
                <w:bCs/>
                <w:kern w:val="0"/>
                <w:sz w:val="22"/>
                <w:szCs w:val="22"/>
              </w:rPr>
              <w:t>栏次</w:t>
            </w:r>
          </w:p>
        </w:tc>
        <w:tc>
          <w:tcPr>
            <w:tcW w:w="1559"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560"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1559"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3</w:t>
            </w:r>
          </w:p>
        </w:tc>
        <w:tc>
          <w:tcPr>
            <w:tcW w:w="1134"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134" w:type="dxa"/>
            <w:tcBorders>
              <w:top w:val="nil"/>
              <w:left w:val="nil"/>
              <w:bottom w:val="single" w:sz="4" w:space="0" w:color="auto"/>
              <w:right w:val="single" w:sz="4" w:space="0" w:color="auto"/>
            </w:tcBorders>
          </w:tcPr>
          <w:p w:rsidR="006A354A" w:rsidRDefault="006A354A">
            <w:pPr>
              <w:widowControl/>
              <w:ind w:firstLineChars="300" w:firstLine="660"/>
              <w:rPr>
                <w:rFonts w:ascii="宋体" w:hAnsi="宋体" w:cs="Arial"/>
                <w:color w:val="000000"/>
                <w:kern w:val="0"/>
                <w:sz w:val="22"/>
                <w:szCs w:val="22"/>
              </w:rPr>
            </w:pPr>
            <w:r>
              <w:rPr>
                <w:rFonts w:ascii="宋体" w:hAnsi="宋体" w:cs="Arial" w:hint="eastAsia"/>
                <w:kern w:val="0"/>
                <w:sz w:val="22"/>
                <w:szCs w:val="22"/>
              </w:rPr>
              <w:t>5</w:t>
            </w:r>
          </w:p>
        </w:tc>
        <w:tc>
          <w:tcPr>
            <w:tcW w:w="1276" w:type="dxa"/>
            <w:tcBorders>
              <w:top w:val="nil"/>
              <w:left w:val="nil"/>
              <w:bottom w:val="single" w:sz="4" w:space="0" w:color="auto"/>
              <w:right w:val="single" w:sz="4" w:space="0" w:color="auto"/>
            </w:tcBorders>
          </w:tcPr>
          <w:p w:rsidR="006A354A" w:rsidRDefault="006A354A">
            <w:pPr>
              <w:widowControl/>
              <w:ind w:firstLineChars="300" w:firstLine="660"/>
              <w:rPr>
                <w:rFonts w:ascii="宋体" w:hAnsi="宋体" w:cs="Arial"/>
                <w:color w:val="000000"/>
                <w:kern w:val="0"/>
                <w:sz w:val="22"/>
                <w:szCs w:val="22"/>
              </w:rPr>
            </w:pPr>
            <w:r>
              <w:rPr>
                <w:rFonts w:ascii="宋体" w:hAnsi="宋体" w:cs="Arial" w:hint="eastAsia"/>
                <w:kern w:val="0"/>
                <w:sz w:val="22"/>
                <w:szCs w:val="22"/>
              </w:rPr>
              <w:t>6</w:t>
            </w:r>
          </w:p>
        </w:tc>
        <w:tc>
          <w:tcPr>
            <w:tcW w:w="1425"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7</w:t>
            </w:r>
          </w:p>
        </w:tc>
      </w:tr>
      <w:tr w:rsidR="009B5701" w:rsidTr="009B5701">
        <w:trPr>
          <w:trHeight w:val="288"/>
          <w:jc w:val="center"/>
        </w:trPr>
        <w:tc>
          <w:tcPr>
            <w:tcW w:w="3911" w:type="dxa"/>
            <w:gridSpan w:val="2"/>
            <w:tcBorders>
              <w:top w:val="single" w:sz="4" w:space="0" w:color="auto"/>
              <w:left w:val="single" w:sz="4" w:space="0" w:color="auto"/>
              <w:bottom w:val="single" w:sz="4" w:space="0" w:color="auto"/>
              <w:right w:val="single" w:sz="4" w:space="0" w:color="auto"/>
            </w:tcBorders>
          </w:tcPr>
          <w:p w:rsidR="009B5701" w:rsidRDefault="009B5701">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59" w:type="dxa"/>
            <w:tcBorders>
              <w:top w:val="nil"/>
              <w:left w:val="nil"/>
              <w:bottom w:val="single" w:sz="4" w:space="0" w:color="auto"/>
              <w:right w:val="single" w:sz="4" w:space="0" w:color="auto"/>
            </w:tcBorders>
          </w:tcPr>
          <w:p w:rsidR="009B5701" w:rsidRDefault="000B05F6" w:rsidP="007D12AF">
            <w:pPr>
              <w:widowControl/>
              <w:jc w:val="right"/>
              <w:rPr>
                <w:rFonts w:ascii="宋体" w:hAnsi="宋体" w:cs="Arial"/>
                <w:color w:val="000000"/>
                <w:kern w:val="0"/>
                <w:sz w:val="22"/>
                <w:szCs w:val="22"/>
              </w:rPr>
            </w:pPr>
            <w:r>
              <w:rPr>
                <w:rFonts w:ascii="宋体" w:hAnsi="宋体" w:cs="Arial" w:hint="eastAsia"/>
                <w:color w:val="000000"/>
                <w:kern w:val="0"/>
                <w:sz w:val="22"/>
                <w:szCs w:val="22"/>
              </w:rPr>
              <w:t>317.41</w:t>
            </w:r>
          </w:p>
        </w:tc>
        <w:tc>
          <w:tcPr>
            <w:tcW w:w="1560" w:type="dxa"/>
            <w:tcBorders>
              <w:top w:val="nil"/>
              <w:left w:val="nil"/>
              <w:bottom w:val="single" w:sz="4" w:space="0" w:color="auto"/>
              <w:right w:val="single" w:sz="4" w:space="0" w:color="auto"/>
            </w:tcBorders>
          </w:tcPr>
          <w:p w:rsidR="009B5701" w:rsidRDefault="000B05F6" w:rsidP="0001183D">
            <w:pPr>
              <w:widowControl/>
              <w:jc w:val="right"/>
              <w:rPr>
                <w:rFonts w:ascii="宋体" w:hAnsi="宋体" w:cs="Arial"/>
                <w:color w:val="000000"/>
                <w:kern w:val="0"/>
                <w:sz w:val="22"/>
                <w:szCs w:val="22"/>
              </w:rPr>
            </w:pPr>
            <w:r>
              <w:rPr>
                <w:rFonts w:ascii="宋体" w:hAnsi="宋体" w:cs="Arial" w:hint="eastAsia"/>
                <w:color w:val="000000"/>
                <w:kern w:val="0"/>
                <w:sz w:val="22"/>
                <w:szCs w:val="22"/>
              </w:rPr>
              <w:t>317.41</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类</w:t>
            </w:r>
          </w:p>
        </w:tc>
        <w:tc>
          <w:tcPr>
            <w:tcW w:w="2951" w:type="dxa"/>
            <w:tcBorders>
              <w:top w:val="nil"/>
              <w:left w:val="nil"/>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教育支出</w:t>
            </w:r>
          </w:p>
        </w:tc>
        <w:tc>
          <w:tcPr>
            <w:tcW w:w="1559" w:type="dxa"/>
            <w:tcBorders>
              <w:top w:val="nil"/>
              <w:left w:val="nil"/>
              <w:bottom w:val="single" w:sz="4" w:space="0" w:color="auto"/>
              <w:right w:val="single" w:sz="4" w:space="0" w:color="auto"/>
            </w:tcBorders>
          </w:tcPr>
          <w:p w:rsidR="009B5701" w:rsidRDefault="000B05F6" w:rsidP="0001183D">
            <w:pPr>
              <w:jc w:val="right"/>
            </w:pPr>
            <w:r>
              <w:rPr>
                <w:rFonts w:hint="eastAsia"/>
              </w:rPr>
              <w:t>179.3</w:t>
            </w:r>
          </w:p>
        </w:tc>
        <w:tc>
          <w:tcPr>
            <w:tcW w:w="1560" w:type="dxa"/>
            <w:tcBorders>
              <w:top w:val="nil"/>
              <w:left w:val="nil"/>
              <w:bottom w:val="single" w:sz="4" w:space="0" w:color="auto"/>
              <w:right w:val="single" w:sz="4" w:space="0" w:color="auto"/>
            </w:tcBorders>
          </w:tcPr>
          <w:p w:rsidR="009B5701" w:rsidRDefault="000B05F6" w:rsidP="007D12AF">
            <w:pPr>
              <w:widowControl/>
              <w:jc w:val="right"/>
              <w:rPr>
                <w:rFonts w:ascii="宋体" w:hAnsi="宋体" w:cs="Arial"/>
                <w:color w:val="000000"/>
                <w:kern w:val="0"/>
                <w:sz w:val="22"/>
                <w:szCs w:val="22"/>
              </w:rPr>
            </w:pPr>
            <w:r>
              <w:rPr>
                <w:rFonts w:ascii="宋体" w:hAnsi="宋体" w:cs="Arial" w:hint="eastAsia"/>
                <w:color w:val="000000"/>
                <w:kern w:val="0"/>
                <w:sz w:val="22"/>
                <w:szCs w:val="22"/>
              </w:rPr>
              <w:t>179.3</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500" w:firstLine="110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款</w:t>
            </w:r>
          </w:p>
        </w:tc>
        <w:tc>
          <w:tcPr>
            <w:tcW w:w="2951"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普通教育</w:t>
            </w:r>
          </w:p>
        </w:tc>
        <w:tc>
          <w:tcPr>
            <w:tcW w:w="1559" w:type="dxa"/>
            <w:tcBorders>
              <w:top w:val="nil"/>
              <w:left w:val="nil"/>
              <w:bottom w:val="single" w:sz="4" w:space="0" w:color="auto"/>
              <w:right w:val="single" w:sz="4" w:space="0" w:color="auto"/>
            </w:tcBorders>
          </w:tcPr>
          <w:p w:rsidR="009B5701" w:rsidRDefault="000B05F6" w:rsidP="0001183D">
            <w:pPr>
              <w:jc w:val="right"/>
            </w:pPr>
            <w:r>
              <w:rPr>
                <w:rFonts w:hint="eastAsia"/>
              </w:rPr>
              <w:t>179.3</w:t>
            </w:r>
          </w:p>
        </w:tc>
        <w:tc>
          <w:tcPr>
            <w:tcW w:w="1560" w:type="dxa"/>
            <w:tcBorders>
              <w:top w:val="nil"/>
              <w:left w:val="nil"/>
              <w:bottom w:val="single" w:sz="4" w:space="0" w:color="auto"/>
              <w:right w:val="single" w:sz="4" w:space="0" w:color="auto"/>
            </w:tcBorders>
          </w:tcPr>
          <w:p w:rsidR="009B5701" w:rsidRDefault="000B05F6" w:rsidP="007D12AF">
            <w:pPr>
              <w:widowControl/>
              <w:jc w:val="right"/>
              <w:rPr>
                <w:rFonts w:ascii="宋体" w:hAnsi="宋体" w:cs="Arial"/>
                <w:color w:val="000000"/>
                <w:kern w:val="0"/>
                <w:sz w:val="22"/>
                <w:szCs w:val="22"/>
              </w:rPr>
            </w:pPr>
            <w:r>
              <w:rPr>
                <w:rFonts w:ascii="宋体" w:hAnsi="宋体" w:cs="Arial" w:hint="eastAsia"/>
                <w:color w:val="000000"/>
                <w:kern w:val="0"/>
                <w:sz w:val="22"/>
                <w:szCs w:val="22"/>
              </w:rPr>
              <w:t>179.3</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500" w:firstLine="110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项  </w:t>
            </w:r>
          </w:p>
        </w:tc>
        <w:tc>
          <w:tcPr>
            <w:tcW w:w="2951"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小学教育</w:t>
            </w:r>
          </w:p>
        </w:tc>
        <w:tc>
          <w:tcPr>
            <w:tcW w:w="1559" w:type="dxa"/>
            <w:tcBorders>
              <w:top w:val="nil"/>
              <w:left w:val="nil"/>
              <w:bottom w:val="single" w:sz="4" w:space="0" w:color="auto"/>
              <w:right w:val="single" w:sz="4" w:space="0" w:color="auto"/>
            </w:tcBorders>
          </w:tcPr>
          <w:p w:rsidR="009B5701" w:rsidRDefault="000B05F6" w:rsidP="0001183D">
            <w:pPr>
              <w:widowControl/>
              <w:jc w:val="right"/>
              <w:rPr>
                <w:rFonts w:ascii="宋体" w:hAnsi="宋体" w:cs="Arial"/>
                <w:color w:val="000000"/>
                <w:kern w:val="0"/>
                <w:sz w:val="22"/>
                <w:szCs w:val="22"/>
              </w:rPr>
            </w:pPr>
            <w:r>
              <w:rPr>
                <w:rFonts w:ascii="宋体" w:hAnsi="宋体" w:cs="Arial" w:hint="eastAsia"/>
                <w:color w:val="000000"/>
                <w:kern w:val="0"/>
                <w:sz w:val="22"/>
                <w:szCs w:val="22"/>
              </w:rPr>
              <w:t>174.29</w:t>
            </w:r>
          </w:p>
        </w:tc>
        <w:tc>
          <w:tcPr>
            <w:tcW w:w="1560" w:type="dxa"/>
            <w:tcBorders>
              <w:top w:val="nil"/>
              <w:left w:val="nil"/>
              <w:bottom w:val="single" w:sz="4" w:space="0" w:color="auto"/>
              <w:right w:val="single" w:sz="4" w:space="0" w:color="auto"/>
            </w:tcBorders>
          </w:tcPr>
          <w:p w:rsidR="009B5701" w:rsidRDefault="000B05F6" w:rsidP="007D12AF">
            <w:pPr>
              <w:widowControl/>
              <w:jc w:val="right"/>
              <w:rPr>
                <w:rFonts w:ascii="宋体" w:hAnsi="宋体" w:cs="Arial"/>
                <w:color w:val="000000"/>
                <w:kern w:val="0"/>
                <w:sz w:val="22"/>
                <w:szCs w:val="22"/>
              </w:rPr>
            </w:pPr>
            <w:r>
              <w:rPr>
                <w:rFonts w:ascii="宋体" w:hAnsi="宋体" w:cs="Arial" w:hint="eastAsia"/>
                <w:color w:val="000000"/>
                <w:kern w:val="0"/>
                <w:sz w:val="22"/>
                <w:szCs w:val="22"/>
              </w:rPr>
              <w:t>174.29</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500" w:firstLine="110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51"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其他普通教育支出</w:t>
            </w:r>
          </w:p>
        </w:tc>
        <w:tc>
          <w:tcPr>
            <w:tcW w:w="1559" w:type="dxa"/>
            <w:tcBorders>
              <w:top w:val="nil"/>
              <w:left w:val="nil"/>
              <w:bottom w:val="single" w:sz="4" w:space="0" w:color="auto"/>
              <w:right w:val="single" w:sz="4" w:space="0" w:color="auto"/>
            </w:tcBorders>
          </w:tcPr>
          <w:p w:rsidR="009B5701" w:rsidRPr="009B5701" w:rsidRDefault="000B05F6"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5.01</w:t>
            </w:r>
          </w:p>
        </w:tc>
        <w:tc>
          <w:tcPr>
            <w:tcW w:w="1560" w:type="dxa"/>
            <w:tcBorders>
              <w:top w:val="nil"/>
              <w:left w:val="nil"/>
              <w:bottom w:val="single" w:sz="4" w:space="0" w:color="auto"/>
              <w:right w:val="single" w:sz="4" w:space="0" w:color="auto"/>
            </w:tcBorders>
          </w:tcPr>
          <w:p w:rsidR="009B5701" w:rsidRPr="009B5701" w:rsidRDefault="000B05F6"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5.01</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0B05F6" w:rsidTr="009B5701">
        <w:trPr>
          <w:trHeight w:val="288"/>
          <w:jc w:val="center"/>
        </w:trPr>
        <w:tc>
          <w:tcPr>
            <w:tcW w:w="960" w:type="dxa"/>
            <w:tcBorders>
              <w:top w:val="nil"/>
              <w:left w:val="single" w:sz="4" w:space="0" w:color="auto"/>
              <w:bottom w:val="single" w:sz="4" w:space="0" w:color="auto"/>
              <w:right w:val="single" w:sz="4" w:space="0" w:color="auto"/>
            </w:tcBorders>
          </w:tcPr>
          <w:p w:rsidR="000B05F6" w:rsidRDefault="000B05F6">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社会保障和就业支出</w:t>
            </w:r>
          </w:p>
        </w:tc>
        <w:tc>
          <w:tcPr>
            <w:tcW w:w="1559" w:type="dxa"/>
            <w:tcBorders>
              <w:top w:val="nil"/>
              <w:left w:val="nil"/>
              <w:bottom w:val="single" w:sz="4" w:space="0" w:color="auto"/>
              <w:right w:val="single" w:sz="4" w:space="0" w:color="auto"/>
            </w:tcBorders>
          </w:tcPr>
          <w:p w:rsidR="000B05F6" w:rsidRDefault="000B05F6"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98.01</w:t>
            </w:r>
          </w:p>
        </w:tc>
        <w:tc>
          <w:tcPr>
            <w:tcW w:w="1560" w:type="dxa"/>
            <w:tcBorders>
              <w:top w:val="nil"/>
              <w:left w:val="nil"/>
              <w:bottom w:val="single" w:sz="4" w:space="0" w:color="auto"/>
              <w:right w:val="single" w:sz="4" w:space="0" w:color="auto"/>
            </w:tcBorders>
          </w:tcPr>
          <w:p w:rsidR="000B05F6" w:rsidRDefault="000B05F6"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98.01</w:t>
            </w:r>
          </w:p>
        </w:tc>
        <w:tc>
          <w:tcPr>
            <w:tcW w:w="1559"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r>
      <w:tr w:rsidR="000B05F6" w:rsidTr="009B5701">
        <w:trPr>
          <w:trHeight w:val="288"/>
          <w:jc w:val="center"/>
        </w:trPr>
        <w:tc>
          <w:tcPr>
            <w:tcW w:w="960" w:type="dxa"/>
            <w:tcBorders>
              <w:top w:val="nil"/>
              <w:left w:val="single" w:sz="4" w:space="0" w:color="auto"/>
              <w:bottom w:val="single" w:sz="4" w:space="0" w:color="auto"/>
              <w:right w:val="single" w:sz="4" w:space="0" w:color="auto"/>
            </w:tcBorders>
          </w:tcPr>
          <w:p w:rsidR="000B05F6" w:rsidRDefault="000B05F6">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行政事业单位离退休</w:t>
            </w:r>
          </w:p>
        </w:tc>
        <w:tc>
          <w:tcPr>
            <w:tcW w:w="1559" w:type="dxa"/>
            <w:tcBorders>
              <w:top w:val="nil"/>
              <w:left w:val="nil"/>
              <w:bottom w:val="single" w:sz="4" w:space="0" w:color="auto"/>
              <w:right w:val="single" w:sz="4" w:space="0" w:color="auto"/>
            </w:tcBorders>
          </w:tcPr>
          <w:p w:rsidR="000B05F6" w:rsidRDefault="000B05F6"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98.01</w:t>
            </w:r>
          </w:p>
        </w:tc>
        <w:tc>
          <w:tcPr>
            <w:tcW w:w="1560" w:type="dxa"/>
            <w:tcBorders>
              <w:top w:val="nil"/>
              <w:left w:val="nil"/>
              <w:bottom w:val="single" w:sz="4" w:space="0" w:color="auto"/>
              <w:right w:val="single" w:sz="4" w:space="0" w:color="auto"/>
            </w:tcBorders>
          </w:tcPr>
          <w:p w:rsidR="000B05F6" w:rsidRDefault="000B05F6"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98.01</w:t>
            </w:r>
          </w:p>
        </w:tc>
        <w:tc>
          <w:tcPr>
            <w:tcW w:w="1559"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r>
      <w:tr w:rsidR="000B05F6" w:rsidTr="009B5701">
        <w:trPr>
          <w:trHeight w:val="288"/>
          <w:jc w:val="center"/>
        </w:trPr>
        <w:tc>
          <w:tcPr>
            <w:tcW w:w="960" w:type="dxa"/>
            <w:tcBorders>
              <w:top w:val="nil"/>
              <w:left w:val="single" w:sz="4" w:space="0" w:color="auto"/>
              <w:bottom w:val="single" w:sz="4" w:space="0" w:color="auto"/>
              <w:right w:val="single" w:sz="4" w:space="0" w:color="auto"/>
            </w:tcBorders>
          </w:tcPr>
          <w:p w:rsidR="000B05F6" w:rsidRDefault="000B05F6">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事业单位离退休</w:t>
            </w:r>
          </w:p>
        </w:tc>
        <w:tc>
          <w:tcPr>
            <w:tcW w:w="1559" w:type="dxa"/>
            <w:tcBorders>
              <w:top w:val="nil"/>
              <w:left w:val="nil"/>
              <w:bottom w:val="single" w:sz="4" w:space="0" w:color="auto"/>
              <w:right w:val="single" w:sz="4" w:space="0" w:color="auto"/>
            </w:tcBorders>
          </w:tcPr>
          <w:p w:rsidR="000B05F6" w:rsidRDefault="000B05F6"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98.01</w:t>
            </w:r>
          </w:p>
        </w:tc>
        <w:tc>
          <w:tcPr>
            <w:tcW w:w="1560" w:type="dxa"/>
            <w:tcBorders>
              <w:top w:val="nil"/>
              <w:left w:val="nil"/>
              <w:bottom w:val="single" w:sz="4" w:space="0" w:color="auto"/>
              <w:right w:val="single" w:sz="4" w:space="0" w:color="auto"/>
            </w:tcBorders>
          </w:tcPr>
          <w:p w:rsidR="000B05F6" w:rsidRDefault="000B05F6"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98.01</w:t>
            </w:r>
          </w:p>
        </w:tc>
        <w:tc>
          <w:tcPr>
            <w:tcW w:w="1559"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r>
      <w:tr w:rsidR="000B05F6" w:rsidTr="009B5701">
        <w:trPr>
          <w:trHeight w:val="288"/>
          <w:jc w:val="center"/>
        </w:trPr>
        <w:tc>
          <w:tcPr>
            <w:tcW w:w="960" w:type="dxa"/>
            <w:tcBorders>
              <w:top w:val="nil"/>
              <w:left w:val="single" w:sz="4" w:space="0" w:color="auto"/>
              <w:bottom w:val="single" w:sz="4" w:space="0" w:color="auto"/>
              <w:right w:val="single" w:sz="4" w:space="0" w:color="auto"/>
            </w:tcBorders>
          </w:tcPr>
          <w:p w:rsidR="000B05F6" w:rsidRDefault="000B05F6">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0B05F6" w:rsidRDefault="000B05F6" w:rsidP="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医疗卫生与计划生育支出</w:t>
            </w:r>
          </w:p>
        </w:tc>
        <w:tc>
          <w:tcPr>
            <w:tcW w:w="1559" w:type="dxa"/>
            <w:tcBorders>
              <w:top w:val="nil"/>
              <w:left w:val="nil"/>
              <w:bottom w:val="single" w:sz="4" w:space="0" w:color="auto"/>
              <w:right w:val="single" w:sz="4" w:space="0" w:color="auto"/>
            </w:tcBorders>
          </w:tcPr>
          <w:p w:rsidR="000B05F6" w:rsidRPr="009B5701" w:rsidRDefault="000B05F6" w:rsidP="00C34AF8">
            <w:pPr>
              <w:widowControl/>
              <w:jc w:val="right"/>
              <w:rPr>
                <w:rFonts w:ascii="宋体" w:hAnsi="宋体" w:cs="宋体"/>
                <w:color w:val="000000"/>
                <w:kern w:val="0"/>
                <w:sz w:val="22"/>
                <w:szCs w:val="22"/>
              </w:rPr>
            </w:pPr>
            <w:r>
              <w:rPr>
                <w:rFonts w:ascii="宋体" w:hAnsi="宋体" w:cs="宋体" w:hint="eastAsia"/>
                <w:color w:val="000000"/>
                <w:kern w:val="0"/>
                <w:sz w:val="22"/>
                <w:szCs w:val="22"/>
              </w:rPr>
              <w:t>24.85</w:t>
            </w:r>
          </w:p>
        </w:tc>
        <w:tc>
          <w:tcPr>
            <w:tcW w:w="1560" w:type="dxa"/>
            <w:tcBorders>
              <w:top w:val="nil"/>
              <w:left w:val="nil"/>
              <w:bottom w:val="single" w:sz="4" w:space="0" w:color="auto"/>
              <w:right w:val="single" w:sz="4" w:space="0" w:color="auto"/>
            </w:tcBorders>
          </w:tcPr>
          <w:p w:rsidR="000B05F6" w:rsidRPr="009B5701" w:rsidRDefault="000B05F6"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24.85</w:t>
            </w:r>
          </w:p>
        </w:tc>
        <w:tc>
          <w:tcPr>
            <w:tcW w:w="1559"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r>
      <w:tr w:rsidR="000B05F6" w:rsidTr="009B5701">
        <w:trPr>
          <w:trHeight w:val="288"/>
          <w:jc w:val="center"/>
        </w:trPr>
        <w:tc>
          <w:tcPr>
            <w:tcW w:w="960" w:type="dxa"/>
            <w:tcBorders>
              <w:top w:val="nil"/>
              <w:left w:val="single" w:sz="4" w:space="0" w:color="auto"/>
              <w:bottom w:val="single" w:sz="4" w:space="0" w:color="auto"/>
              <w:right w:val="single" w:sz="4" w:space="0" w:color="auto"/>
            </w:tcBorders>
          </w:tcPr>
          <w:p w:rsidR="000B05F6" w:rsidRDefault="000B05F6">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0B05F6" w:rsidRPr="009B5701" w:rsidRDefault="000B05F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1559" w:type="dxa"/>
            <w:tcBorders>
              <w:top w:val="nil"/>
              <w:left w:val="nil"/>
              <w:bottom w:val="single" w:sz="4" w:space="0" w:color="auto"/>
              <w:right w:val="single" w:sz="4" w:space="0" w:color="auto"/>
            </w:tcBorders>
          </w:tcPr>
          <w:p w:rsidR="000B05F6" w:rsidRPr="009B5701" w:rsidRDefault="000B05F6" w:rsidP="00C34AF8">
            <w:pPr>
              <w:widowControl/>
              <w:jc w:val="right"/>
              <w:rPr>
                <w:rFonts w:ascii="宋体" w:hAnsi="宋体" w:cs="宋体"/>
                <w:color w:val="000000"/>
                <w:kern w:val="0"/>
                <w:sz w:val="22"/>
                <w:szCs w:val="22"/>
              </w:rPr>
            </w:pPr>
            <w:r>
              <w:rPr>
                <w:rFonts w:ascii="宋体" w:hAnsi="宋体" w:cs="宋体" w:hint="eastAsia"/>
                <w:color w:val="000000"/>
                <w:kern w:val="0"/>
                <w:sz w:val="22"/>
                <w:szCs w:val="22"/>
              </w:rPr>
              <w:t>24.85</w:t>
            </w:r>
          </w:p>
        </w:tc>
        <w:tc>
          <w:tcPr>
            <w:tcW w:w="1560" w:type="dxa"/>
            <w:tcBorders>
              <w:top w:val="nil"/>
              <w:left w:val="nil"/>
              <w:bottom w:val="single" w:sz="4" w:space="0" w:color="auto"/>
              <w:right w:val="single" w:sz="4" w:space="0" w:color="auto"/>
            </w:tcBorders>
          </w:tcPr>
          <w:p w:rsidR="000B05F6" w:rsidRPr="009B5701" w:rsidRDefault="000B05F6"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24.85</w:t>
            </w:r>
          </w:p>
        </w:tc>
        <w:tc>
          <w:tcPr>
            <w:tcW w:w="1559"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r>
      <w:tr w:rsidR="000B05F6" w:rsidTr="009B5701">
        <w:trPr>
          <w:trHeight w:val="288"/>
          <w:jc w:val="center"/>
        </w:trPr>
        <w:tc>
          <w:tcPr>
            <w:tcW w:w="960" w:type="dxa"/>
            <w:tcBorders>
              <w:top w:val="nil"/>
              <w:left w:val="single" w:sz="4" w:space="0" w:color="auto"/>
              <w:bottom w:val="single" w:sz="4" w:space="0" w:color="auto"/>
              <w:right w:val="single" w:sz="4" w:space="0" w:color="auto"/>
            </w:tcBorders>
          </w:tcPr>
          <w:p w:rsidR="000B05F6" w:rsidRDefault="000B05F6">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事业单位医疗</w:t>
            </w:r>
          </w:p>
        </w:tc>
        <w:tc>
          <w:tcPr>
            <w:tcW w:w="1559" w:type="dxa"/>
            <w:tcBorders>
              <w:top w:val="nil"/>
              <w:left w:val="nil"/>
              <w:bottom w:val="single" w:sz="4" w:space="0" w:color="auto"/>
              <w:right w:val="single" w:sz="4" w:space="0" w:color="auto"/>
            </w:tcBorders>
          </w:tcPr>
          <w:p w:rsidR="000B05F6" w:rsidRPr="009B5701" w:rsidRDefault="000B05F6" w:rsidP="000B05F6">
            <w:pPr>
              <w:widowControl/>
              <w:jc w:val="right"/>
              <w:rPr>
                <w:rFonts w:ascii="宋体" w:hAnsi="宋体" w:cs="宋体"/>
                <w:color w:val="000000"/>
                <w:kern w:val="0"/>
                <w:sz w:val="22"/>
                <w:szCs w:val="22"/>
              </w:rPr>
            </w:pPr>
            <w:r>
              <w:rPr>
                <w:rFonts w:ascii="宋体" w:hAnsi="宋体" w:cs="宋体" w:hint="eastAsia"/>
                <w:color w:val="000000"/>
                <w:kern w:val="0"/>
                <w:sz w:val="22"/>
                <w:szCs w:val="22"/>
              </w:rPr>
              <w:t>11.15</w:t>
            </w:r>
          </w:p>
        </w:tc>
        <w:tc>
          <w:tcPr>
            <w:tcW w:w="1560" w:type="dxa"/>
            <w:tcBorders>
              <w:top w:val="nil"/>
              <w:left w:val="nil"/>
              <w:bottom w:val="single" w:sz="4" w:space="0" w:color="auto"/>
              <w:right w:val="single" w:sz="4" w:space="0" w:color="auto"/>
            </w:tcBorders>
          </w:tcPr>
          <w:p w:rsidR="000B05F6" w:rsidRPr="009B5701" w:rsidRDefault="000B05F6" w:rsidP="000B05F6">
            <w:pPr>
              <w:widowControl/>
              <w:jc w:val="right"/>
              <w:rPr>
                <w:rFonts w:ascii="宋体" w:hAnsi="宋体" w:cs="宋体"/>
                <w:color w:val="000000"/>
                <w:kern w:val="0"/>
                <w:sz w:val="22"/>
                <w:szCs w:val="22"/>
              </w:rPr>
            </w:pPr>
            <w:r>
              <w:rPr>
                <w:rFonts w:ascii="宋体" w:hAnsi="宋体" w:cs="宋体" w:hint="eastAsia"/>
                <w:color w:val="000000"/>
                <w:kern w:val="0"/>
                <w:sz w:val="22"/>
                <w:szCs w:val="22"/>
              </w:rPr>
              <w:t>11.15</w:t>
            </w:r>
          </w:p>
        </w:tc>
        <w:tc>
          <w:tcPr>
            <w:tcW w:w="1559"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r>
      <w:tr w:rsidR="000B05F6" w:rsidTr="009B5701">
        <w:trPr>
          <w:trHeight w:val="288"/>
          <w:jc w:val="center"/>
        </w:trPr>
        <w:tc>
          <w:tcPr>
            <w:tcW w:w="960" w:type="dxa"/>
            <w:tcBorders>
              <w:top w:val="nil"/>
              <w:left w:val="single" w:sz="4" w:space="0" w:color="auto"/>
              <w:bottom w:val="single" w:sz="4" w:space="0" w:color="auto"/>
              <w:right w:val="single" w:sz="4" w:space="0" w:color="auto"/>
            </w:tcBorders>
          </w:tcPr>
          <w:p w:rsidR="000B05F6" w:rsidRDefault="000B05F6">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公务员医疗补助</w:t>
            </w:r>
          </w:p>
        </w:tc>
        <w:tc>
          <w:tcPr>
            <w:tcW w:w="1559" w:type="dxa"/>
            <w:tcBorders>
              <w:top w:val="nil"/>
              <w:left w:val="nil"/>
              <w:bottom w:val="single" w:sz="4" w:space="0" w:color="auto"/>
              <w:right w:val="single" w:sz="4" w:space="0" w:color="auto"/>
            </w:tcBorders>
          </w:tcPr>
          <w:p w:rsidR="000B05F6" w:rsidRPr="009B5701" w:rsidRDefault="000B05F6" w:rsidP="00C34AF8">
            <w:pPr>
              <w:widowControl/>
              <w:jc w:val="right"/>
              <w:rPr>
                <w:rFonts w:ascii="宋体" w:hAnsi="宋体" w:cs="宋体"/>
                <w:color w:val="000000"/>
                <w:kern w:val="0"/>
                <w:sz w:val="22"/>
                <w:szCs w:val="22"/>
              </w:rPr>
            </w:pPr>
            <w:r>
              <w:rPr>
                <w:rFonts w:ascii="宋体" w:hAnsi="宋体" w:cs="宋体" w:hint="eastAsia"/>
                <w:color w:val="000000"/>
                <w:kern w:val="0"/>
                <w:sz w:val="22"/>
                <w:szCs w:val="22"/>
              </w:rPr>
              <w:t>13.7</w:t>
            </w:r>
          </w:p>
        </w:tc>
        <w:tc>
          <w:tcPr>
            <w:tcW w:w="1560" w:type="dxa"/>
            <w:tcBorders>
              <w:top w:val="nil"/>
              <w:left w:val="nil"/>
              <w:bottom w:val="single" w:sz="4" w:space="0" w:color="auto"/>
              <w:right w:val="single" w:sz="4" w:space="0" w:color="auto"/>
            </w:tcBorders>
          </w:tcPr>
          <w:p w:rsidR="000B05F6" w:rsidRPr="009B5701" w:rsidRDefault="000B05F6"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13.7</w:t>
            </w:r>
          </w:p>
        </w:tc>
        <w:tc>
          <w:tcPr>
            <w:tcW w:w="1559"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r>
      <w:tr w:rsidR="000B05F6" w:rsidTr="009B5701">
        <w:trPr>
          <w:trHeight w:val="288"/>
          <w:jc w:val="center"/>
        </w:trPr>
        <w:tc>
          <w:tcPr>
            <w:tcW w:w="960" w:type="dxa"/>
            <w:tcBorders>
              <w:top w:val="nil"/>
              <w:left w:val="single" w:sz="4" w:space="0" w:color="auto"/>
              <w:bottom w:val="single" w:sz="4" w:space="0" w:color="auto"/>
              <w:right w:val="single" w:sz="4" w:space="0" w:color="auto"/>
            </w:tcBorders>
          </w:tcPr>
          <w:p w:rsidR="000B05F6" w:rsidRDefault="000B05F6">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0B05F6" w:rsidRDefault="000B05F6" w:rsidP="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住房保障支出</w:t>
            </w:r>
          </w:p>
        </w:tc>
        <w:tc>
          <w:tcPr>
            <w:tcW w:w="1559" w:type="dxa"/>
            <w:tcBorders>
              <w:top w:val="nil"/>
              <w:left w:val="nil"/>
              <w:bottom w:val="single" w:sz="4" w:space="0" w:color="auto"/>
              <w:right w:val="single" w:sz="4" w:space="0" w:color="auto"/>
            </w:tcBorders>
          </w:tcPr>
          <w:p w:rsidR="000B05F6" w:rsidRPr="009B5701" w:rsidRDefault="000B05F6" w:rsidP="00C34AF8">
            <w:pPr>
              <w:widowControl/>
              <w:jc w:val="right"/>
              <w:rPr>
                <w:rFonts w:ascii="宋体" w:hAnsi="宋体" w:cs="宋体"/>
                <w:color w:val="000000"/>
                <w:kern w:val="0"/>
                <w:sz w:val="22"/>
                <w:szCs w:val="22"/>
              </w:rPr>
            </w:pPr>
            <w:r>
              <w:rPr>
                <w:rFonts w:ascii="宋体" w:hAnsi="宋体" w:cs="宋体" w:hint="eastAsia"/>
                <w:color w:val="000000"/>
                <w:kern w:val="0"/>
                <w:sz w:val="22"/>
                <w:szCs w:val="22"/>
              </w:rPr>
              <w:t>15.25</w:t>
            </w:r>
          </w:p>
        </w:tc>
        <w:tc>
          <w:tcPr>
            <w:tcW w:w="1560" w:type="dxa"/>
            <w:tcBorders>
              <w:top w:val="nil"/>
              <w:left w:val="nil"/>
              <w:bottom w:val="single" w:sz="4" w:space="0" w:color="auto"/>
              <w:right w:val="single" w:sz="4" w:space="0" w:color="auto"/>
            </w:tcBorders>
          </w:tcPr>
          <w:p w:rsidR="000B05F6" w:rsidRPr="009B5701" w:rsidRDefault="000B05F6"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15.25</w:t>
            </w:r>
          </w:p>
        </w:tc>
        <w:tc>
          <w:tcPr>
            <w:tcW w:w="1559"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r>
      <w:tr w:rsidR="000B05F6" w:rsidTr="009B5701">
        <w:trPr>
          <w:trHeight w:val="288"/>
          <w:jc w:val="center"/>
        </w:trPr>
        <w:tc>
          <w:tcPr>
            <w:tcW w:w="960" w:type="dxa"/>
            <w:tcBorders>
              <w:top w:val="nil"/>
              <w:left w:val="single" w:sz="4" w:space="0" w:color="auto"/>
              <w:bottom w:val="single" w:sz="4" w:space="0" w:color="auto"/>
              <w:right w:val="single" w:sz="4" w:space="0" w:color="auto"/>
            </w:tcBorders>
          </w:tcPr>
          <w:p w:rsidR="000B05F6" w:rsidRDefault="000B05F6">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1559" w:type="dxa"/>
            <w:tcBorders>
              <w:top w:val="nil"/>
              <w:left w:val="nil"/>
              <w:bottom w:val="single" w:sz="4" w:space="0" w:color="auto"/>
              <w:right w:val="single" w:sz="4" w:space="0" w:color="auto"/>
            </w:tcBorders>
          </w:tcPr>
          <w:p w:rsidR="000B05F6" w:rsidRPr="009B5701" w:rsidRDefault="000B05F6" w:rsidP="00C34AF8">
            <w:pPr>
              <w:widowControl/>
              <w:jc w:val="right"/>
              <w:rPr>
                <w:rFonts w:ascii="宋体" w:hAnsi="宋体" w:cs="宋体"/>
                <w:color w:val="000000"/>
                <w:kern w:val="0"/>
                <w:sz w:val="22"/>
                <w:szCs w:val="22"/>
              </w:rPr>
            </w:pPr>
            <w:r>
              <w:rPr>
                <w:rFonts w:ascii="宋体" w:hAnsi="宋体" w:cs="宋体" w:hint="eastAsia"/>
                <w:color w:val="000000"/>
                <w:kern w:val="0"/>
                <w:sz w:val="22"/>
                <w:szCs w:val="22"/>
              </w:rPr>
              <w:t>15.25</w:t>
            </w:r>
          </w:p>
        </w:tc>
        <w:tc>
          <w:tcPr>
            <w:tcW w:w="1560" w:type="dxa"/>
            <w:tcBorders>
              <w:top w:val="nil"/>
              <w:left w:val="nil"/>
              <w:bottom w:val="single" w:sz="4" w:space="0" w:color="auto"/>
              <w:right w:val="single" w:sz="4" w:space="0" w:color="auto"/>
            </w:tcBorders>
          </w:tcPr>
          <w:p w:rsidR="000B05F6" w:rsidRPr="009B5701" w:rsidRDefault="000B05F6"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15.25</w:t>
            </w:r>
          </w:p>
        </w:tc>
        <w:tc>
          <w:tcPr>
            <w:tcW w:w="1559"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r>
      <w:tr w:rsidR="000B05F6" w:rsidTr="009B5701">
        <w:trPr>
          <w:trHeight w:val="288"/>
          <w:jc w:val="center"/>
        </w:trPr>
        <w:tc>
          <w:tcPr>
            <w:tcW w:w="960" w:type="dxa"/>
            <w:tcBorders>
              <w:top w:val="nil"/>
              <w:left w:val="single" w:sz="4" w:space="0" w:color="auto"/>
              <w:bottom w:val="single" w:sz="4" w:space="0" w:color="auto"/>
              <w:right w:val="single" w:sz="4" w:space="0" w:color="auto"/>
            </w:tcBorders>
          </w:tcPr>
          <w:p w:rsidR="000B05F6" w:rsidRDefault="000B05F6">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住房公积金</w:t>
            </w:r>
          </w:p>
        </w:tc>
        <w:tc>
          <w:tcPr>
            <w:tcW w:w="1559" w:type="dxa"/>
            <w:tcBorders>
              <w:top w:val="nil"/>
              <w:left w:val="nil"/>
              <w:bottom w:val="single" w:sz="4" w:space="0" w:color="auto"/>
              <w:right w:val="single" w:sz="4" w:space="0" w:color="auto"/>
            </w:tcBorders>
          </w:tcPr>
          <w:p w:rsidR="000B05F6" w:rsidRPr="009B5701" w:rsidRDefault="000B05F6" w:rsidP="00C34AF8">
            <w:pPr>
              <w:widowControl/>
              <w:jc w:val="right"/>
              <w:rPr>
                <w:rFonts w:ascii="宋体" w:hAnsi="宋体" w:cs="宋体"/>
                <w:color w:val="000000"/>
                <w:kern w:val="0"/>
                <w:sz w:val="22"/>
                <w:szCs w:val="22"/>
              </w:rPr>
            </w:pPr>
            <w:r>
              <w:rPr>
                <w:rFonts w:ascii="宋体" w:hAnsi="宋体" w:cs="宋体" w:hint="eastAsia"/>
                <w:color w:val="000000"/>
                <w:kern w:val="0"/>
                <w:sz w:val="22"/>
                <w:szCs w:val="22"/>
              </w:rPr>
              <w:t>15.25</w:t>
            </w:r>
          </w:p>
        </w:tc>
        <w:tc>
          <w:tcPr>
            <w:tcW w:w="1560" w:type="dxa"/>
            <w:tcBorders>
              <w:top w:val="nil"/>
              <w:left w:val="nil"/>
              <w:bottom w:val="single" w:sz="4" w:space="0" w:color="auto"/>
              <w:right w:val="single" w:sz="4" w:space="0" w:color="auto"/>
            </w:tcBorders>
          </w:tcPr>
          <w:p w:rsidR="000B05F6" w:rsidRPr="009B5701" w:rsidRDefault="000B05F6" w:rsidP="007107E6">
            <w:pPr>
              <w:widowControl/>
              <w:jc w:val="right"/>
              <w:rPr>
                <w:rFonts w:ascii="宋体" w:hAnsi="宋体" w:cs="宋体"/>
                <w:color w:val="000000"/>
                <w:kern w:val="0"/>
                <w:sz w:val="22"/>
                <w:szCs w:val="22"/>
              </w:rPr>
            </w:pPr>
            <w:r>
              <w:rPr>
                <w:rFonts w:ascii="宋体" w:hAnsi="宋体" w:cs="宋体" w:hint="eastAsia"/>
                <w:color w:val="000000"/>
                <w:kern w:val="0"/>
                <w:sz w:val="22"/>
                <w:szCs w:val="22"/>
              </w:rPr>
              <w:t>15.25</w:t>
            </w:r>
          </w:p>
        </w:tc>
        <w:tc>
          <w:tcPr>
            <w:tcW w:w="1559"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r>
    </w:tbl>
    <w:p w:rsidR="006A354A" w:rsidRDefault="006A354A"/>
    <w:p w:rsidR="006A354A" w:rsidRDefault="006A354A">
      <w:r>
        <w:rPr>
          <w:rFonts w:hint="eastAsia"/>
        </w:rPr>
        <w:t>注：本表反映部门本年度取得的各项收入情况。</w:t>
      </w:r>
    </w:p>
    <w:p w:rsidR="006A354A" w:rsidRDefault="006A354A"/>
    <w:p w:rsidR="006A354A" w:rsidRDefault="006A354A"/>
    <w:p w:rsidR="006A354A" w:rsidRDefault="006A354A"/>
    <w:p w:rsidR="006A354A" w:rsidRDefault="006A354A">
      <w:pPr>
        <w:jc w:val="center"/>
      </w:pPr>
      <w:r>
        <w:rPr>
          <w:rFonts w:ascii="方正小标宋简体" w:eastAsia="方正小标宋简体" w:hAnsi="宋体" w:cs="宋体" w:hint="eastAsia"/>
          <w:kern w:val="0"/>
          <w:sz w:val="36"/>
          <w:szCs w:val="36"/>
        </w:rPr>
        <w:lastRenderedPageBreak/>
        <w:t>表三：支出决算表</w:t>
      </w:r>
    </w:p>
    <w:p w:rsidR="006A354A" w:rsidRDefault="006A354A">
      <w:pPr>
        <w:jc w:val="right"/>
      </w:pPr>
      <w:r>
        <w:rPr>
          <w:rFonts w:hint="eastAsia"/>
          <w:sz w:val="22"/>
          <w:szCs w:val="22"/>
        </w:rPr>
        <w:t>单位：万元</w:t>
      </w:r>
    </w:p>
    <w:tbl>
      <w:tblPr>
        <w:tblW w:w="0" w:type="auto"/>
        <w:jc w:val="center"/>
        <w:tblLayout w:type="fixed"/>
        <w:tblLook w:val="0000"/>
      </w:tblPr>
      <w:tblGrid>
        <w:gridCol w:w="1180"/>
        <w:gridCol w:w="2977"/>
        <w:gridCol w:w="1559"/>
        <w:gridCol w:w="1560"/>
        <w:gridCol w:w="1244"/>
        <w:gridCol w:w="1701"/>
        <w:gridCol w:w="1591"/>
        <w:gridCol w:w="2237"/>
      </w:tblGrid>
      <w:tr w:rsidR="006A354A" w:rsidTr="007107E6">
        <w:trPr>
          <w:trHeight w:val="288"/>
          <w:jc w:val="center"/>
        </w:trPr>
        <w:tc>
          <w:tcPr>
            <w:tcW w:w="4157" w:type="dxa"/>
            <w:gridSpan w:val="2"/>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本年支出合计</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基本支出</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项目支出</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上缴上级支出</w:t>
            </w:r>
          </w:p>
        </w:tc>
        <w:tc>
          <w:tcPr>
            <w:tcW w:w="1591"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经营支出</w:t>
            </w:r>
          </w:p>
        </w:tc>
        <w:tc>
          <w:tcPr>
            <w:tcW w:w="2237"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对附属单位补助支出</w:t>
            </w:r>
          </w:p>
        </w:tc>
      </w:tr>
      <w:tr w:rsidR="006A354A" w:rsidTr="007107E6">
        <w:trPr>
          <w:trHeight w:val="288"/>
          <w:jc w:val="center"/>
        </w:trPr>
        <w:tc>
          <w:tcPr>
            <w:tcW w:w="118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科目编码</w:t>
            </w:r>
          </w:p>
        </w:tc>
        <w:tc>
          <w:tcPr>
            <w:tcW w:w="2977"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559"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591"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2237"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r>
      <w:tr w:rsidR="006A354A" w:rsidTr="007107E6">
        <w:trPr>
          <w:trHeight w:val="288"/>
          <w:jc w:val="center"/>
        </w:trPr>
        <w:tc>
          <w:tcPr>
            <w:tcW w:w="4157" w:type="dxa"/>
            <w:gridSpan w:val="2"/>
            <w:tcBorders>
              <w:top w:val="single" w:sz="4" w:space="0" w:color="auto"/>
              <w:left w:val="single" w:sz="4" w:space="0" w:color="auto"/>
              <w:bottom w:val="single" w:sz="4" w:space="0" w:color="auto"/>
              <w:right w:val="single" w:sz="4" w:space="0" w:color="auto"/>
            </w:tcBorders>
          </w:tcPr>
          <w:p w:rsidR="006A354A" w:rsidRDefault="006A354A">
            <w:pPr>
              <w:widowControl/>
              <w:ind w:firstLineChars="900" w:firstLine="1980"/>
              <w:jc w:val="left"/>
              <w:rPr>
                <w:rFonts w:ascii="宋体" w:hAnsi="宋体" w:cs="Arial"/>
                <w:color w:val="000000"/>
                <w:kern w:val="0"/>
                <w:sz w:val="22"/>
                <w:szCs w:val="22"/>
              </w:rPr>
            </w:pPr>
            <w:r>
              <w:rPr>
                <w:rFonts w:ascii="宋体" w:hAnsi="宋体" w:cs="Arial" w:hint="eastAsia"/>
                <w:kern w:val="0"/>
                <w:sz w:val="22"/>
                <w:szCs w:val="22"/>
              </w:rPr>
              <w:t>栏次</w:t>
            </w:r>
          </w:p>
        </w:tc>
        <w:tc>
          <w:tcPr>
            <w:tcW w:w="1559"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560" w:type="dxa"/>
            <w:tcBorders>
              <w:top w:val="nil"/>
              <w:left w:val="nil"/>
              <w:bottom w:val="single" w:sz="4" w:space="0" w:color="auto"/>
              <w:right w:val="single" w:sz="4" w:space="0" w:color="auto"/>
            </w:tcBorders>
          </w:tcPr>
          <w:p w:rsidR="006A354A" w:rsidRDefault="006A354A" w:rsidP="007107E6">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1244" w:type="dxa"/>
            <w:tcBorders>
              <w:top w:val="nil"/>
              <w:left w:val="nil"/>
              <w:bottom w:val="single" w:sz="4" w:space="0" w:color="auto"/>
              <w:right w:val="single" w:sz="4" w:space="0" w:color="auto"/>
            </w:tcBorders>
          </w:tcPr>
          <w:p w:rsidR="006A354A" w:rsidRDefault="006A354A" w:rsidP="007107E6">
            <w:pPr>
              <w:widowControl/>
              <w:jc w:val="center"/>
              <w:rPr>
                <w:rFonts w:ascii="宋体" w:hAnsi="宋体" w:cs="Arial"/>
                <w:color w:val="000000"/>
                <w:kern w:val="0"/>
                <w:sz w:val="22"/>
                <w:szCs w:val="22"/>
              </w:rPr>
            </w:pPr>
            <w:r>
              <w:rPr>
                <w:rFonts w:ascii="宋体" w:hAnsi="宋体" w:cs="Arial" w:hint="eastAsia"/>
                <w:kern w:val="0"/>
                <w:sz w:val="22"/>
                <w:szCs w:val="22"/>
              </w:rPr>
              <w:t>3</w:t>
            </w:r>
          </w:p>
        </w:tc>
        <w:tc>
          <w:tcPr>
            <w:tcW w:w="1701" w:type="dxa"/>
            <w:tcBorders>
              <w:top w:val="nil"/>
              <w:left w:val="nil"/>
              <w:bottom w:val="single" w:sz="4" w:space="0" w:color="auto"/>
              <w:right w:val="single" w:sz="4" w:space="0" w:color="auto"/>
            </w:tcBorders>
          </w:tcPr>
          <w:p w:rsidR="006A354A" w:rsidRDefault="006A354A" w:rsidP="007107E6">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591" w:type="dxa"/>
            <w:tcBorders>
              <w:top w:val="nil"/>
              <w:left w:val="nil"/>
              <w:bottom w:val="single" w:sz="4" w:space="0" w:color="auto"/>
              <w:right w:val="single" w:sz="4" w:space="0" w:color="auto"/>
            </w:tcBorders>
          </w:tcPr>
          <w:p w:rsidR="006A354A" w:rsidRDefault="006A354A" w:rsidP="007107E6">
            <w:pPr>
              <w:widowControl/>
              <w:jc w:val="center"/>
              <w:rPr>
                <w:rFonts w:ascii="宋体" w:hAnsi="宋体" w:cs="Arial"/>
                <w:color w:val="000000"/>
                <w:kern w:val="0"/>
                <w:sz w:val="22"/>
                <w:szCs w:val="22"/>
              </w:rPr>
            </w:pPr>
            <w:r>
              <w:rPr>
                <w:rFonts w:ascii="宋体" w:hAnsi="宋体" w:cs="Arial" w:hint="eastAsia"/>
                <w:kern w:val="0"/>
                <w:sz w:val="22"/>
                <w:szCs w:val="22"/>
              </w:rPr>
              <w:t>5</w:t>
            </w:r>
          </w:p>
        </w:tc>
        <w:tc>
          <w:tcPr>
            <w:tcW w:w="2237" w:type="dxa"/>
            <w:tcBorders>
              <w:top w:val="nil"/>
              <w:left w:val="nil"/>
              <w:bottom w:val="single" w:sz="4" w:space="0" w:color="auto"/>
              <w:right w:val="single" w:sz="4" w:space="0" w:color="auto"/>
            </w:tcBorders>
          </w:tcPr>
          <w:p w:rsidR="006A354A" w:rsidRDefault="006A354A" w:rsidP="007107E6">
            <w:pPr>
              <w:widowControl/>
              <w:ind w:firstLineChars="400" w:firstLine="880"/>
              <w:rPr>
                <w:rFonts w:ascii="宋体" w:hAnsi="宋体" w:cs="Arial"/>
                <w:color w:val="000000"/>
                <w:kern w:val="0"/>
                <w:sz w:val="22"/>
                <w:szCs w:val="22"/>
              </w:rPr>
            </w:pPr>
            <w:r>
              <w:rPr>
                <w:rFonts w:ascii="宋体" w:hAnsi="宋体" w:cs="Arial" w:hint="eastAsia"/>
                <w:kern w:val="0"/>
                <w:sz w:val="22"/>
                <w:szCs w:val="22"/>
              </w:rPr>
              <w:t>6</w:t>
            </w:r>
          </w:p>
        </w:tc>
      </w:tr>
      <w:tr w:rsidR="00D8001B" w:rsidTr="007107E6">
        <w:trPr>
          <w:trHeight w:val="288"/>
          <w:jc w:val="center"/>
        </w:trPr>
        <w:tc>
          <w:tcPr>
            <w:tcW w:w="4157" w:type="dxa"/>
            <w:gridSpan w:val="2"/>
            <w:tcBorders>
              <w:top w:val="single" w:sz="4" w:space="0" w:color="auto"/>
              <w:left w:val="single" w:sz="4" w:space="0" w:color="auto"/>
              <w:bottom w:val="single" w:sz="4" w:space="0" w:color="auto"/>
              <w:right w:val="single" w:sz="4" w:space="0" w:color="auto"/>
            </w:tcBorders>
          </w:tcPr>
          <w:p w:rsidR="00D8001B" w:rsidRDefault="00D8001B" w:rsidP="007107E6">
            <w:pPr>
              <w:widowControl/>
              <w:ind w:firstLineChars="900" w:firstLine="1980"/>
              <w:jc w:val="left"/>
              <w:rPr>
                <w:rFonts w:ascii="宋体" w:hAnsi="宋体" w:cs="Arial"/>
                <w:color w:val="000000"/>
                <w:kern w:val="0"/>
                <w:sz w:val="22"/>
                <w:szCs w:val="22"/>
              </w:rPr>
            </w:pPr>
            <w:r>
              <w:rPr>
                <w:rFonts w:ascii="宋体" w:hAnsi="宋体" w:cs="Arial" w:hint="eastAsia"/>
                <w:kern w:val="0"/>
                <w:sz w:val="22"/>
                <w:szCs w:val="22"/>
              </w:rPr>
              <w:t>合计</w:t>
            </w:r>
          </w:p>
        </w:tc>
        <w:tc>
          <w:tcPr>
            <w:tcW w:w="1559" w:type="dxa"/>
            <w:tcBorders>
              <w:top w:val="nil"/>
              <w:left w:val="nil"/>
              <w:bottom w:val="single" w:sz="4" w:space="0" w:color="auto"/>
              <w:right w:val="single" w:sz="4" w:space="0" w:color="auto"/>
            </w:tcBorders>
          </w:tcPr>
          <w:p w:rsidR="00D8001B" w:rsidRPr="007107E6" w:rsidRDefault="000B05F6" w:rsidP="00D8001B">
            <w:pPr>
              <w:jc w:val="right"/>
              <w:rPr>
                <w:rFonts w:ascii="宋体" w:hAnsi="宋体" w:cs="宋体"/>
                <w:color w:val="000000"/>
                <w:kern w:val="0"/>
                <w:sz w:val="22"/>
                <w:szCs w:val="22"/>
              </w:rPr>
            </w:pPr>
            <w:r>
              <w:rPr>
                <w:rFonts w:ascii="宋体" w:hAnsi="宋体" w:cs="宋体" w:hint="eastAsia"/>
                <w:color w:val="000000"/>
                <w:kern w:val="0"/>
                <w:sz w:val="22"/>
                <w:szCs w:val="22"/>
              </w:rPr>
              <w:t>317.41</w:t>
            </w:r>
          </w:p>
        </w:tc>
        <w:tc>
          <w:tcPr>
            <w:tcW w:w="1560" w:type="dxa"/>
            <w:tcBorders>
              <w:top w:val="nil"/>
              <w:left w:val="nil"/>
              <w:bottom w:val="single" w:sz="4" w:space="0" w:color="auto"/>
              <w:right w:val="single" w:sz="4" w:space="0" w:color="auto"/>
            </w:tcBorders>
          </w:tcPr>
          <w:p w:rsidR="00D8001B" w:rsidRPr="007107E6" w:rsidRDefault="000B05F6" w:rsidP="00D8001B">
            <w:pPr>
              <w:jc w:val="right"/>
              <w:rPr>
                <w:rFonts w:ascii="宋体" w:hAnsi="宋体" w:cs="宋体"/>
                <w:color w:val="000000"/>
                <w:kern w:val="0"/>
                <w:sz w:val="22"/>
                <w:szCs w:val="22"/>
              </w:rPr>
            </w:pPr>
            <w:r>
              <w:rPr>
                <w:rFonts w:ascii="宋体" w:hAnsi="宋体" w:cs="宋体" w:hint="eastAsia"/>
                <w:color w:val="000000"/>
                <w:kern w:val="0"/>
                <w:sz w:val="22"/>
                <w:szCs w:val="22"/>
              </w:rPr>
              <w:t>317.41</w:t>
            </w:r>
          </w:p>
        </w:tc>
        <w:tc>
          <w:tcPr>
            <w:tcW w:w="1244" w:type="dxa"/>
            <w:tcBorders>
              <w:top w:val="nil"/>
              <w:left w:val="nil"/>
              <w:bottom w:val="single" w:sz="4" w:space="0" w:color="auto"/>
              <w:right w:val="single" w:sz="4" w:space="0" w:color="auto"/>
            </w:tcBorders>
          </w:tcPr>
          <w:p w:rsidR="00D8001B" w:rsidRDefault="00D8001B">
            <w:pPr>
              <w:widowControl/>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D8001B" w:rsidRDefault="00D8001B">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D8001B" w:rsidRDefault="00D8001B">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D8001B" w:rsidRDefault="00D8001B">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0B05F6" w:rsidTr="007107E6">
        <w:trPr>
          <w:trHeight w:val="288"/>
          <w:jc w:val="center"/>
        </w:trPr>
        <w:tc>
          <w:tcPr>
            <w:tcW w:w="1180" w:type="dxa"/>
            <w:tcBorders>
              <w:top w:val="nil"/>
              <w:left w:val="single" w:sz="4" w:space="0" w:color="auto"/>
              <w:bottom w:val="single" w:sz="4" w:space="0" w:color="auto"/>
              <w:right w:val="single" w:sz="4" w:space="0" w:color="auto"/>
            </w:tcBorders>
          </w:tcPr>
          <w:p w:rsidR="000B05F6" w:rsidRDefault="000B05F6">
            <w:pPr>
              <w:widowControl/>
              <w:rPr>
                <w:rFonts w:ascii="宋体" w:hAnsi="宋体" w:cs="Arial"/>
                <w:color w:val="000000"/>
                <w:kern w:val="0"/>
                <w:sz w:val="22"/>
                <w:szCs w:val="22"/>
              </w:rPr>
            </w:pPr>
            <w:r>
              <w:rPr>
                <w:rFonts w:ascii="宋体" w:hAnsi="宋体" w:cs="Arial" w:hint="eastAsia"/>
                <w:color w:val="000000"/>
                <w:kern w:val="0"/>
                <w:sz w:val="22"/>
                <w:szCs w:val="22"/>
              </w:rPr>
              <w:t>类</w:t>
            </w:r>
          </w:p>
        </w:tc>
        <w:tc>
          <w:tcPr>
            <w:tcW w:w="2977" w:type="dxa"/>
            <w:tcBorders>
              <w:top w:val="nil"/>
              <w:left w:val="nil"/>
              <w:bottom w:val="single" w:sz="4" w:space="0" w:color="auto"/>
              <w:right w:val="single" w:sz="4" w:space="0" w:color="auto"/>
            </w:tcBorders>
          </w:tcPr>
          <w:p w:rsidR="000B05F6" w:rsidRDefault="000B05F6" w:rsidP="00C34AF8">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教育支出</w:t>
            </w:r>
          </w:p>
        </w:tc>
        <w:tc>
          <w:tcPr>
            <w:tcW w:w="1559" w:type="dxa"/>
            <w:tcBorders>
              <w:top w:val="nil"/>
              <w:left w:val="nil"/>
              <w:bottom w:val="single" w:sz="4" w:space="0" w:color="auto"/>
              <w:right w:val="single" w:sz="4" w:space="0" w:color="auto"/>
            </w:tcBorders>
          </w:tcPr>
          <w:p w:rsidR="000B05F6" w:rsidRPr="007107E6" w:rsidRDefault="000B05F6" w:rsidP="00D8001B">
            <w:pPr>
              <w:jc w:val="right"/>
              <w:rPr>
                <w:rFonts w:ascii="宋体" w:hAnsi="宋体" w:cs="宋体"/>
                <w:color w:val="000000"/>
                <w:kern w:val="0"/>
                <w:sz w:val="22"/>
                <w:szCs w:val="22"/>
              </w:rPr>
            </w:pPr>
            <w:r>
              <w:rPr>
                <w:rFonts w:ascii="宋体" w:hAnsi="宋体" w:cs="宋体" w:hint="eastAsia"/>
                <w:color w:val="000000"/>
                <w:kern w:val="0"/>
                <w:sz w:val="22"/>
                <w:szCs w:val="22"/>
              </w:rPr>
              <w:t>179.3</w:t>
            </w:r>
          </w:p>
        </w:tc>
        <w:tc>
          <w:tcPr>
            <w:tcW w:w="1560" w:type="dxa"/>
            <w:tcBorders>
              <w:top w:val="nil"/>
              <w:left w:val="nil"/>
              <w:bottom w:val="single" w:sz="4" w:space="0" w:color="auto"/>
              <w:right w:val="single" w:sz="4" w:space="0" w:color="auto"/>
            </w:tcBorders>
          </w:tcPr>
          <w:p w:rsidR="000B05F6" w:rsidRPr="007107E6" w:rsidRDefault="000B05F6" w:rsidP="00D8001B">
            <w:pPr>
              <w:jc w:val="right"/>
              <w:rPr>
                <w:rFonts w:ascii="宋体" w:hAnsi="宋体" w:cs="宋体"/>
                <w:color w:val="000000"/>
                <w:kern w:val="0"/>
                <w:sz w:val="22"/>
                <w:szCs w:val="22"/>
              </w:rPr>
            </w:pPr>
            <w:r>
              <w:rPr>
                <w:rFonts w:ascii="宋体" w:hAnsi="宋体" w:cs="宋体" w:hint="eastAsia"/>
                <w:color w:val="000000"/>
                <w:kern w:val="0"/>
                <w:sz w:val="22"/>
                <w:szCs w:val="22"/>
              </w:rPr>
              <w:t>179.3</w:t>
            </w:r>
          </w:p>
        </w:tc>
        <w:tc>
          <w:tcPr>
            <w:tcW w:w="1244" w:type="dxa"/>
            <w:tcBorders>
              <w:top w:val="nil"/>
              <w:left w:val="nil"/>
              <w:bottom w:val="single" w:sz="4" w:space="0" w:color="auto"/>
              <w:right w:val="single" w:sz="4" w:space="0" w:color="auto"/>
            </w:tcBorders>
          </w:tcPr>
          <w:p w:rsidR="000B05F6" w:rsidRDefault="000B05F6">
            <w:pPr>
              <w:widowControl/>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0B05F6" w:rsidTr="007107E6">
        <w:trPr>
          <w:trHeight w:val="288"/>
          <w:jc w:val="center"/>
        </w:trPr>
        <w:tc>
          <w:tcPr>
            <w:tcW w:w="1180" w:type="dxa"/>
            <w:tcBorders>
              <w:top w:val="nil"/>
              <w:left w:val="single" w:sz="4" w:space="0" w:color="auto"/>
              <w:bottom w:val="single" w:sz="4" w:space="0" w:color="auto"/>
              <w:right w:val="single" w:sz="4" w:space="0" w:color="auto"/>
            </w:tcBorders>
          </w:tcPr>
          <w:p w:rsidR="000B05F6" w:rsidRDefault="000B05F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款</w:t>
            </w:r>
          </w:p>
        </w:tc>
        <w:tc>
          <w:tcPr>
            <w:tcW w:w="2977" w:type="dxa"/>
            <w:tcBorders>
              <w:top w:val="nil"/>
              <w:left w:val="nil"/>
              <w:bottom w:val="single" w:sz="4" w:space="0" w:color="auto"/>
              <w:right w:val="single" w:sz="4" w:space="0" w:color="auto"/>
            </w:tcBorders>
          </w:tcPr>
          <w:p w:rsidR="000B05F6" w:rsidRDefault="000B05F6" w:rsidP="00C34AF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普通教育</w:t>
            </w:r>
          </w:p>
        </w:tc>
        <w:tc>
          <w:tcPr>
            <w:tcW w:w="1559" w:type="dxa"/>
            <w:tcBorders>
              <w:top w:val="nil"/>
              <w:left w:val="nil"/>
              <w:bottom w:val="single" w:sz="4" w:space="0" w:color="auto"/>
              <w:right w:val="single" w:sz="4" w:space="0" w:color="auto"/>
            </w:tcBorders>
          </w:tcPr>
          <w:p w:rsidR="000B05F6" w:rsidRPr="007107E6" w:rsidRDefault="000B05F6" w:rsidP="00D8001B">
            <w:pPr>
              <w:jc w:val="right"/>
              <w:rPr>
                <w:rFonts w:ascii="宋体" w:hAnsi="宋体" w:cs="宋体"/>
                <w:color w:val="000000"/>
                <w:kern w:val="0"/>
                <w:sz w:val="22"/>
                <w:szCs w:val="22"/>
              </w:rPr>
            </w:pPr>
            <w:r>
              <w:rPr>
                <w:rFonts w:ascii="宋体" w:hAnsi="宋体" w:cs="宋体" w:hint="eastAsia"/>
                <w:color w:val="000000"/>
                <w:kern w:val="0"/>
                <w:sz w:val="22"/>
                <w:szCs w:val="22"/>
              </w:rPr>
              <w:t>179.3</w:t>
            </w:r>
          </w:p>
        </w:tc>
        <w:tc>
          <w:tcPr>
            <w:tcW w:w="1560" w:type="dxa"/>
            <w:tcBorders>
              <w:top w:val="nil"/>
              <w:left w:val="nil"/>
              <w:bottom w:val="single" w:sz="4" w:space="0" w:color="auto"/>
              <w:right w:val="single" w:sz="4" w:space="0" w:color="auto"/>
            </w:tcBorders>
          </w:tcPr>
          <w:p w:rsidR="000B05F6" w:rsidRPr="007107E6" w:rsidRDefault="000B05F6" w:rsidP="00D8001B">
            <w:pPr>
              <w:jc w:val="right"/>
              <w:rPr>
                <w:rFonts w:ascii="宋体" w:hAnsi="宋体" w:cs="宋体"/>
                <w:color w:val="000000"/>
                <w:kern w:val="0"/>
                <w:sz w:val="22"/>
                <w:szCs w:val="22"/>
              </w:rPr>
            </w:pPr>
            <w:r>
              <w:rPr>
                <w:rFonts w:ascii="宋体" w:hAnsi="宋体" w:cs="宋体" w:hint="eastAsia"/>
                <w:color w:val="000000"/>
                <w:kern w:val="0"/>
                <w:sz w:val="22"/>
                <w:szCs w:val="22"/>
              </w:rPr>
              <w:t>179.3</w:t>
            </w:r>
          </w:p>
        </w:tc>
        <w:tc>
          <w:tcPr>
            <w:tcW w:w="1244" w:type="dxa"/>
            <w:tcBorders>
              <w:top w:val="nil"/>
              <w:left w:val="nil"/>
              <w:bottom w:val="single" w:sz="4" w:space="0" w:color="auto"/>
              <w:right w:val="single" w:sz="4" w:space="0" w:color="auto"/>
            </w:tcBorders>
          </w:tcPr>
          <w:p w:rsidR="000B05F6" w:rsidRDefault="000B05F6">
            <w:pPr>
              <w:widowControl/>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0B05F6" w:rsidTr="007107E6">
        <w:trPr>
          <w:trHeight w:val="288"/>
          <w:jc w:val="center"/>
        </w:trPr>
        <w:tc>
          <w:tcPr>
            <w:tcW w:w="1180" w:type="dxa"/>
            <w:tcBorders>
              <w:top w:val="nil"/>
              <w:left w:val="single" w:sz="4" w:space="0" w:color="auto"/>
              <w:bottom w:val="single" w:sz="4" w:space="0" w:color="auto"/>
              <w:right w:val="single" w:sz="4" w:space="0" w:color="auto"/>
            </w:tcBorders>
          </w:tcPr>
          <w:p w:rsidR="000B05F6" w:rsidRDefault="000B05F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项  </w:t>
            </w:r>
          </w:p>
        </w:tc>
        <w:tc>
          <w:tcPr>
            <w:tcW w:w="2977" w:type="dxa"/>
            <w:tcBorders>
              <w:top w:val="nil"/>
              <w:left w:val="nil"/>
              <w:bottom w:val="single" w:sz="4" w:space="0" w:color="auto"/>
              <w:right w:val="single" w:sz="4" w:space="0" w:color="auto"/>
            </w:tcBorders>
          </w:tcPr>
          <w:p w:rsidR="000B05F6" w:rsidRDefault="000B05F6" w:rsidP="00C34AF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小学教育</w:t>
            </w:r>
          </w:p>
        </w:tc>
        <w:tc>
          <w:tcPr>
            <w:tcW w:w="1559"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174.29</w:t>
            </w:r>
          </w:p>
        </w:tc>
        <w:tc>
          <w:tcPr>
            <w:tcW w:w="1560"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174.29</w:t>
            </w:r>
          </w:p>
        </w:tc>
        <w:tc>
          <w:tcPr>
            <w:tcW w:w="1244" w:type="dxa"/>
            <w:tcBorders>
              <w:top w:val="nil"/>
              <w:left w:val="nil"/>
              <w:bottom w:val="single" w:sz="4" w:space="0" w:color="auto"/>
              <w:right w:val="single" w:sz="4" w:space="0" w:color="auto"/>
            </w:tcBorders>
          </w:tcPr>
          <w:p w:rsidR="000B05F6" w:rsidRDefault="000B05F6">
            <w:pPr>
              <w:widowControl/>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0B05F6" w:rsidTr="007107E6">
        <w:trPr>
          <w:trHeight w:val="288"/>
          <w:jc w:val="center"/>
        </w:trPr>
        <w:tc>
          <w:tcPr>
            <w:tcW w:w="1180" w:type="dxa"/>
            <w:tcBorders>
              <w:top w:val="nil"/>
              <w:left w:val="single" w:sz="4" w:space="0" w:color="auto"/>
              <w:bottom w:val="single" w:sz="4" w:space="0" w:color="auto"/>
              <w:right w:val="single" w:sz="4" w:space="0" w:color="auto"/>
            </w:tcBorders>
          </w:tcPr>
          <w:p w:rsidR="000B05F6" w:rsidRDefault="000B05F6">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0B05F6" w:rsidRDefault="000B05F6" w:rsidP="00C34AF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其他普通教育支出</w:t>
            </w:r>
          </w:p>
        </w:tc>
        <w:tc>
          <w:tcPr>
            <w:tcW w:w="1559"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5.01</w:t>
            </w:r>
          </w:p>
        </w:tc>
        <w:tc>
          <w:tcPr>
            <w:tcW w:w="1560"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5.01</w:t>
            </w:r>
          </w:p>
        </w:tc>
        <w:tc>
          <w:tcPr>
            <w:tcW w:w="1244" w:type="dxa"/>
            <w:tcBorders>
              <w:top w:val="nil"/>
              <w:left w:val="nil"/>
              <w:bottom w:val="single" w:sz="4" w:space="0" w:color="auto"/>
              <w:right w:val="single" w:sz="4" w:space="0" w:color="auto"/>
            </w:tcBorders>
          </w:tcPr>
          <w:p w:rsidR="000B05F6" w:rsidRDefault="000B05F6">
            <w:pPr>
              <w:widowControl/>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0B05F6" w:rsidTr="007107E6">
        <w:trPr>
          <w:trHeight w:val="288"/>
          <w:jc w:val="center"/>
        </w:trPr>
        <w:tc>
          <w:tcPr>
            <w:tcW w:w="1180" w:type="dxa"/>
            <w:tcBorders>
              <w:top w:val="nil"/>
              <w:left w:val="single" w:sz="4" w:space="0" w:color="auto"/>
              <w:bottom w:val="single" w:sz="4" w:space="0" w:color="auto"/>
              <w:right w:val="single" w:sz="4" w:space="0" w:color="auto"/>
            </w:tcBorders>
          </w:tcPr>
          <w:p w:rsidR="000B05F6" w:rsidRDefault="000B05F6">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0B05F6" w:rsidRDefault="000B05F6" w:rsidP="00C34AF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社会保障和就业支出</w:t>
            </w:r>
          </w:p>
        </w:tc>
        <w:tc>
          <w:tcPr>
            <w:tcW w:w="1559"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98.01</w:t>
            </w:r>
          </w:p>
        </w:tc>
        <w:tc>
          <w:tcPr>
            <w:tcW w:w="1560"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98.01</w:t>
            </w:r>
          </w:p>
        </w:tc>
        <w:tc>
          <w:tcPr>
            <w:tcW w:w="1244" w:type="dxa"/>
            <w:tcBorders>
              <w:top w:val="nil"/>
              <w:left w:val="nil"/>
              <w:bottom w:val="single" w:sz="4" w:space="0" w:color="auto"/>
              <w:right w:val="single" w:sz="4" w:space="0" w:color="auto"/>
            </w:tcBorders>
          </w:tcPr>
          <w:p w:rsidR="000B05F6" w:rsidRDefault="000B05F6">
            <w:pPr>
              <w:widowControl/>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0B05F6" w:rsidTr="007107E6">
        <w:trPr>
          <w:trHeight w:val="288"/>
          <w:jc w:val="center"/>
        </w:trPr>
        <w:tc>
          <w:tcPr>
            <w:tcW w:w="1180" w:type="dxa"/>
            <w:tcBorders>
              <w:top w:val="nil"/>
              <w:left w:val="single" w:sz="4" w:space="0" w:color="auto"/>
              <w:bottom w:val="single" w:sz="4" w:space="0" w:color="auto"/>
              <w:right w:val="single" w:sz="4" w:space="0" w:color="auto"/>
            </w:tcBorders>
          </w:tcPr>
          <w:p w:rsidR="000B05F6" w:rsidRDefault="000B05F6">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0B05F6" w:rsidRDefault="000B05F6" w:rsidP="00C34AF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行政事业单位离退休</w:t>
            </w:r>
          </w:p>
        </w:tc>
        <w:tc>
          <w:tcPr>
            <w:tcW w:w="1559"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98.01</w:t>
            </w:r>
          </w:p>
        </w:tc>
        <w:tc>
          <w:tcPr>
            <w:tcW w:w="1560"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98.01</w:t>
            </w:r>
          </w:p>
        </w:tc>
        <w:tc>
          <w:tcPr>
            <w:tcW w:w="1244" w:type="dxa"/>
            <w:tcBorders>
              <w:top w:val="nil"/>
              <w:left w:val="nil"/>
              <w:bottom w:val="single" w:sz="4" w:space="0" w:color="auto"/>
              <w:right w:val="single" w:sz="4" w:space="0" w:color="auto"/>
            </w:tcBorders>
          </w:tcPr>
          <w:p w:rsidR="000B05F6" w:rsidRDefault="000B05F6">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r>
      <w:tr w:rsidR="000B05F6" w:rsidTr="007107E6">
        <w:trPr>
          <w:trHeight w:val="288"/>
          <w:jc w:val="center"/>
        </w:trPr>
        <w:tc>
          <w:tcPr>
            <w:tcW w:w="1180" w:type="dxa"/>
            <w:tcBorders>
              <w:top w:val="nil"/>
              <w:left w:val="single" w:sz="4" w:space="0" w:color="auto"/>
              <w:bottom w:val="single" w:sz="4" w:space="0" w:color="auto"/>
              <w:right w:val="single" w:sz="4" w:space="0" w:color="auto"/>
            </w:tcBorders>
          </w:tcPr>
          <w:p w:rsidR="000B05F6" w:rsidRDefault="000B05F6">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0B05F6" w:rsidRDefault="000B05F6" w:rsidP="00C34AF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事业单位离退休</w:t>
            </w:r>
          </w:p>
        </w:tc>
        <w:tc>
          <w:tcPr>
            <w:tcW w:w="1559"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98.01</w:t>
            </w:r>
          </w:p>
        </w:tc>
        <w:tc>
          <w:tcPr>
            <w:tcW w:w="1560"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98.01</w:t>
            </w:r>
          </w:p>
        </w:tc>
        <w:tc>
          <w:tcPr>
            <w:tcW w:w="1244" w:type="dxa"/>
            <w:tcBorders>
              <w:top w:val="nil"/>
              <w:left w:val="nil"/>
              <w:bottom w:val="single" w:sz="4" w:space="0" w:color="auto"/>
              <w:right w:val="single" w:sz="4" w:space="0" w:color="auto"/>
            </w:tcBorders>
          </w:tcPr>
          <w:p w:rsidR="000B05F6" w:rsidRDefault="000B05F6">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r>
      <w:tr w:rsidR="000B05F6" w:rsidTr="007107E6">
        <w:trPr>
          <w:trHeight w:val="288"/>
          <w:jc w:val="center"/>
        </w:trPr>
        <w:tc>
          <w:tcPr>
            <w:tcW w:w="1180" w:type="dxa"/>
            <w:tcBorders>
              <w:top w:val="nil"/>
              <w:left w:val="single" w:sz="4" w:space="0" w:color="auto"/>
              <w:bottom w:val="single" w:sz="4" w:space="0" w:color="auto"/>
              <w:right w:val="single" w:sz="4" w:space="0" w:color="auto"/>
            </w:tcBorders>
          </w:tcPr>
          <w:p w:rsidR="000B05F6" w:rsidRDefault="000B05F6">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0B05F6" w:rsidRDefault="000B05F6" w:rsidP="00C34AF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医疗卫生与计划生育支出</w:t>
            </w:r>
          </w:p>
        </w:tc>
        <w:tc>
          <w:tcPr>
            <w:tcW w:w="1559"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24.85</w:t>
            </w:r>
          </w:p>
        </w:tc>
        <w:tc>
          <w:tcPr>
            <w:tcW w:w="1560"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24.85</w:t>
            </w:r>
          </w:p>
        </w:tc>
        <w:tc>
          <w:tcPr>
            <w:tcW w:w="1244" w:type="dxa"/>
            <w:tcBorders>
              <w:top w:val="nil"/>
              <w:left w:val="nil"/>
              <w:bottom w:val="single" w:sz="4" w:space="0" w:color="auto"/>
              <w:right w:val="single" w:sz="4" w:space="0" w:color="auto"/>
            </w:tcBorders>
          </w:tcPr>
          <w:p w:rsidR="000B05F6" w:rsidRDefault="000B05F6">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r>
      <w:tr w:rsidR="000B05F6" w:rsidTr="007107E6">
        <w:trPr>
          <w:trHeight w:val="288"/>
          <w:jc w:val="center"/>
        </w:trPr>
        <w:tc>
          <w:tcPr>
            <w:tcW w:w="1180" w:type="dxa"/>
            <w:tcBorders>
              <w:top w:val="nil"/>
              <w:left w:val="single" w:sz="4" w:space="0" w:color="auto"/>
              <w:bottom w:val="single" w:sz="4" w:space="0" w:color="auto"/>
              <w:right w:val="single" w:sz="4" w:space="0" w:color="auto"/>
            </w:tcBorders>
          </w:tcPr>
          <w:p w:rsidR="000B05F6" w:rsidRDefault="000B05F6">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0B05F6" w:rsidRPr="009B5701" w:rsidRDefault="000B05F6" w:rsidP="00C34AF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1559"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24.85</w:t>
            </w:r>
          </w:p>
        </w:tc>
        <w:tc>
          <w:tcPr>
            <w:tcW w:w="1560"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24.85</w:t>
            </w:r>
          </w:p>
        </w:tc>
        <w:tc>
          <w:tcPr>
            <w:tcW w:w="1244" w:type="dxa"/>
            <w:tcBorders>
              <w:top w:val="nil"/>
              <w:left w:val="nil"/>
              <w:bottom w:val="single" w:sz="4" w:space="0" w:color="auto"/>
              <w:right w:val="single" w:sz="4" w:space="0" w:color="auto"/>
            </w:tcBorders>
          </w:tcPr>
          <w:p w:rsidR="000B05F6" w:rsidRDefault="000B05F6">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r>
      <w:tr w:rsidR="000B05F6" w:rsidTr="007107E6">
        <w:trPr>
          <w:trHeight w:val="288"/>
          <w:jc w:val="center"/>
        </w:trPr>
        <w:tc>
          <w:tcPr>
            <w:tcW w:w="1180" w:type="dxa"/>
            <w:tcBorders>
              <w:top w:val="nil"/>
              <w:left w:val="single" w:sz="4" w:space="0" w:color="auto"/>
              <w:bottom w:val="single" w:sz="4" w:space="0" w:color="auto"/>
              <w:right w:val="single" w:sz="4" w:space="0" w:color="auto"/>
            </w:tcBorders>
          </w:tcPr>
          <w:p w:rsidR="000B05F6" w:rsidRDefault="000B05F6">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0B05F6" w:rsidRDefault="000B05F6" w:rsidP="00C34AF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事业单位医疗</w:t>
            </w:r>
          </w:p>
        </w:tc>
        <w:tc>
          <w:tcPr>
            <w:tcW w:w="1559"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11.15</w:t>
            </w:r>
          </w:p>
        </w:tc>
        <w:tc>
          <w:tcPr>
            <w:tcW w:w="1560"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11.15</w:t>
            </w:r>
          </w:p>
        </w:tc>
        <w:tc>
          <w:tcPr>
            <w:tcW w:w="1244" w:type="dxa"/>
            <w:tcBorders>
              <w:top w:val="nil"/>
              <w:left w:val="nil"/>
              <w:bottom w:val="single" w:sz="4" w:space="0" w:color="auto"/>
              <w:right w:val="single" w:sz="4" w:space="0" w:color="auto"/>
            </w:tcBorders>
          </w:tcPr>
          <w:p w:rsidR="000B05F6" w:rsidRDefault="000B05F6">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r>
      <w:tr w:rsidR="000B05F6" w:rsidTr="007107E6">
        <w:trPr>
          <w:trHeight w:val="288"/>
          <w:jc w:val="center"/>
        </w:trPr>
        <w:tc>
          <w:tcPr>
            <w:tcW w:w="1180" w:type="dxa"/>
            <w:tcBorders>
              <w:top w:val="nil"/>
              <w:left w:val="single" w:sz="4" w:space="0" w:color="auto"/>
              <w:bottom w:val="single" w:sz="4" w:space="0" w:color="auto"/>
              <w:right w:val="single" w:sz="4" w:space="0" w:color="auto"/>
            </w:tcBorders>
          </w:tcPr>
          <w:p w:rsidR="000B05F6" w:rsidRDefault="000B05F6">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0B05F6" w:rsidRDefault="000B05F6" w:rsidP="00C34AF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公务员医疗补助</w:t>
            </w:r>
          </w:p>
        </w:tc>
        <w:tc>
          <w:tcPr>
            <w:tcW w:w="1559"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13.7</w:t>
            </w:r>
          </w:p>
        </w:tc>
        <w:tc>
          <w:tcPr>
            <w:tcW w:w="1560"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13.7</w:t>
            </w:r>
          </w:p>
        </w:tc>
        <w:tc>
          <w:tcPr>
            <w:tcW w:w="1244" w:type="dxa"/>
            <w:tcBorders>
              <w:top w:val="nil"/>
              <w:left w:val="nil"/>
              <w:bottom w:val="single" w:sz="4" w:space="0" w:color="auto"/>
              <w:right w:val="single" w:sz="4" w:space="0" w:color="auto"/>
            </w:tcBorders>
          </w:tcPr>
          <w:p w:rsidR="000B05F6" w:rsidRDefault="000B05F6">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r>
      <w:tr w:rsidR="000B05F6" w:rsidTr="007107E6">
        <w:trPr>
          <w:trHeight w:val="288"/>
          <w:jc w:val="center"/>
        </w:trPr>
        <w:tc>
          <w:tcPr>
            <w:tcW w:w="1180" w:type="dxa"/>
            <w:tcBorders>
              <w:top w:val="nil"/>
              <w:left w:val="single" w:sz="4" w:space="0" w:color="auto"/>
              <w:bottom w:val="single" w:sz="4" w:space="0" w:color="auto"/>
              <w:right w:val="single" w:sz="4" w:space="0" w:color="auto"/>
            </w:tcBorders>
          </w:tcPr>
          <w:p w:rsidR="000B05F6" w:rsidRDefault="000B05F6">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0B05F6" w:rsidRDefault="000B05F6" w:rsidP="00C34AF8">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住房保障支出</w:t>
            </w:r>
          </w:p>
        </w:tc>
        <w:tc>
          <w:tcPr>
            <w:tcW w:w="1559"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15.25</w:t>
            </w:r>
          </w:p>
        </w:tc>
        <w:tc>
          <w:tcPr>
            <w:tcW w:w="1560"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15.25</w:t>
            </w:r>
          </w:p>
        </w:tc>
        <w:tc>
          <w:tcPr>
            <w:tcW w:w="1244" w:type="dxa"/>
            <w:tcBorders>
              <w:top w:val="nil"/>
              <w:left w:val="nil"/>
              <w:bottom w:val="single" w:sz="4" w:space="0" w:color="auto"/>
              <w:right w:val="single" w:sz="4" w:space="0" w:color="auto"/>
            </w:tcBorders>
          </w:tcPr>
          <w:p w:rsidR="000B05F6" w:rsidRDefault="000B05F6">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p>
        </w:tc>
      </w:tr>
      <w:tr w:rsidR="000B05F6" w:rsidTr="007107E6">
        <w:trPr>
          <w:trHeight w:val="288"/>
          <w:jc w:val="center"/>
        </w:trPr>
        <w:tc>
          <w:tcPr>
            <w:tcW w:w="1180" w:type="dxa"/>
            <w:tcBorders>
              <w:top w:val="nil"/>
              <w:left w:val="single" w:sz="4" w:space="0" w:color="auto"/>
              <w:bottom w:val="single" w:sz="4" w:space="0" w:color="auto"/>
              <w:right w:val="single" w:sz="4" w:space="0" w:color="auto"/>
            </w:tcBorders>
          </w:tcPr>
          <w:p w:rsidR="000B05F6" w:rsidRDefault="000B05F6">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0B05F6" w:rsidRDefault="000B05F6" w:rsidP="00C34AF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1559"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15.25</w:t>
            </w:r>
          </w:p>
        </w:tc>
        <w:tc>
          <w:tcPr>
            <w:tcW w:w="1560"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15.25</w:t>
            </w:r>
          </w:p>
        </w:tc>
        <w:tc>
          <w:tcPr>
            <w:tcW w:w="1244" w:type="dxa"/>
            <w:tcBorders>
              <w:top w:val="nil"/>
              <w:left w:val="nil"/>
              <w:bottom w:val="single" w:sz="4" w:space="0" w:color="auto"/>
              <w:right w:val="single" w:sz="4" w:space="0" w:color="auto"/>
            </w:tcBorders>
          </w:tcPr>
          <w:p w:rsidR="000B05F6" w:rsidRDefault="000B05F6">
            <w:pPr>
              <w:widowControl/>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0B05F6" w:rsidTr="007107E6">
        <w:trPr>
          <w:trHeight w:val="288"/>
          <w:jc w:val="center"/>
        </w:trPr>
        <w:tc>
          <w:tcPr>
            <w:tcW w:w="1180" w:type="dxa"/>
            <w:tcBorders>
              <w:top w:val="nil"/>
              <w:left w:val="single" w:sz="4" w:space="0" w:color="auto"/>
              <w:bottom w:val="single" w:sz="4" w:space="0" w:color="auto"/>
              <w:right w:val="single" w:sz="4" w:space="0" w:color="auto"/>
            </w:tcBorders>
          </w:tcPr>
          <w:p w:rsidR="000B05F6" w:rsidRDefault="000B05F6">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0B05F6" w:rsidRDefault="000B05F6" w:rsidP="00C34AF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住房公积金</w:t>
            </w:r>
          </w:p>
        </w:tc>
        <w:tc>
          <w:tcPr>
            <w:tcW w:w="1559"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15.25</w:t>
            </w:r>
          </w:p>
        </w:tc>
        <w:tc>
          <w:tcPr>
            <w:tcW w:w="1560" w:type="dxa"/>
            <w:tcBorders>
              <w:top w:val="nil"/>
              <w:left w:val="nil"/>
              <w:bottom w:val="single" w:sz="4" w:space="0" w:color="auto"/>
              <w:right w:val="single" w:sz="4" w:space="0" w:color="auto"/>
            </w:tcBorders>
          </w:tcPr>
          <w:p w:rsidR="000B05F6" w:rsidRPr="007107E6" w:rsidRDefault="000B05F6" w:rsidP="007107E6">
            <w:pPr>
              <w:jc w:val="right"/>
              <w:rPr>
                <w:rFonts w:ascii="宋体" w:hAnsi="宋体" w:cs="宋体"/>
                <w:color w:val="000000"/>
                <w:kern w:val="0"/>
                <w:sz w:val="22"/>
                <w:szCs w:val="22"/>
              </w:rPr>
            </w:pPr>
            <w:r>
              <w:rPr>
                <w:rFonts w:ascii="宋体" w:hAnsi="宋体" w:cs="宋体" w:hint="eastAsia"/>
                <w:color w:val="000000"/>
                <w:kern w:val="0"/>
                <w:sz w:val="22"/>
                <w:szCs w:val="22"/>
              </w:rPr>
              <w:t>15.25</w:t>
            </w:r>
          </w:p>
        </w:tc>
        <w:tc>
          <w:tcPr>
            <w:tcW w:w="1244" w:type="dxa"/>
            <w:tcBorders>
              <w:top w:val="nil"/>
              <w:left w:val="nil"/>
              <w:bottom w:val="single" w:sz="4" w:space="0" w:color="auto"/>
              <w:right w:val="single" w:sz="4" w:space="0" w:color="auto"/>
            </w:tcBorders>
          </w:tcPr>
          <w:p w:rsidR="000B05F6" w:rsidRDefault="000B05F6">
            <w:pPr>
              <w:widowControl/>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0B05F6" w:rsidRDefault="000B05F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0B05F6" w:rsidRDefault="000B05F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bl>
    <w:p w:rsidR="006A354A" w:rsidRDefault="006A354A"/>
    <w:p w:rsidR="006A354A" w:rsidRDefault="006A354A">
      <w:r>
        <w:rPr>
          <w:rFonts w:hint="eastAsia"/>
        </w:rPr>
        <w:t>注：本表反映部门本年度各项支出情况。</w:t>
      </w:r>
    </w:p>
    <w:p w:rsidR="006A354A" w:rsidRDefault="006A354A"/>
    <w:p w:rsidR="006A354A" w:rsidRDefault="006A354A"/>
    <w:p w:rsidR="006A354A" w:rsidRDefault="006A354A"/>
    <w:p w:rsidR="006A354A" w:rsidRDefault="006A354A"/>
    <w:p w:rsidR="006A354A" w:rsidRDefault="006A354A"/>
    <w:p w:rsidR="006A354A" w:rsidRDefault="006A354A">
      <w:pPr>
        <w:jc w:val="center"/>
      </w:pPr>
      <w:r>
        <w:rPr>
          <w:rFonts w:ascii="方正小标宋简体" w:eastAsia="方正小标宋简体" w:hAnsi="宋体" w:cs="宋体" w:hint="eastAsia"/>
          <w:kern w:val="0"/>
          <w:sz w:val="36"/>
          <w:szCs w:val="36"/>
        </w:rPr>
        <w:t>表四：财政拨款收入支出决算总表</w:t>
      </w:r>
    </w:p>
    <w:p w:rsidR="006A354A" w:rsidRDefault="006A354A">
      <w:pPr>
        <w:jc w:val="right"/>
        <w:rPr>
          <w:sz w:val="22"/>
          <w:szCs w:val="22"/>
        </w:rPr>
      </w:pPr>
      <w:r>
        <w:rPr>
          <w:rFonts w:hint="eastAsia"/>
          <w:sz w:val="22"/>
          <w:szCs w:val="22"/>
        </w:rPr>
        <w:t>单位：万元</w:t>
      </w:r>
    </w:p>
    <w:tbl>
      <w:tblPr>
        <w:tblW w:w="0" w:type="auto"/>
        <w:jc w:val="center"/>
        <w:tblLayout w:type="fixed"/>
        <w:tblLook w:val="0000"/>
      </w:tblPr>
      <w:tblGrid>
        <w:gridCol w:w="4299"/>
        <w:gridCol w:w="567"/>
        <w:gridCol w:w="992"/>
        <w:gridCol w:w="2977"/>
        <w:gridCol w:w="567"/>
        <w:gridCol w:w="1275"/>
        <w:gridCol w:w="1418"/>
        <w:gridCol w:w="1670"/>
      </w:tblGrid>
      <w:tr w:rsidR="006A354A" w:rsidTr="00577A0C">
        <w:trPr>
          <w:trHeight w:val="300"/>
          <w:jc w:val="center"/>
        </w:trPr>
        <w:tc>
          <w:tcPr>
            <w:tcW w:w="5858" w:type="dxa"/>
            <w:gridSpan w:val="3"/>
            <w:tcBorders>
              <w:top w:val="single" w:sz="4" w:space="0" w:color="auto"/>
              <w:left w:val="single" w:sz="4" w:space="0" w:color="auto"/>
              <w:bottom w:val="single" w:sz="4" w:space="0" w:color="auto"/>
              <w:right w:val="single" w:sz="4" w:space="0" w:color="000000"/>
            </w:tcBorders>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收 入</w:t>
            </w:r>
          </w:p>
        </w:tc>
        <w:tc>
          <w:tcPr>
            <w:tcW w:w="7907" w:type="dxa"/>
            <w:gridSpan w:val="5"/>
            <w:tcBorders>
              <w:top w:val="single" w:sz="4" w:space="0" w:color="auto"/>
              <w:left w:val="nil"/>
              <w:bottom w:val="single" w:sz="4" w:space="0" w:color="auto"/>
              <w:right w:val="single" w:sz="4" w:space="0" w:color="000000"/>
            </w:tcBorders>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支 出</w:t>
            </w:r>
          </w:p>
        </w:tc>
      </w:tr>
      <w:tr w:rsidR="00C5065F" w:rsidTr="00577A0C">
        <w:trPr>
          <w:trHeight w:val="732"/>
          <w:jc w:val="center"/>
        </w:trPr>
        <w:tc>
          <w:tcPr>
            <w:tcW w:w="4299"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567"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行次</w:t>
            </w:r>
          </w:p>
        </w:tc>
        <w:tc>
          <w:tcPr>
            <w:tcW w:w="992"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金额</w:t>
            </w:r>
          </w:p>
        </w:tc>
        <w:tc>
          <w:tcPr>
            <w:tcW w:w="2977"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567"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行次</w:t>
            </w:r>
          </w:p>
        </w:tc>
        <w:tc>
          <w:tcPr>
            <w:tcW w:w="127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418"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一般公共预算财政拨款</w:t>
            </w:r>
          </w:p>
        </w:tc>
        <w:tc>
          <w:tcPr>
            <w:tcW w:w="1670"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政府性基金预算财政拨款</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栏 次</w:t>
            </w:r>
          </w:p>
        </w:tc>
        <w:tc>
          <w:tcPr>
            <w:tcW w:w="567"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92"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2977" w:type="dxa"/>
            <w:tcBorders>
              <w:top w:val="nil"/>
              <w:left w:val="nil"/>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栏 次</w:t>
            </w:r>
          </w:p>
        </w:tc>
        <w:tc>
          <w:tcPr>
            <w:tcW w:w="567"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5"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418"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670"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一、一般公共预算财政拨款</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992" w:type="dxa"/>
            <w:tcBorders>
              <w:top w:val="nil"/>
              <w:left w:val="nil"/>
              <w:bottom w:val="single" w:sz="4" w:space="0" w:color="auto"/>
              <w:right w:val="single" w:sz="4" w:space="0" w:color="auto"/>
            </w:tcBorders>
          </w:tcPr>
          <w:p w:rsidR="006A354A" w:rsidRDefault="00813DCD" w:rsidP="00C5065F">
            <w:pPr>
              <w:widowControl/>
              <w:jc w:val="right"/>
              <w:rPr>
                <w:rFonts w:ascii="宋体" w:hAnsi="宋体" w:cs="Arial"/>
                <w:color w:val="000000"/>
                <w:kern w:val="0"/>
                <w:sz w:val="22"/>
                <w:szCs w:val="22"/>
              </w:rPr>
            </w:pPr>
            <w:r>
              <w:rPr>
                <w:rFonts w:ascii="宋体" w:hAnsi="宋体" w:cs="宋体" w:hint="eastAsia"/>
                <w:color w:val="000000"/>
                <w:kern w:val="0"/>
                <w:sz w:val="22"/>
                <w:szCs w:val="22"/>
              </w:rPr>
              <w:t>317.41</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一、一般公共服务支出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18</w:t>
            </w:r>
          </w:p>
        </w:tc>
        <w:tc>
          <w:tcPr>
            <w:tcW w:w="1275" w:type="dxa"/>
            <w:tcBorders>
              <w:top w:val="nil"/>
              <w:left w:val="nil"/>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Default="006A354A">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二、政府性基金预算财政拨款</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992" w:type="dxa"/>
            <w:tcBorders>
              <w:top w:val="nil"/>
              <w:left w:val="nil"/>
              <w:bottom w:val="single" w:sz="4" w:space="0" w:color="auto"/>
              <w:right w:val="single" w:sz="4" w:space="0" w:color="auto"/>
            </w:tcBorders>
          </w:tcPr>
          <w:p w:rsidR="006A354A" w:rsidRDefault="006A354A" w:rsidP="00C5065F">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二、外交支出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19</w:t>
            </w:r>
          </w:p>
        </w:tc>
        <w:tc>
          <w:tcPr>
            <w:tcW w:w="1275" w:type="dxa"/>
            <w:tcBorders>
              <w:top w:val="nil"/>
              <w:left w:val="nil"/>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Default="006A354A">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三、教育支出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20</w:t>
            </w:r>
          </w:p>
        </w:tc>
        <w:tc>
          <w:tcPr>
            <w:tcW w:w="1275" w:type="dxa"/>
            <w:tcBorders>
              <w:top w:val="nil"/>
              <w:left w:val="nil"/>
              <w:bottom w:val="single" w:sz="4" w:space="0" w:color="auto"/>
              <w:right w:val="single" w:sz="4" w:space="0" w:color="auto"/>
            </w:tcBorders>
          </w:tcPr>
          <w:p w:rsidR="006A354A" w:rsidRPr="007107E6" w:rsidRDefault="006A354A" w:rsidP="00813DCD">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r w:rsidR="00813DCD">
              <w:rPr>
                <w:rFonts w:ascii="宋体" w:hAnsi="宋体" w:cs="宋体" w:hint="eastAsia"/>
                <w:color w:val="000000"/>
                <w:kern w:val="0"/>
                <w:sz w:val="22"/>
                <w:szCs w:val="22"/>
              </w:rPr>
              <w:t>179.3</w:t>
            </w:r>
          </w:p>
        </w:tc>
        <w:tc>
          <w:tcPr>
            <w:tcW w:w="1418" w:type="dxa"/>
            <w:tcBorders>
              <w:top w:val="nil"/>
              <w:left w:val="nil"/>
              <w:bottom w:val="single" w:sz="4" w:space="0" w:color="auto"/>
              <w:right w:val="single" w:sz="4" w:space="0" w:color="auto"/>
            </w:tcBorders>
          </w:tcPr>
          <w:p w:rsidR="006A354A" w:rsidRDefault="00813DCD" w:rsidP="00C5065F">
            <w:pPr>
              <w:widowControl/>
              <w:jc w:val="right"/>
              <w:rPr>
                <w:rFonts w:ascii="宋体" w:hAnsi="宋体" w:cs="Arial"/>
                <w:color w:val="000000"/>
                <w:kern w:val="0"/>
                <w:sz w:val="22"/>
                <w:szCs w:val="22"/>
              </w:rPr>
            </w:pPr>
            <w:r>
              <w:rPr>
                <w:rFonts w:ascii="宋体" w:hAnsi="宋体" w:cs="Arial" w:hint="eastAsia"/>
                <w:color w:val="000000"/>
                <w:kern w:val="0"/>
                <w:sz w:val="22"/>
                <w:szCs w:val="22"/>
              </w:rPr>
              <w:t>179.3</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四、科学技术支出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21</w:t>
            </w:r>
          </w:p>
        </w:tc>
        <w:tc>
          <w:tcPr>
            <w:tcW w:w="1275"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五、文化体育与传媒支出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22</w:t>
            </w:r>
          </w:p>
        </w:tc>
        <w:tc>
          <w:tcPr>
            <w:tcW w:w="1275"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六、社会保障和就业支出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23</w:t>
            </w:r>
          </w:p>
        </w:tc>
        <w:tc>
          <w:tcPr>
            <w:tcW w:w="1275" w:type="dxa"/>
            <w:tcBorders>
              <w:top w:val="nil"/>
              <w:left w:val="nil"/>
              <w:bottom w:val="single" w:sz="4" w:space="0" w:color="auto"/>
              <w:right w:val="single" w:sz="4" w:space="0" w:color="auto"/>
            </w:tcBorders>
          </w:tcPr>
          <w:p w:rsidR="006A354A" w:rsidRPr="007107E6" w:rsidRDefault="00813DCD" w:rsidP="007107E6">
            <w:pPr>
              <w:widowControl/>
              <w:jc w:val="right"/>
              <w:rPr>
                <w:rFonts w:ascii="宋体" w:hAnsi="宋体" w:cs="宋体"/>
                <w:color w:val="000000"/>
                <w:kern w:val="0"/>
                <w:sz w:val="22"/>
                <w:szCs w:val="22"/>
              </w:rPr>
            </w:pPr>
            <w:r>
              <w:rPr>
                <w:rFonts w:ascii="宋体" w:hAnsi="宋体" w:cs="宋体" w:hint="eastAsia"/>
                <w:color w:val="000000"/>
                <w:kern w:val="0"/>
                <w:sz w:val="22"/>
                <w:szCs w:val="22"/>
              </w:rPr>
              <w:t>98.01</w:t>
            </w:r>
            <w:r w:rsidR="006A354A" w:rsidRPr="007107E6">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Pr="007107E6" w:rsidRDefault="00813DCD" w:rsidP="007107E6">
            <w:pPr>
              <w:widowControl/>
              <w:jc w:val="right"/>
              <w:rPr>
                <w:rFonts w:ascii="宋体" w:hAnsi="宋体" w:cs="宋体"/>
                <w:color w:val="000000"/>
                <w:kern w:val="0"/>
                <w:sz w:val="22"/>
                <w:szCs w:val="22"/>
              </w:rPr>
            </w:pPr>
            <w:r>
              <w:rPr>
                <w:rFonts w:ascii="宋体" w:hAnsi="宋体" w:cs="宋体" w:hint="eastAsia"/>
                <w:color w:val="000000"/>
                <w:kern w:val="0"/>
                <w:sz w:val="22"/>
                <w:szCs w:val="22"/>
              </w:rPr>
              <w:t>98.01</w:t>
            </w:r>
            <w:r w:rsidR="006A354A" w:rsidRPr="007107E6">
              <w:rPr>
                <w:rFonts w:ascii="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7107E6">
            <w:pPr>
              <w:widowControl/>
              <w:jc w:val="left"/>
              <w:rPr>
                <w:rFonts w:ascii="宋体" w:hAnsi="宋体" w:cs="Arial"/>
                <w:color w:val="000000"/>
                <w:kern w:val="0"/>
                <w:sz w:val="22"/>
                <w:szCs w:val="22"/>
              </w:rPr>
            </w:pPr>
            <w:r>
              <w:rPr>
                <w:rFonts w:ascii="宋体" w:hAnsi="宋体" w:cs="Arial" w:hint="eastAsia"/>
                <w:color w:val="000000"/>
                <w:kern w:val="0"/>
                <w:sz w:val="22"/>
                <w:szCs w:val="22"/>
              </w:rPr>
              <w:t>七、医疗卫生与计划生育支出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24</w:t>
            </w:r>
          </w:p>
        </w:tc>
        <w:tc>
          <w:tcPr>
            <w:tcW w:w="1275" w:type="dxa"/>
            <w:tcBorders>
              <w:top w:val="nil"/>
              <w:left w:val="nil"/>
              <w:bottom w:val="single" w:sz="4" w:space="0" w:color="auto"/>
              <w:right w:val="single" w:sz="4" w:space="0" w:color="auto"/>
            </w:tcBorders>
          </w:tcPr>
          <w:p w:rsidR="006A354A" w:rsidRPr="007107E6" w:rsidRDefault="006A354A" w:rsidP="00813DCD">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r w:rsidR="00813DCD">
              <w:rPr>
                <w:rFonts w:ascii="宋体" w:hAnsi="宋体" w:cs="宋体" w:hint="eastAsia"/>
                <w:color w:val="000000"/>
                <w:kern w:val="0"/>
                <w:sz w:val="22"/>
                <w:szCs w:val="22"/>
              </w:rPr>
              <w:t>24.85</w:t>
            </w:r>
          </w:p>
        </w:tc>
        <w:tc>
          <w:tcPr>
            <w:tcW w:w="1418" w:type="dxa"/>
            <w:tcBorders>
              <w:top w:val="nil"/>
              <w:left w:val="nil"/>
              <w:bottom w:val="single" w:sz="4" w:space="0" w:color="auto"/>
              <w:right w:val="single" w:sz="4" w:space="0" w:color="auto"/>
            </w:tcBorders>
          </w:tcPr>
          <w:p w:rsidR="006A354A" w:rsidRPr="007107E6" w:rsidRDefault="006A354A" w:rsidP="00813DCD">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r w:rsidR="00813DCD">
              <w:rPr>
                <w:rFonts w:ascii="宋体" w:hAnsi="宋体" w:cs="宋体" w:hint="eastAsia"/>
                <w:color w:val="000000"/>
                <w:kern w:val="0"/>
                <w:sz w:val="22"/>
                <w:szCs w:val="22"/>
              </w:rPr>
              <w:t>24.85</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7107E6">
            <w:pPr>
              <w:widowControl/>
              <w:jc w:val="left"/>
              <w:rPr>
                <w:rFonts w:ascii="宋体" w:hAnsi="宋体" w:cs="Arial"/>
                <w:color w:val="000000"/>
                <w:kern w:val="0"/>
                <w:sz w:val="22"/>
                <w:szCs w:val="22"/>
              </w:rPr>
            </w:pPr>
            <w:r>
              <w:rPr>
                <w:rFonts w:ascii="宋体" w:hAnsi="宋体" w:cs="Arial" w:hint="eastAsia"/>
                <w:color w:val="000000"/>
                <w:kern w:val="0"/>
                <w:sz w:val="22"/>
                <w:szCs w:val="22"/>
              </w:rPr>
              <w:t>八、住房保障支出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25</w:t>
            </w:r>
          </w:p>
        </w:tc>
        <w:tc>
          <w:tcPr>
            <w:tcW w:w="1275" w:type="dxa"/>
            <w:tcBorders>
              <w:top w:val="nil"/>
              <w:left w:val="nil"/>
              <w:bottom w:val="single" w:sz="4" w:space="0" w:color="auto"/>
              <w:right w:val="single" w:sz="4" w:space="0" w:color="auto"/>
            </w:tcBorders>
          </w:tcPr>
          <w:p w:rsidR="006A354A" w:rsidRPr="007107E6" w:rsidRDefault="006A354A" w:rsidP="00813DCD">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r w:rsidR="00813DCD">
              <w:rPr>
                <w:rFonts w:ascii="宋体" w:hAnsi="宋体" w:cs="宋体" w:hint="eastAsia"/>
                <w:color w:val="000000"/>
                <w:kern w:val="0"/>
                <w:sz w:val="22"/>
                <w:szCs w:val="22"/>
              </w:rPr>
              <w:t>15.25</w:t>
            </w:r>
          </w:p>
        </w:tc>
        <w:tc>
          <w:tcPr>
            <w:tcW w:w="1418" w:type="dxa"/>
            <w:tcBorders>
              <w:top w:val="nil"/>
              <w:left w:val="nil"/>
              <w:bottom w:val="single" w:sz="4" w:space="0" w:color="auto"/>
              <w:right w:val="single" w:sz="4" w:space="0" w:color="auto"/>
            </w:tcBorders>
          </w:tcPr>
          <w:p w:rsidR="007107E6" w:rsidRPr="007107E6" w:rsidRDefault="006A354A" w:rsidP="00813DCD">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r w:rsidR="00813DCD">
              <w:rPr>
                <w:rFonts w:ascii="宋体" w:hAnsi="宋体" w:cs="宋体" w:hint="eastAsia"/>
                <w:color w:val="000000"/>
                <w:kern w:val="0"/>
                <w:sz w:val="22"/>
                <w:szCs w:val="22"/>
              </w:rPr>
              <w:t>15.25</w:t>
            </w:r>
          </w:p>
        </w:tc>
        <w:tc>
          <w:tcPr>
            <w:tcW w:w="1670"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26</w:t>
            </w:r>
          </w:p>
        </w:tc>
        <w:tc>
          <w:tcPr>
            <w:tcW w:w="1275" w:type="dxa"/>
            <w:tcBorders>
              <w:top w:val="nil"/>
              <w:left w:val="nil"/>
              <w:bottom w:val="single" w:sz="4" w:space="0" w:color="auto"/>
              <w:right w:val="single" w:sz="4" w:space="0" w:color="auto"/>
            </w:tcBorders>
          </w:tcPr>
          <w:p w:rsidR="006A354A" w:rsidRDefault="006A354A">
            <w:pPr>
              <w:widowControl/>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Default="006A354A">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27</w:t>
            </w:r>
          </w:p>
        </w:tc>
        <w:tc>
          <w:tcPr>
            <w:tcW w:w="1275" w:type="dxa"/>
            <w:tcBorders>
              <w:top w:val="nil"/>
              <w:left w:val="nil"/>
              <w:bottom w:val="single" w:sz="4" w:space="0" w:color="auto"/>
              <w:right w:val="single" w:sz="4" w:space="0" w:color="auto"/>
            </w:tcBorders>
          </w:tcPr>
          <w:p w:rsidR="006A354A" w:rsidRDefault="006A354A">
            <w:pPr>
              <w:widowControl/>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Default="006A354A">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28</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本年收入合计</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c>
          <w:tcPr>
            <w:tcW w:w="992" w:type="dxa"/>
            <w:tcBorders>
              <w:top w:val="nil"/>
              <w:left w:val="nil"/>
              <w:bottom w:val="single" w:sz="4" w:space="0" w:color="auto"/>
              <w:right w:val="single" w:sz="4" w:space="0" w:color="auto"/>
            </w:tcBorders>
          </w:tcPr>
          <w:p w:rsidR="006A354A" w:rsidRDefault="00813DCD" w:rsidP="00C5065F">
            <w:pPr>
              <w:widowControl/>
              <w:jc w:val="right"/>
              <w:rPr>
                <w:rFonts w:ascii="宋体" w:hAnsi="宋体" w:cs="Arial"/>
                <w:color w:val="000000"/>
                <w:kern w:val="0"/>
                <w:sz w:val="22"/>
                <w:szCs w:val="22"/>
              </w:rPr>
            </w:pPr>
            <w:r>
              <w:rPr>
                <w:rFonts w:ascii="宋体" w:hAnsi="宋体" w:cs="宋体" w:hint="eastAsia"/>
                <w:color w:val="000000"/>
                <w:kern w:val="0"/>
                <w:sz w:val="22"/>
                <w:szCs w:val="22"/>
              </w:rPr>
              <w:t>317.41</w:t>
            </w:r>
          </w:p>
        </w:tc>
        <w:tc>
          <w:tcPr>
            <w:tcW w:w="297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本年支出合计</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29</w:t>
            </w:r>
          </w:p>
        </w:tc>
        <w:tc>
          <w:tcPr>
            <w:tcW w:w="4363" w:type="dxa"/>
            <w:gridSpan w:val="3"/>
            <w:tcBorders>
              <w:top w:val="single" w:sz="4" w:space="0" w:color="auto"/>
              <w:left w:val="nil"/>
              <w:bottom w:val="single" w:sz="4" w:space="0" w:color="auto"/>
              <w:right w:val="single" w:sz="4" w:space="0" w:color="auto"/>
            </w:tcBorders>
          </w:tcPr>
          <w:p w:rsidR="006A354A" w:rsidRDefault="006A354A" w:rsidP="00577A0C">
            <w:pPr>
              <w:widowControl/>
              <w:ind w:firstLineChars="1100" w:firstLine="24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sidR="00813DCD">
              <w:rPr>
                <w:rFonts w:ascii="宋体" w:hAnsi="宋体" w:cs="宋体" w:hint="eastAsia"/>
                <w:color w:val="000000"/>
                <w:kern w:val="0"/>
                <w:sz w:val="22"/>
                <w:szCs w:val="22"/>
              </w:rPr>
              <w:t>317.41</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年初财政拨款结转和结余</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13</w:t>
            </w:r>
          </w:p>
        </w:tc>
        <w:tc>
          <w:tcPr>
            <w:tcW w:w="992" w:type="dxa"/>
            <w:tcBorders>
              <w:top w:val="nil"/>
              <w:left w:val="nil"/>
              <w:bottom w:val="single" w:sz="4" w:space="0" w:color="auto"/>
              <w:right w:val="single" w:sz="4" w:space="0" w:color="auto"/>
            </w:tcBorders>
          </w:tcPr>
          <w:p w:rsidR="006A354A" w:rsidRDefault="006A354A" w:rsidP="00C5065F">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年末结转和结余</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30</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ind w:firstLineChars="700" w:firstLine="1540"/>
              <w:jc w:val="left"/>
              <w:rPr>
                <w:rFonts w:ascii="宋体" w:hAnsi="宋体" w:cs="Arial"/>
                <w:kern w:val="0"/>
                <w:sz w:val="22"/>
                <w:szCs w:val="22"/>
              </w:rPr>
            </w:pPr>
            <w:r>
              <w:rPr>
                <w:rFonts w:ascii="宋体" w:hAnsi="宋体" w:cs="Arial" w:hint="eastAsia"/>
                <w:kern w:val="0"/>
                <w:sz w:val="22"/>
                <w:szCs w:val="22"/>
              </w:rPr>
              <w:t>一般公共预算财政拨款</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14</w:t>
            </w:r>
          </w:p>
        </w:tc>
        <w:tc>
          <w:tcPr>
            <w:tcW w:w="992" w:type="dxa"/>
            <w:tcBorders>
              <w:top w:val="nil"/>
              <w:left w:val="nil"/>
              <w:bottom w:val="single" w:sz="4" w:space="0" w:color="auto"/>
              <w:right w:val="single" w:sz="4" w:space="0" w:color="auto"/>
            </w:tcBorders>
          </w:tcPr>
          <w:p w:rsidR="006A354A" w:rsidRDefault="006A354A">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31</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政府性基金预算财政拨款</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15</w:t>
            </w:r>
          </w:p>
        </w:tc>
        <w:tc>
          <w:tcPr>
            <w:tcW w:w="992" w:type="dxa"/>
            <w:tcBorders>
              <w:top w:val="nil"/>
              <w:left w:val="nil"/>
              <w:bottom w:val="single" w:sz="4" w:space="0" w:color="auto"/>
              <w:right w:val="single" w:sz="4" w:space="0" w:color="auto"/>
            </w:tcBorders>
          </w:tcPr>
          <w:p w:rsidR="006A354A" w:rsidRDefault="006A354A">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32</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16</w:t>
            </w:r>
          </w:p>
        </w:tc>
        <w:tc>
          <w:tcPr>
            <w:tcW w:w="992"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33</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17</w:t>
            </w:r>
          </w:p>
        </w:tc>
        <w:tc>
          <w:tcPr>
            <w:tcW w:w="992" w:type="dxa"/>
            <w:tcBorders>
              <w:top w:val="nil"/>
              <w:left w:val="nil"/>
              <w:bottom w:val="single" w:sz="4" w:space="0" w:color="auto"/>
              <w:right w:val="single" w:sz="4" w:space="0" w:color="auto"/>
            </w:tcBorders>
          </w:tcPr>
          <w:p w:rsidR="006A354A" w:rsidRDefault="00813DCD" w:rsidP="00C5065F">
            <w:pPr>
              <w:widowControl/>
              <w:jc w:val="right"/>
              <w:rPr>
                <w:rFonts w:ascii="宋体" w:hAnsi="宋体" w:cs="Arial"/>
                <w:color w:val="000000"/>
                <w:kern w:val="0"/>
                <w:sz w:val="22"/>
                <w:szCs w:val="22"/>
              </w:rPr>
            </w:pPr>
            <w:r>
              <w:rPr>
                <w:rFonts w:ascii="宋体" w:hAnsi="宋体" w:cs="宋体" w:hint="eastAsia"/>
                <w:color w:val="000000"/>
                <w:kern w:val="0"/>
                <w:sz w:val="22"/>
                <w:szCs w:val="22"/>
              </w:rPr>
              <w:t>317.41</w:t>
            </w:r>
          </w:p>
        </w:tc>
        <w:tc>
          <w:tcPr>
            <w:tcW w:w="297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34</w:t>
            </w:r>
          </w:p>
        </w:tc>
        <w:tc>
          <w:tcPr>
            <w:tcW w:w="4363" w:type="dxa"/>
            <w:gridSpan w:val="3"/>
            <w:tcBorders>
              <w:top w:val="single" w:sz="4" w:space="0" w:color="auto"/>
              <w:left w:val="nil"/>
              <w:bottom w:val="single" w:sz="4" w:space="0" w:color="auto"/>
              <w:right w:val="single" w:sz="4" w:space="0" w:color="auto"/>
            </w:tcBorders>
          </w:tcPr>
          <w:p w:rsidR="00C5065F" w:rsidRDefault="00813DCD" w:rsidP="00C5065F">
            <w:pPr>
              <w:widowControl/>
              <w:jc w:val="right"/>
              <w:rPr>
                <w:rFonts w:ascii="宋体" w:hAnsi="宋体" w:cs="Arial"/>
                <w:color w:val="000000"/>
                <w:kern w:val="0"/>
                <w:sz w:val="22"/>
                <w:szCs w:val="22"/>
              </w:rPr>
            </w:pPr>
            <w:r>
              <w:rPr>
                <w:rFonts w:ascii="宋体" w:hAnsi="宋体" w:cs="宋体" w:hint="eastAsia"/>
                <w:color w:val="000000"/>
                <w:kern w:val="0"/>
                <w:sz w:val="22"/>
                <w:szCs w:val="22"/>
              </w:rPr>
              <w:t>317.41</w:t>
            </w:r>
          </w:p>
        </w:tc>
      </w:tr>
    </w:tbl>
    <w:p w:rsidR="006A354A" w:rsidRDefault="006A354A">
      <w:r>
        <w:rPr>
          <w:rFonts w:hint="eastAsia"/>
        </w:rPr>
        <w:t>注：本表反映部门本年度一般公共预算财政拨款和政府性基金预算财政拨款的总收支和年末结转结余情况。</w:t>
      </w:r>
    </w:p>
    <w:p w:rsidR="006A354A" w:rsidRDefault="006A354A">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表五：</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公共预算财政拨款支出决算表</w:t>
      </w:r>
    </w:p>
    <w:p w:rsidR="006A354A" w:rsidRDefault="006A354A">
      <w:pPr>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bl>
      <w:tblPr>
        <w:tblW w:w="0" w:type="auto"/>
        <w:jc w:val="center"/>
        <w:tblLayout w:type="fixed"/>
        <w:tblLook w:val="0000"/>
      </w:tblPr>
      <w:tblGrid>
        <w:gridCol w:w="1283"/>
        <w:gridCol w:w="3000"/>
        <w:gridCol w:w="2900"/>
        <w:gridCol w:w="2900"/>
        <w:gridCol w:w="3396"/>
      </w:tblGrid>
      <w:tr w:rsidR="006A354A">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hAnsi="MingLiU" w:cs="Arial" w:hint="eastAsia"/>
                <w:kern w:val="0"/>
                <w:sz w:val="22"/>
                <w:szCs w:val="22"/>
              </w:rPr>
              <w:t>支出功能</w:t>
            </w:r>
            <w:r>
              <w:rPr>
                <w:rFonts w:ascii="MingLiU" w:eastAsia="MingLiU" w:hAnsi="MingLiU" w:cs="Arial" w:hint="eastAsia"/>
                <w:kern w:val="0"/>
                <w:sz w:val="22"/>
                <w:szCs w:val="22"/>
              </w:rPr>
              <w:t>项 目</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基本支出</w:t>
            </w:r>
          </w:p>
        </w:tc>
        <w:tc>
          <w:tcPr>
            <w:tcW w:w="3396"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项目支出</w:t>
            </w:r>
          </w:p>
        </w:tc>
      </w:tr>
      <w:tr w:rsidR="006A354A">
        <w:trPr>
          <w:trHeight w:val="300"/>
          <w:jc w:val="center"/>
        </w:trPr>
        <w:tc>
          <w:tcPr>
            <w:tcW w:w="1283"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MingLiU" w:eastAsia="MingLiU" w:hAnsi="MingLiU" w:cs="Arial"/>
                <w:kern w:val="0"/>
                <w:sz w:val="22"/>
                <w:szCs w:val="22"/>
              </w:rPr>
            </w:pPr>
            <w:r>
              <w:rPr>
                <w:rFonts w:ascii="MingLiU" w:eastAsia="MingLiU" w:hAnsi="MingLiU" w:cs="Arial" w:hint="eastAsia"/>
                <w:kern w:val="0"/>
                <w:sz w:val="22"/>
                <w:szCs w:val="22"/>
              </w:rPr>
              <w:t>科目编码</w:t>
            </w:r>
          </w:p>
        </w:tc>
        <w:tc>
          <w:tcPr>
            <w:tcW w:w="3000" w:type="dxa"/>
            <w:tcBorders>
              <w:top w:val="nil"/>
              <w:left w:val="nil"/>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科目名称</w:t>
            </w:r>
          </w:p>
        </w:tc>
        <w:tc>
          <w:tcPr>
            <w:tcW w:w="2900"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Arial" w:hAnsi="Arial" w:cs="Arial"/>
                <w:color w:val="000000"/>
                <w:kern w:val="0"/>
                <w:sz w:val="20"/>
                <w:szCs w:val="20"/>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Arial" w:hAnsi="Arial" w:cs="Arial"/>
                <w:color w:val="000000"/>
                <w:kern w:val="0"/>
                <w:sz w:val="20"/>
                <w:szCs w:val="20"/>
              </w:rPr>
            </w:pPr>
          </w:p>
        </w:tc>
        <w:tc>
          <w:tcPr>
            <w:tcW w:w="3396"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Arial" w:hAnsi="Arial" w:cs="Arial"/>
                <w:color w:val="000000"/>
                <w:kern w:val="0"/>
                <w:sz w:val="20"/>
                <w:szCs w:val="20"/>
              </w:rPr>
            </w:pPr>
          </w:p>
        </w:tc>
      </w:tr>
      <w:tr w:rsidR="006A354A">
        <w:trPr>
          <w:trHeight w:val="264"/>
          <w:jc w:val="center"/>
        </w:trPr>
        <w:tc>
          <w:tcPr>
            <w:tcW w:w="4283" w:type="dxa"/>
            <w:gridSpan w:val="2"/>
            <w:tcBorders>
              <w:top w:val="single" w:sz="4" w:space="0" w:color="auto"/>
              <w:left w:val="single" w:sz="4" w:space="0" w:color="auto"/>
              <w:bottom w:val="single" w:sz="4" w:space="0" w:color="auto"/>
              <w:right w:val="single" w:sz="4" w:space="0" w:color="auto"/>
            </w:tcBorders>
          </w:tcPr>
          <w:p w:rsidR="006A354A" w:rsidRDefault="006A354A">
            <w:pPr>
              <w:widowControl/>
              <w:jc w:val="center"/>
              <w:rPr>
                <w:rFonts w:ascii="Arial" w:hAnsi="Arial" w:cs="Arial"/>
                <w:color w:val="000000"/>
                <w:kern w:val="0"/>
                <w:sz w:val="20"/>
                <w:szCs w:val="20"/>
              </w:rPr>
            </w:pPr>
            <w:r>
              <w:rPr>
                <w:rFonts w:ascii="MingLiU" w:eastAsia="MingLiU" w:hAnsi="MingLiU" w:cs="Arial" w:hint="eastAsia"/>
                <w:b/>
                <w:bCs/>
                <w:kern w:val="0"/>
                <w:sz w:val="18"/>
                <w:szCs w:val="18"/>
              </w:rPr>
              <w:t>栏次</w:t>
            </w:r>
          </w:p>
        </w:tc>
        <w:tc>
          <w:tcPr>
            <w:tcW w:w="2900" w:type="dxa"/>
            <w:tcBorders>
              <w:top w:val="nil"/>
              <w:left w:val="nil"/>
              <w:bottom w:val="single" w:sz="4" w:space="0" w:color="auto"/>
              <w:right w:val="single" w:sz="4" w:space="0" w:color="auto"/>
            </w:tcBorders>
          </w:tcPr>
          <w:p w:rsidR="006A354A" w:rsidRDefault="006A354A" w:rsidP="00455CCF">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sz="4" w:space="0" w:color="auto"/>
              <w:right w:val="single" w:sz="4" w:space="0" w:color="auto"/>
            </w:tcBorders>
          </w:tcPr>
          <w:p w:rsidR="006A354A" w:rsidRDefault="006A354A">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sz="4" w:space="0" w:color="auto"/>
              <w:right w:val="single" w:sz="4" w:space="0" w:color="auto"/>
            </w:tcBorders>
          </w:tcPr>
          <w:p w:rsidR="006A354A" w:rsidRDefault="006A354A">
            <w:pPr>
              <w:widowControl/>
              <w:jc w:val="center"/>
              <w:rPr>
                <w:rFonts w:ascii="Arial" w:hAnsi="Arial" w:cs="Arial"/>
                <w:color w:val="000000"/>
                <w:kern w:val="0"/>
                <w:sz w:val="20"/>
                <w:szCs w:val="20"/>
              </w:rPr>
            </w:pPr>
            <w:r>
              <w:rPr>
                <w:rFonts w:ascii="Arial" w:hAnsi="Arial" w:cs="Arial"/>
                <w:color w:val="000000"/>
                <w:kern w:val="0"/>
                <w:sz w:val="20"/>
                <w:szCs w:val="20"/>
              </w:rPr>
              <w:t>3</w:t>
            </w:r>
          </w:p>
        </w:tc>
      </w:tr>
      <w:tr w:rsidR="006A354A">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900" w:type="dxa"/>
            <w:tcBorders>
              <w:top w:val="nil"/>
              <w:left w:val="nil"/>
              <w:bottom w:val="single" w:sz="4" w:space="0" w:color="auto"/>
              <w:right w:val="single" w:sz="4" w:space="0" w:color="auto"/>
            </w:tcBorders>
          </w:tcPr>
          <w:p w:rsidR="006A354A" w:rsidRDefault="00813DCD"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317.41</w:t>
            </w:r>
          </w:p>
        </w:tc>
        <w:tc>
          <w:tcPr>
            <w:tcW w:w="2900" w:type="dxa"/>
            <w:tcBorders>
              <w:top w:val="nil"/>
              <w:left w:val="nil"/>
              <w:bottom w:val="single" w:sz="4" w:space="0" w:color="auto"/>
              <w:right w:val="single" w:sz="4" w:space="0" w:color="auto"/>
            </w:tcBorders>
          </w:tcPr>
          <w:p w:rsidR="006A354A" w:rsidRDefault="00813DCD"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317.41</w:t>
            </w:r>
          </w:p>
        </w:tc>
        <w:tc>
          <w:tcPr>
            <w:tcW w:w="3396" w:type="dxa"/>
            <w:tcBorders>
              <w:top w:val="nil"/>
              <w:left w:val="nil"/>
              <w:bottom w:val="single" w:sz="4" w:space="0" w:color="auto"/>
              <w:right w:val="single" w:sz="4" w:space="0" w:color="auto"/>
            </w:tcBorders>
          </w:tcPr>
          <w:p w:rsidR="006A354A" w:rsidRDefault="006A354A" w:rsidP="00455CCF">
            <w:pPr>
              <w:widowControl/>
              <w:ind w:firstLineChars="1200" w:firstLine="24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813DCD">
        <w:trPr>
          <w:trHeight w:val="288"/>
          <w:jc w:val="center"/>
        </w:trPr>
        <w:tc>
          <w:tcPr>
            <w:tcW w:w="1283" w:type="dxa"/>
            <w:tcBorders>
              <w:top w:val="nil"/>
              <w:left w:val="single" w:sz="4" w:space="0" w:color="auto"/>
              <w:bottom w:val="single" w:sz="4" w:space="0" w:color="auto"/>
              <w:right w:val="single" w:sz="4" w:space="0" w:color="auto"/>
            </w:tcBorders>
          </w:tcPr>
          <w:p w:rsidR="00813DCD" w:rsidRDefault="00813DCD">
            <w:pPr>
              <w:widowControl/>
              <w:jc w:val="left"/>
              <w:rPr>
                <w:rFonts w:ascii="宋体" w:hAnsi="宋体" w:cs="Arial"/>
                <w:color w:val="000000"/>
                <w:kern w:val="0"/>
                <w:sz w:val="22"/>
                <w:szCs w:val="22"/>
              </w:rPr>
            </w:pPr>
            <w:r>
              <w:rPr>
                <w:rFonts w:ascii="宋体" w:hAnsi="宋体" w:cs="Arial" w:hint="eastAsia"/>
                <w:color w:val="000000"/>
                <w:kern w:val="0"/>
                <w:sz w:val="22"/>
                <w:szCs w:val="22"/>
              </w:rPr>
              <w:t>类</w:t>
            </w:r>
          </w:p>
        </w:tc>
        <w:tc>
          <w:tcPr>
            <w:tcW w:w="3000" w:type="dxa"/>
            <w:tcBorders>
              <w:top w:val="nil"/>
              <w:left w:val="nil"/>
              <w:bottom w:val="single" w:sz="4" w:space="0" w:color="auto"/>
              <w:right w:val="single" w:sz="4" w:space="0" w:color="auto"/>
            </w:tcBorders>
          </w:tcPr>
          <w:p w:rsidR="00813DCD" w:rsidRDefault="00813DCD" w:rsidP="00C34AF8">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教育支出</w:t>
            </w:r>
          </w:p>
        </w:tc>
        <w:tc>
          <w:tcPr>
            <w:tcW w:w="2900" w:type="dxa"/>
            <w:tcBorders>
              <w:top w:val="nil"/>
              <w:left w:val="nil"/>
              <w:bottom w:val="single" w:sz="4" w:space="0" w:color="auto"/>
              <w:right w:val="single" w:sz="4" w:space="0" w:color="auto"/>
            </w:tcBorders>
          </w:tcPr>
          <w:p w:rsidR="00813DCD" w:rsidRDefault="00813DCD"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179.3</w:t>
            </w:r>
          </w:p>
        </w:tc>
        <w:tc>
          <w:tcPr>
            <w:tcW w:w="2900" w:type="dxa"/>
            <w:tcBorders>
              <w:top w:val="nil"/>
              <w:left w:val="nil"/>
              <w:bottom w:val="single" w:sz="4" w:space="0" w:color="auto"/>
              <w:right w:val="single" w:sz="4" w:space="0" w:color="auto"/>
            </w:tcBorders>
          </w:tcPr>
          <w:p w:rsidR="00813DCD" w:rsidRDefault="00813DCD"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179.3</w:t>
            </w:r>
          </w:p>
        </w:tc>
        <w:tc>
          <w:tcPr>
            <w:tcW w:w="3396" w:type="dxa"/>
            <w:tcBorders>
              <w:top w:val="nil"/>
              <w:left w:val="nil"/>
              <w:bottom w:val="single" w:sz="4" w:space="0" w:color="auto"/>
              <w:right w:val="single" w:sz="4" w:space="0" w:color="auto"/>
            </w:tcBorders>
          </w:tcPr>
          <w:p w:rsidR="00813DCD" w:rsidRDefault="00813DCD" w:rsidP="00455CCF">
            <w:pPr>
              <w:widowControl/>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813DCD">
        <w:trPr>
          <w:trHeight w:val="288"/>
          <w:jc w:val="center"/>
        </w:trPr>
        <w:tc>
          <w:tcPr>
            <w:tcW w:w="1283" w:type="dxa"/>
            <w:tcBorders>
              <w:top w:val="nil"/>
              <w:left w:val="single" w:sz="4" w:space="0" w:color="auto"/>
              <w:bottom w:val="single" w:sz="4" w:space="0" w:color="auto"/>
              <w:right w:val="single" w:sz="4" w:space="0" w:color="auto"/>
            </w:tcBorders>
          </w:tcPr>
          <w:p w:rsidR="00813DCD" w:rsidRDefault="00813DC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款</w:t>
            </w:r>
          </w:p>
        </w:tc>
        <w:tc>
          <w:tcPr>
            <w:tcW w:w="3000" w:type="dxa"/>
            <w:tcBorders>
              <w:top w:val="nil"/>
              <w:left w:val="nil"/>
              <w:bottom w:val="single" w:sz="4" w:space="0" w:color="auto"/>
              <w:right w:val="single" w:sz="4" w:space="0" w:color="auto"/>
            </w:tcBorders>
          </w:tcPr>
          <w:p w:rsidR="00813DCD" w:rsidRDefault="00813DCD" w:rsidP="00C34AF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普通教育</w:t>
            </w:r>
          </w:p>
        </w:tc>
        <w:tc>
          <w:tcPr>
            <w:tcW w:w="2900" w:type="dxa"/>
            <w:tcBorders>
              <w:top w:val="nil"/>
              <w:left w:val="nil"/>
              <w:bottom w:val="single" w:sz="4" w:space="0" w:color="auto"/>
              <w:right w:val="single" w:sz="4" w:space="0" w:color="auto"/>
            </w:tcBorders>
          </w:tcPr>
          <w:p w:rsidR="00813DCD" w:rsidRDefault="00813DCD"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179.3</w:t>
            </w:r>
          </w:p>
        </w:tc>
        <w:tc>
          <w:tcPr>
            <w:tcW w:w="2900" w:type="dxa"/>
            <w:tcBorders>
              <w:top w:val="nil"/>
              <w:left w:val="nil"/>
              <w:bottom w:val="single" w:sz="4" w:space="0" w:color="auto"/>
              <w:right w:val="single" w:sz="4" w:space="0" w:color="auto"/>
            </w:tcBorders>
          </w:tcPr>
          <w:p w:rsidR="00813DCD" w:rsidRDefault="00813DCD"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179.3</w:t>
            </w:r>
          </w:p>
        </w:tc>
        <w:tc>
          <w:tcPr>
            <w:tcW w:w="3396" w:type="dxa"/>
            <w:tcBorders>
              <w:top w:val="nil"/>
              <w:left w:val="nil"/>
              <w:bottom w:val="single" w:sz="4" w:space="0" w:color="auto"/>
              <w:right w:val="single" w:sz="4" w:space="0" w:color="auto"/>
            </w:tcBorders>
          </w:tcPr>
          <w:p w:rsidR="00813DCD" w:rsidRDefault="00813DCD" w:rsidP="00455CCF">
            <w:pPr>
              <w:widowControl/>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813DCD">
        <w:trPr>
          <w:trHeight w:val="288"/>
          <w:jc w:val="center"/>
        </w:trPr>
        <w:tc>
          <w:tcPr>
            <w:tcW w:w="1283" w:type="dxa"/>
            <w:tcBorders>
              <w:top w:val="nil"/>
              <w:left w:val="single" w:sz="4" w:space="0" w:color="auto"/>
              <w:bottom w:val="single" w:sz="4" w:space="0" w:color="auto"/>
              <w:right w:val="single" w:sz="4" w:space="0" w:color="auto"/>
            </w:tcBorders>
          </w:tcPr>
          <w:p w:rsidR="00813DCD" w:rsidRDefault="00813DC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项  </w:t>
            </w:r>
          </w:p>
        </w:tc>
        <w:tc>
          <w:tcPr>
            <w:tcW w:w="3000" w:type="dxa"/>
            <w:tcBorders>
              <w:top w:val="nil"/>
              <w:left w:val="nil"/>
              <w:bottom w:val="single" w:sz="4" w:space="0" w:color="auto"/>
              <w:right w:val="single" w:sz="4" w:space="0" w:color="auto"/>
            </w:tcBorders>
          </w:tcPr>
          <w:p w:rsidR="00813DCD" w:rsidRDefault="00813DCD" w:rsidP="00C34AF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小学教育</w:t>
            </w:r>
          </w:p>
        </w:tc>
        <w:tc>
          <w:tcPr>
            <w:tcW w:w="2900" w:type="dxa"/>
            <w:tcBorders>
              <w:top w:val="nil"/>
              <w:left w:val="nil"/>
              <w:bottom w:val="single" w:sz="4" w:space="0" w:color="auto"/>
              <w:right w:val="single" w:sz="4" w:space="0" w:color="auto"/>
            </w:tcBorders>
          </w:tcPr>
          <w:p w:rsidR="00813DCD" w:rsidRDefault="00813DCD"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174.29</w:t>
            </w:r>
          </w:p>
        </w:tc>
        <w:tc>
          <w:tcPr>
            <w:tcW w:w="2900" w:type="dxa"/>
            <w:tcBorders>
              <w:top w:val="nil"/>
              <w:left w:val="nil"/>
              <w:bottom w:val="single" w:sz="4" w:space="0" w:color="auto"/>
              <w:right w:val="single" w:sz="4" w:space="0" w:color="auto"/>
            </w:tcBorders>
          </w:tcPr>
          <w:p w:rsidR="00813DCD" w:rsidRDefault="00813DCD"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174.29</w:t>
            </w:r>
          </w:p>
        </w:tc>
        <w:tc>
          <w:tcPr>
            <w:tcW w:w="3396" w:type="dxa"/>
            <w:tcBorders>
              <w:top w:val="nil"/>
              <w:left w:val="nil"/>
              <w:bottom w:val="single" w:sz="4" w:space="0" w:color="auto"/>
              <w:right w:val="single" w:sz="4" w:space="0" w:color="auto"/>
            </w:tcBorders>
          </w:tcPr>
          <w:p w:rsidR="00813DCD" w:rsidRDefault="00813DCD" w:rsidP="00455CCF">
            <w:pPr>
              <w:widowControl/>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813DCD">
        <w:trPr>
          <w:trHeight w:val="264"/>
          <w:jc w:val="center"/>
        </w:trPr>
        <w:tc>
          <w:tcPr>
            <w:tcW w:w="1283" w:type="dxa"/>
            <w:tcBorders>
              <w:top w:val="nil"/>
              <w:left w:val="single" w:sz="4" w:space="0" w:color="auto"/>
              <w:bottom w:val="single" w:sz="4" w:space="0" w:color="auto"/>
              <w:right w:val="single" w:sz="4" w:space="0" w:color="auto"/>
            </w:tcBorders>
          </w:tcPr>
          <w:p w:rsidR="00813DCD" w:rsidRDefault="00813DC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3000" w:type="dxa"/>
            <w:tcBorders>
              <w:top w:val="nil"/>
              <w:left w:val="nil"/>
              <w:bottom w:val="single" w:sz="4" w:space="0" w:color="auto"/>
              <w:right w:val="single" w:sz="4" w:space="0" w:color="auto"/>
            </w:tcBorders>
          </w:tcPr>
          <w:p w:rsidR="00813DCD" w:rsidRDefault="00813DCD" w:rsidP="00C34AF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其他普通教育支出</w:t>
            </w:r>
          </w:p>
        </w:tc>
        <w:tc>
          <w:tcPr>
            <w:tcW w:w="2900" w:type="dxa"/>
            <w:tcBorders>
              <w:top w:val="nil"/>
              <w:left w:val="nil"/>
              <w:bottom w:val="single" w:sz="4" w:space="0" w:color="auto"/>
              <w:right w:val="single" w:sz="4" w:space="0" w:color="auto"/>
            </w:tcBorders>
          </w:tcPr>
          <w:p w:rsidR="00813DCD" w:rsidRDefault="00813DCD"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5.01</w:t>
            </w:r>
          </w:p>
        </w:tc>
        <w:tc>
          <w:tcPr>
            <w:tcW w:w="2900" w:type="dxa"/>
            <w:tcBorders>
              <w:top w:val="nil"/>
              <w:left w:val="nil"/>
              <w:bottom w:val="single" w:sz="4" w:space="0" w:color="auto"/>
              <w:right w:val="single" w:sz="4" w:space="0" w:color="auto"/>
            </w:tcBorders>
          </w:tcPr>
          <w:p w:rsidR="00813DCD" w:rsidRDefault="00813DCD"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5.01</w:t>
            </w:r>
          </w:p>
        </w:tc>
        <w:tc>
          <w:tcPr>
            <w:tcW w:w="3396" w:type="dxa"/>
            <w:tcBorders>
              <w:top w:val="nil"/>
              <w:left w:val="nil"/>
              <w:bottom w:val="single" w:sz="4" w:space="0" w:color="auto"/>
              <w:right w:val="single" w:sz="4" w:space="0" w:color="auto"/>
            </w:tcBorders>
          </w:tcPr>
          <w:p w:rsidR="00813DCD" w:rsidRDefault="00813DCD" w:rsidP="00455CCF">
            <w:pPr>
              <w:widowControl/>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813DCD">
        <w:trPr>
          <w:trHeight w:val="264"/>
          <w:jc w:val="center"/>
        </w:trPr>
        <w:tc>
          <w:tcPr>
            <w:tcW w:w="1283" w:type="dxa"/>
            <w:tcBorders>
              <w:top w:val="nil"/>
              <w:left w:val="single" w:sz="4" w:space="0" w:color="auto"/>
              <w:bottom w:val="single" w:sz="4" w:space="0" w:color="auto"/>
              <w:right w:val="single" w:sz="4" w:space="0" w:color="auto"/>
            </w:tcBorders>
          </w:tcPr>
          <w:p w:rsidR="00813DCD" w:rsidRDefault="00813DCD">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813DCD" w:rsidRDefault="00813DCD" w:rsidP="00C34AF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社会保障和就业支出</w:t>
            </w:r>
          </w:p>
        </w:tc>
        <w:tc>
          <w:tcPr>
            <w:tcW w:w="2900" w:type="dxa"/>
            <w:tcBorders>
              <w:top w:val="nil"/>
              <w:left w:val="nil"/>
              <w:bottom w:val="single" w:sz="4" w:space="0" w:color="auto"/>
              <w:right w:val="single" w:sz="4" w:space="0" w:color="auto"/>
            </w:tcBorders>
          </w:tcPr>
          <w:p w:rsidR="00813DCD" w:rsidRDefault="00813DCD"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98.01</w:t>
            </w:r>
          </w:p>
        </w:tc>
        <w:tc>
          <w:tcPr>
            <w:tcW w:w="2900" w:type="dxa"/>
            <w:tcBorders>
              <w:top w:val="nil"/>
              <w:left w:val="nil"/>
              <w:bottom w:val="single" w:sz="4" w:space="0" w:color="auto"/>
              <w:right w:val="single" w:sz="4" w:space="0" w:color="auto"/>
            </w:tcBorders>
          </w:tcPr>
          <w:p w:rsidR="00813DCD" w:rsidRDefault="00813DCD"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98.01</w:t>
            </w:r>
          </w:p>
        </w:tc>
        <w:tc>
          <w:tcPr>
            <w:tcW w:w="3396" w:type="dxa"/>
            <w:tcBorders>
              <w:top w:val="nil"/>
              <w:left w:val="nil"/>
              <w:bottom w:val="single" w:sz="4" w:space="0" w:color="auto"/>
              <w:right w:val="single" w:sz="4" w:space="0" w:color="auto"/>
            </w:tcBorders>
          </w:tcPr>
          <w:p w:rsidR="00813DCD" w:rsidRDefault="00813DCD" w:rsidP="00455CCF">
            <w:pPr>
              <w:widowControl/>
              <w:ind w:firstLineChars="1500" w:firstLine="3000"/>
              <w:jc w:val="right"/>
              <w:rPr>
                <w:rFonts w:ascii="Arial" w:hAnsi="Arial" w:cs="Arial"/>
                <w:color w:val="000000"/>
                <w:kern w:val="0"/>
                <w:sz w:val="20"/>
                <w:szCs w:val="20"/>
              </w:rPr>
            </w:pPr>
          </w:p>
        </w:tc>
      </w:tr>
      <w:tr w:rsidR="00813DCD">
        <w:trPr>
          <w:trHeight w:val="264"/>
          <w:jc w:val="center"/>
        </w:trPr>
        <w:tc>
          <w:tcPr>
            <w:tcW w:w="1283" w:type="dxa"/>
            <w:tcBorders>
              <w:top w:val="nil"/>
              <w:left w:val="single" w:sz="4" w:space="0" w:color="auto"/>
              <w:bottom w:val="single" w:sz="4" w:space="0" w:color="auto"/>
              <w:right w:val="single" w:sz="4" w:space="0" w:color="auto"/>
            </w:tcBorders>
          </w:tcPr>
          <w:p w:rsidR="00813DCD" w:rsidRDefault="00813DCD">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813DCD" w:rsidRDefault="00813DCD" w:rsidP="00C34AF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行政事业单位离退休</w:t>
            </w:r>
          </w:p>
        </w:tc>
        <w:tc>
          <w:tcPr>
            <w:tcW w:w="2900" w:type="dxa"/>
            <w:tcBorders>
              <w:top w:val="nil"/>
              <w:left w:val="nil"/>
              <w:bottom w:val="single" w:sz="4" w:space="0" w:color="auto"/>
              <w:right w:val="single" w:sz="4" w:space="0" w:color="auto"/>
            </w:tcBorders>
          </w:tcPr>
          <w:p w:rsidR="00813DCD" w:rsidRDefault="00813DCD"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98.01</w:t>
            </w:r>
          </w:p>
        </w:tc>
        <w:tc>
          <w:tcPr>
            <w:tcW w:w="2900" w:type="dxa"/>
            <w:tcBorders>
              <w:top w:val="nil"/>
              <w:left w:val="nil"/>
              <w:bottom w:val="single" w:sz="4" w:space="0" w:color="auto"/>
              <w:right w:val="single" w:sz="4" w:space="0" w:color="auto"/>
            </w:tcBorders>
          </w:tcPr>
          <w:p w:rsidR="00813DCD" w:rsidRDefault="00813DCD"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98.01</w:t>
            </w:r>
          </w:p>
        </w:tc>
        <w:tc>
          <w:tcPr>
            <w:tcW w:w="3396" w:type="dxa"/>
            <w:tcBorders>
              <w:top w:val="nil"/>
              <w:left w:val="nil"/>
              <w:bottom w:val="single" w:sz="4" w:space="0" w:color="auto"/>
              <w:right w:val="single" w:sz="4" w:space="0" w:color="auto"/>
            </w:tcBorders>
          </w:tcPr>
          <w:p w:rsidR="00813DCD" w:rsidRDefault="00813DCD" w:rsidP="00455CCF">
            <w:pPr>
              <w:widowControl/>
              <w:ind w:firstLineChars="1500" w:firstLine="3000"/>
              <w:jc w:val="right"/>
              <w:rPr>
                <w:rFonts w:ascii="Arial" w:hAnsi="Arial" w:cs="Arial"/>
                <w:color w:val="000000"/>
                <w:kern w:val="0"/>
                <w:sz w:val="20"/>
                <w:szCs w:val="20"/>
              </w:rPr>
            </w:pPr>
          </w:p>
        </w:tc>
      </w:tr>
      <w:tr w:rsidR="00813DCD">
        <w:trPr>
          <w:trHeight w:val="264"/>
          <w:jc w:val="center"/>
        </w:trPr>
        <w:tc>
          <w:tcPr>
            <w:tcW w:w="1283" w:type="dxa"/>
            <w:tcBorders>
              <w:top w:val="nil"/>
              <w:left w:val="single" w:sz="4" w:space="0" w:color="auto"/>
              <w:bottom w:val="single" w:sz="4" w:space="0" w:color="auto"/>
              <w:right w:val="single" w:sz="4" w:space="0" w:color="auto"/>
            </w:tcBorders>
          </w:tcPr>
          <w:p w:rsidR="00813DCD" w:rsidRDefault="00813DCD">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813DCD" w:rsidRDefault="00813DCD" w:rsidP="00C34AF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事业单位离退休</w:t>
            </w:r>
          </w:p>
        </w:tc>
        <w:tc>
          <w:tcPr>
            <w:tcW w:w="2900" w:type="dxa"/>
            <w:tcBorders>
              <w:top w:val="nil"/>
              <w:left w:val="nil"/>
              <w:bottom w:val="single" w:sz="4" w:space="0" w:color="auto"/>
              <w:right w:val="single" w:sz="4" w:space="0" w:color="auto"/>
            </w:tcBorders>
          </w:tcPr>
          <w:p w:rsidR="00813DCD" w:rsidRDefault="00813DCD"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98.01</w:t>
            </w:r>
          </w:p>
        </w:tc>
        <w:tc>
          <w:tcPr>
            <w:tcW w:w="2900" w:type="dxa"/>
            <w:tcBorders>
              <w:top w:val="nil"/>
              <w:left w:val="nil"/>
              <w:bottom w:val="single" w:sz="4" w:space="0" w:color="auto"/>
              <w:right w:val="single" w:sz="4" w:space="0" w:color="auto"/>
            </w:tcBorders>
          </w:tcPr>
          <w:p w:rsidR="00813DCD" w:rsidRDefault="00813DCD"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98.01</w:t>
            </w:r>
          </w:p>
        </w:tc>
        <w:tc>
          <w:tcPr>
            <w:tcW w:w="3396" w:type="dxa"/>
            <w:tcBorders>
              <w:top w:val="nil"/>
              <w:left w:val="nil"/>
              <w:bottom w:val="single" w:sz="4" w:space="0" w:color="auto"/>
              <w:right w:val="single" w:sz="4" w:space="0" w:color="auto"/>
            </w:tcBorders>
          </w:tcPr>
          <w:p w:rsidR="00813DCD" w:rsidRDefault="00813DCD" w:rsidP="00455CCF">
            <w:pPr>
              <w:widowControl/>
              <w:ind w:firstLineChars="1500" w:firstLine="3000"/>
              <w:jc w:val="right"/>
              <w:rPr>
                <w:rFonts w:ascii="Arial" w:hAnsi="Arial" w:cs="Arial"/>
                <w:color w:val="000000"/>
                <w:kern w:val="0"/>
                <w:sz w:val="20"/>
                <w:szCs w:val="20"/>
              </w:rPr>
            </w:pPr>
          </w:p>
        </w:tc>
      </w:tr>
      <w:tr w:rsidR="00813DCD">
        <w:trPr>
          <w:trHeight w:val="264"/>
          <w:jc w:val="center"/>
        </w:trPr>
        <w:tc>
          <w:tcPr>
            <w:tcW w:w="1283" w:type="dxa"/>
            <w:tcBorders>
              <w:top w:val="nil"/>
              <w:left w:val="single" w:sz="4" w:space="0" w:color="auto"/>
              <w:bottom w:val="single" w:sz="4" w:space="0" w:color="auto"/>
              <w:right w:val="single" w:sz="4" w:space="0" w:color="auto"/>
            </w:tcBorders>
          </w:tcPr>
          <w:p w:rsidR="00813DCD" w:rsidRDefault="00813DCD">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813DCD" w:rsidRDefault="00813DCD" w:rsidP="00C34AF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医疗卫生与计划生育支出</w:t>
            </w:r>
          </w:p>
        </w:tc>
        <w:tc>
          <w:tcPr>
            <w:tcW w:w="2900" w:type="dxa"/>
            <w:tcBorders>
              <w:top w:val="nil"/>
              <w:left w:val="nil"/>
              <w:bottom w:val="single" w:sz="4" w:space="0" w:color="auto"/>
              <w:right w:val="single" w:sz="4" w:space="0" w:color="auto"/>
            </w:tcBorders>
          </w:tcPr>
          <w:p w:rsidR="00813DCD" w:rsidRDefault="00813DCD"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24.85</w:t>
            </w:r>
          </w:p>
        </w:tc>
        <w:tc>
          <w:tcPr>
            <w:tcW w:w="2900" w:type="dxa"/>
            <w:tcBorders>
              <w:top w:val="nil"/>
              <w:left w:val="nil"/>
              <w:bottom w:val="single" w:sz="4" w:space="0" w:color="auto"/>
              <w:right w:val="single" w:sz="4" w:space="0" w:color="auto"/>
            </w:tcBorders>
          </w:tcPr>
          <w:p w:rsidR="00813DCD" w:rsidRDefault="00813DCD"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24.85</w:t>
            </w:r>
          </w:p>
        </w:tc>
        <w:tc>
          <w:tcPr>
            <w:tcW w:w="3396" w:type="dxa"/>
            <w:tcBorders>
              <w:top w:val="nil"/>
              <w:left w:val="nil"/>
              <w:bottom w:val="single" w:sz="4" w:space="0" w:color="auto"/>
              <w:right w:val="single" w:sz="4" w:space="0" w:color="auto"/>
            </w:tcBorders>
          </w:tcPr>
          <w:p w:rsidR="00813DCD" w:rsidRDefault="00813DCD" w:rsidP="00455CCF">
            <w:pPr>
              <w:widowControl/>
              <w:ind w:firstLineChars="1500" w:firstLine="3000"/>
              <w:jc w:val="right"/>
              <w:rPr>
                <w:rFonts w:ascii="Arial" w:hAnsi="Arial" w:cs="Arial"/>
                <w:color w:val="000000"/>
                <w:kern w:val="0"/>
                <w:sz w:val="20"/>
                <w:szCs w:val="20"/>
              </w:rPr>
            </w:pPr>
          </w:p>
        </w:tc>
      </w:tr>
      <w:tr w:rsidR="00813DCD">
        <w:trPr>
          <w:trHeight w:val="264"/>
          <w:jc w:val="center"/>
        </w:trPr>
        <w:tc>
          <w:tcPr>
            <w:tcW w:w="1283" w:type="dxa"/>
            <w:tcBorders>
              <w:top w:val="nil"/>
              <w:left w:val="single" w:sz="4" w:space="0" w:color="auto"/>
              <w:bottom w:val="single" w:sz="4" w:space="0" w:color="auto"/>
              <w:right w:val="single" w:sz="4" w:space="0" w:color="auto"/>
            </w:tcBorders>
          </w:tcPr>
          <w:p w:rsidR="00813DCD" w:rsidRDefault="00813DCD">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813DCD" w:rsidRPr="009B5701" w:rsidRDefault="00813DCD" w:rsidP="00C34AF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2900" w:type="dxa"/>
            <w:tcBorders>
              <w:top w:val="nil"/>
              <w:left w:val="nil"/>
              <w:bottom w:val="single" w:sz="4" w:space="0" w:color="auto"/>
              <w:right w:val="single" w:sz="4" w:space="0" w:color="auto"/>
            </w:tcBorders>
          </w:tcPr>
          <w:p w:rsidR="00813DCD" w:rsidRDefault="00813DCD"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24.85</w:t>
            </w:r>
          </w:p>
        </w:tc>
        <w:tc>
          <w:tcPr>
            <w:tcW w:w="2900" w:type="dxa"/>
            <w:tcBorders>
              <w:top w:val="nil"/>
              <w:left w:val="nil"/>
              <w:bottom w:val="single" w:sz="4" w:space="0" w:color="auto"/>
              <w:right w:val="single" w:sz="4" w:space="0" w:color="auto"/>
            </w:tcBorders>
          </w:tcPr>
          <w:p w:rsidR="00813DCD" w:rsidRDefault="00813DCD"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24.85</w:t>
            </w:r>
          </w:p>
        </w:tc>
        <w:tc>
          <w:tcPr>
            <w:tcW w:w="3396" w:type="dxa"/>
            <w:tcBorders>
              <w:top w:val="nil"/>
              <w:left w:val="nil"/>
              <w:bottom w:val="single" w:sz="4" w:space="0" w:color="auto"/>
              <w:right w:val="single" w:sz="4" w:space="0" w:color="auto"/>
            </w:tcBorders>
          </w:tcPr>
          <w:p w:rsidR="00813DCD" w:rsidRDefault="00813DCD" w:rsidP="00455CCF">
            <w:pPr>
              <w:widowControl/>
              <w:ind w:firstLineChars="1500" w:firstLine="3000"/>
              <w:jc w:val="right"/>
              <w:rPr>
                <w:rFonts w:ascii="Arial" w:hAnsi="Arial" w:cs="Arial"/>
                <w:color w:val="000000"/>
                <w:kern w:val="0"/>
                <w:sz w:val="20"/>
                <w:szCs w:val="20"/>
              </w:rPr>
            </w:pPr>
          </w:p>
        </w:tc>
      </w:tr>
      <w:tr w:rsidR="00813DCD">
        <w:trPr>
          <w:trHeight w:val="264"/>
          <w:jc w:val="center"/>
        </w:trPr>
        <w:tc>
          <w:tcPr>
            <w:tcW w:w="1283" w:type="dxa"/>
            <w:tcBorders>
              <w:top w:val="nil"/>
              <w:left w:val="single" w:sz="4" w:space="0" w:color="auto"/>
              <w:bottom w:val="single" w:sz="4" w:space="0" w:color="auto"/>
              <w:right w:val="single" w:sz="4" w:space="0" w:color="auto"/>
            </w:tcBorders>
          </w:tcPr>
          <w:p w:rsidR="00813DCD" w:rsidRDefault="00813DCD">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813DCD" w:rsidRDefault="00813DCD" w:rsidP="00C34AF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事业单位医疗</w:t>
            </w:r>
          </w:p>
        </w:tc>
        <w:tc>
          <w:tcPr>
            <w:tcW w:w="2900" w:type="dxa"/>
            <w:tcBorders>
              <w:top w:val="nil"/>
              <w:left w:val="nil"/>
              <w:bottom w:val="single" w:sz="4" w:space="0" w:color="auto"/>
              <w:right w:val="single" w:sz="4" w:space="0" w:color="auto"/>
            </w:tcBorders>
          </w:tcPr>
          <w:p w:rsidR="00813DCD" w:rsidRDefault="00813DCD"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11.15</w:t>
            </w:r>
          </w:p>
        </w:tc>
        <w:tc>
          <w:tcPr>
            <w:tcW w:w="2900" w:type="dxa"/>
            <w:tcBorders>
              <w:top w:val="nil"/>
              <w:left w:val="nil"/>
              <w:bottom w:val="single" w:sz="4" w:space="0" w:color="auto"/>
              <w:right w:val="single" w:sz="4" w:space="0" w:color="auto"/>
            </w:tcBorders>
          </w:tcPr>
          <w:p w:rsidR="00813DCD" w:rsidRDefault="00813DCD"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11.15</w:t>
            </w:r>
          </w:p>
        </w:tc>
        <w:tc>
          <w:tcPr>
            <w:tcW w:w="3396" w:type="dxa"/>
            <w:tcBorders>
              <w:top w:val="nil"/>
              <w:left w:val="nil"/>
              <w:bottom w:val="single" w:sz="4" w:space="0" w:color="auto"/>
              <w:right w:val="single" w:sz="4" w:space="0" w:color="auto"/>
            </w:tcBorders>
          </w:tcPr>
          <w:p w:rsidR="00813DCD" w:rsidRDefault="00813DCD" w:rsidP="00455CCF">
            <w:pPr>
              <w:widowControl/>
              <w:ind w:firstLineChars="1500" w:firstLine="3000"/>
              <w:jc w:val="right"/>
              <w:rPr>
                <w:rFonts w:ascii="Arial" w:hAnsi="Arial" w:cs="Arial"/>
                <w:color w:val="000000"/>
                <w:kern w:val="0"/>
                <w:sz w:val="20"/>
                <w:szCs w:val="20"/>
              </w:rPr>
            </w:pPr>
          </w:p>
        </w:tc>
      </w:tr>
      <w:tr w:rsidR="00813DCD">
        <w:trPr>
          <w:trHeight w:val="264"/>
          <w:jc w:val="center"/>
        </w:trPr>
        <w:tc>
          <w:tcPr>
            <w:tcW w:w="1283" w:type="dxa"/>
            <w:tcBorders>
              <w:top w:val="nil"/>
              <w:left w:val="single" w:sz="4" w:space="0" w:color="auto"/>
              <w:bottom w:val="single" w:sz="4" w:space="0" w:color="auto"/>
              <w:right w:val="single" w:sz="4" w:space="0" w:color="auto"/>
            </w:tcBorders>
          </w:tcPr>
          <w:p w:rsidR="00813DCD" w:rsidRDefault="00813DCD">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813DCD" w:rsidRDefault="00813DCD" w:rsidP="00C34AF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公务员医疗补助</w:t>
            </w:r>
          </w:p>
        </w:tc>
        <w:tc>
          <w:tcPr>
            <w:tcW w:w="2900" w:type="dxa"/>
            <w:tcBorders>
              <w:top w:val="nil"/>
              <w:left w:val="nil"/>
              <w:bottom w:val="single" w:sz="4" w:space="0" w:color="auto"/>
              <w:right w:val="single" w:sz="4" w:space="0" w:color="auto"/>
            </w:tcBorders>
          </w:tcPr>
          <w:p w:rsidR="00813DCD" w:rsidRDefault="00813DCD"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13.7</w:t>
            </w:r>
          </w:p>
        </w:tc>
        <w:tc>
          <w:tcPr>
            <w:tcW w:w="2900" w:type="dxa"/>
            <w:tcBorders>
              <w:top w:val="nil"/>
              <w:left w:val="nil"/>
              <w:bottom w:val="single" w:sz="4" w:space="0" w:color="auto"/>
              <w:right w:val="single" w:sz="4" w:space="0" w:color="auto"/>
            </w:tcBorders>
          </w:tcPr>
          <w:p w:rsidR="00813DCD" w:rsidRDefault="00813DCD"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13.7</w:t>
            </w:r>
          </w:p>
        </w:tc>
        <w:tc>
          <w:tcPr>
            <w:tcW w:w="3396" w:type="dxa"/>
            <w:tcBorders>
              <w:top w:val="nil"/>
              <w:left w:val="nil"/>
              <w:bottom w:val="single" w:sz="4" w:space="0" w:color="auto"/>
              <w:right w:val="single" w:sz="4" w:space="0" w:color="auto"/>
            </w:tcBorders>
          </w:tcPr>
          <w:p w:rsidR="00813DCD" w:rsidRDefault="00813DCD" w:rsidP="00455CCF">
            <w:pPr>
              <w:widowControl/>
              <w:ind w:firstLineChars="1500" w:firstLine="3000"/>
              <w:jc w:val="right"/>
              <w:rPr>
                <w:rFonts w:ascii="Arial" w:hAnsi="Arial" w:cs="Arial"/>
                <w:color w:val="000000"/>
                <w:kern w:val="0"/>
                <w:sz w:val="20"/>
                <w:szCs w:val="20"/>
              </w:rPr>
            </w:pPr>
          </w:p>
        </w:tc>
      </w:tr>
      <w:tr w:rsidR="00813DCD">
        <w:trPr>
          <w:trHeight w:val="264"/>
          <w:jc w:val="center"/>
        </w:trPr>
        <w:tc>
          <w:tcPr>
            <w:tcW w:w="1283" w:type="dxa"/>
            <w:tcBorders>
              <w:top w:val="nil"/>
              <w:left w:val="single" w:sz="4" w:space="0" w:color="auto"/>
              <w:bottom w:val="single" w:sz="4" w:space="0" w:color="auto"/>
              <w:right w:val="single" w:sz="4" w:space="0" w:color="auto"/>
            </w:tcBorders>
          </w:tcPr>
          <w:p w:rsidR="00813DCD" w:rsidRDefault="00813DCD">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813DCD" w:rsidRDefault="00813DCD" w:rsidP="00C34AF8">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住房保障支出</w:t>
            </w:r>
          </w:p>
        </w:tc>
        <w:tc>
          <w:tcPr>
            <w:tcW w:w="2900" w:type="dxa"/>
            <w:tcBorders>
              <w:top w:val="nil"/>
              <w:left w:val="nil"/>
              <w:bottom w:val="single" w:sz="4" w:space="0" w:color="auto"/>
              <w:right w:val="single" w:sz="4" w:space="0" w:color="auto"/>
            </w:tcBorders>
          </w:tcPr>
          <w:p w:rsidR="00813DCD" w:rsidRDefault="00813DCD"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15.25</w:t>
            </w:r>
          </w:p>
        </w:tc>
        <w:tc>
          <w:tcPr>
            <w:tcW w:w="2900" w:type="dxa"/>
            <w:tcBorders>
              <w:top w:val="nil"/>
              <w:left w:val="nil"/>
              <w:bottom w:val="single" w:sz="4" w:space="0" w:color="auto"/>
              <w:right w:val="single" w:sz="4" w:space="0" w:color="auto"/>
            </w:tcBorders>
          </w:tcPr>
          <w:p w:rsidR="00813DCD" w:rsidRDefault="00813DCD"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15.25</w:t>
            </w:r>
          </w:p>
        </w:tc>
        <w:tc>
          <w:tcPr>
            <w:tcW w:w="3396" w:type="dxa"/>
            <w:tcBorders>
              <w:top w:val="nil"/>
              <w:left w:val="nil"/>
              <w:bottom w:val="single" w:sz="4" w:space="0" w:color="auto"/>
              <w:right w:val="single" w:sz="4" w:space="0" w:color="auto"/>
            </w:tcBorders>
          </w:tcPr>
          <w:p w:rsidR="00813DCD" w:rsidRDefault="00813DCD" w:rsidP="00455CCF">
            <w:pPr>
              <w:widowControl/>
              <w:ind w:firstLineChars="1500" w:firstLine="3000"/>
              <w:jc w:val="right"/>
              <w:rPr>
                <w:rFonts w:ascii="Arial" w:hAnsi="Arial" w:cs="Arial"/>
                <w:color w:val="000000"/>
                <w:kern w:val="0"/>
                <w:sz w:val="20"/>
                <w:szCs w:val="20"/>
              </w:rPr>
            </w:pPr>
          </w:p>
        </w:tc>
      </w:tr>
      <w:tr w:rsidR="00813DCD">
        <w:trPr>
          <w:trHeight w:val="264"/>
          <w:jc w:val="center"/>
        </w:trPr>
        <w:tc>
          <w:tcPr>
            <w:tcW w:w="1283" w:type="dxa"/>
            <w:tcBorders>
              <w:top w:val="nil"/>
              <w:left w:val="single" w:sz="4" w:space="0" w:color="auto"/>
              <w:bottom w:val="single" w:sz="4" w:space="0" w:color="auto"/>
              <w:right w:val="single" w:sz="4" w:space="0" w:color="auto"/>
            </w:tcBorders>
          </w:tcPr>
          <w:p w:rsidR="00813DCD" w:rsidRDefault="00813DCD">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813DCD" w:rsidRDefault="00813DCD" w:rsidP="00C34AF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2900" w:type="dxa"/>
            <w:tcBorders>
              <w:top w:val="nil"/>
              <w:left w:val="nil"/>
              <w:bottom w:val="single" w:sz="4" w:space="0" w:color="auto"/>
              <w:right w:val="single" w:sz="4" w:space="0" w:color="auto"/>
            </w:tcBorders>
          </w:tcPr>
          <w:p w:rsidR="00813DCD" w:rsidRDefault="00813DCD"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15.25</w:t>
            </w:r>
          </w:p>
        </w:tc>
        <w:tc>
          <w:tcPr>
            <w:tcW w:w="2900" w:type="dxa"/>
            <w:tcBorders>
              <w:top w:val="nil"/>
              <w:left w:val="nil"/>
              <w:bottom w:val="single" w:sz="4" w:space="0" w:color="auto"/>
              <w:right w:val="single" w:sz="4" w:space="0" w:color="auto"/>
            </w:tcBorders>
          </w:tcPr>
          <w:p w:rsidR="00813DCD" w:rsidRDefault="00813DCD"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15.25</w:t>
            </w:r>
          </w:p>
        </w:tc>
        <w:tc>
          <w:tcPr>
            <w:tcW w:w="3396" w:type="dxa"/>
            <w:tcBorders>
              <w:top w:val="nil"/>
              <w:left w:val="nil"/>
              <w:bottom w:val="single" w:sz="4" w:space="0" w:color="auto"/>
              <w:right w:val="single" w:sz="4" w:space="0" w:color="auto"/>
            </w:tcBorders>
          </w:tcPr>
          <w:p w:rsidR="00813DCD" w:rsidRDefault="00813DCD" w:rsidP="00455CCF">
            <w:pPr>
              <w:widowControl/>
              <w:ind w:firstLineChars="1500" w:firstLine="3000"/>
              <w:jc w:val="right"/>
              <w:rPr>
                <w:rFonts w:ascii="Arial" w:hAnsi="Arial" w:cs="Arial"/>
                <w:color w:val="000000"/>
                <w:kern w:val="0"/>
                <w:sz w:val="20"/>
                <w:szCs w:val="20"/>
              </w:rPr>
            </w:pPr>
          </w:p>
        </w:tc>
      </w:tr>
      <w:tr w:rsidR="00813DCD">
        <w:trPr>
          <w:trHeight w:val="264"/>
          <w:jc w:val="center"/>
        </w:trPr>
        <w:tc>
          <w:tcPr>
            <w:tcW w:w="1283" w:type="dxa"/>
            <w:tcBorders>
              <w:top w:val="nil"/>
              <w:left w:val="single" w:sz="4" w:space="0" w:color="auto"/>
              <w:bottom w:val="single" w:sz="4" w:space="0" w:color="auto"/>
              <w:right w:val="single" w:sz="4" w:space="0" w:color="auto"/>
            </w:tcBorders>
          </w:tcPr>
          <w:p w:rsidR="00813DCD" w:rsidRDefault="00813DCD">
            <w:pPr>
              <w:widowControl/>
              <w:jc w:val="right"/>
              <w:rPr>
                <w:rFonts w:ascii="Arial" w:hAnsi="Arial" w:cs="Arial"/>
                <w:color w:val="000000"/>
                <w:kern w:val="0"/>
                <w:sz w:val="20"/>
                <w:szCs w:val="20"/>
              </w:rPr>
            </w:pPr>
            <w:r>
              <w:rPr>
                <w:rFonts w:ascii="Arial" w:hAnsi="Arial" w:cs="Arial"/>
                <w:color w:val="000000"/>
                <w:kern w:val="0"/>
                <w:sz w:val="20"/>
                <w:szCs w:val="20"/>
              </w:rPr>
              <w:t xml:space="preserve">　</w:t>
            </w:r>
          </w:p>
        </w:tc>
        <w:tc>
          <w:tcPr>
            <w:tcW w:w="3000" w:type="dxa"/>
            <w:tcBorders>
              <w:top w:val="nil"/>
              <w:left w:val="nil"/>
              <w:bottom w:val="single" w:sz="4" w:space="0" w:color="auto"/>
              <w:right w:val="single" w:sz="4" w:space="0" w:color="auto"/>
            </w:tcBorders>
          </w:tcPr>
          <w:p w:rsidR="00813DCD" w:rsidRDefault="00813DCD" w:rsidP="00C34AF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住房公积金</w:t>
            </w:r>
          </w:p>
        </w:tc>
        <w:tc>
          <w:tcPr>
            <w:tcW w:w="2900" w:type="dxa"/>
            <w:tcBorders>
              <w:top w:val="nil"/>
              <w:left w:val="nil"/>
              <w:bottom w:val="single" w:sz="4" w:space="0" w:color="auto"/>
              <w:right w:val="single" w:sz="4" w:space="0" w:color="auto"/>
            </w:tcBorders>
          </w:tcPr>
          <w:p w:rsidR="00813DCD" w:rsidRPr="00577A0C" w:rsidRDefault="00813DCD"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15.25</w:t>
            </w:r>
          </w:p>
        </w:tc>
        <w:tc>
          <w:tcPr>
            <w:tcW w:w="2900" w:type="dxa"/>
            <w:tcBorders>
              <w:top w:val="nil"/>
              <w:left w:val="nil"/>
              <w:bottom w:val="single" w:sz="4" w:space="0" w:color="auto"/>
              <w:right w:val="single" w:sz="4" w:space="0" w:color="auto"/>
            </w:tcBorders>
          </w:tcPr>
          <w:p w:rsidR="00813DCD" w:rsidRPr="00577A0C" w:rsidRDefault="00813DCD"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15.25</w:t>
            </w:r>
          </w:p>
        </w:tc>
        <w:tc>
          <w:tcPr>
            <w:tcW w:w="3396" w:type="dxa"/>
            <w:tcBorders>
              <w:top w:val="nil"/>
              <w:left w:val="nil"/>
              <w:bottom w:val="single" w:sz="4" w:space="0" w:color="auto"/>
              <w:right w:val="single" w:sz="4" w:space="0" w:color="auto"/>
            </w:tcBorders>
          </w:tcPr>
          <w:p w:rsidR="00813DCD" w:rsidRDefault="00813DCD" w:rsidP="00455CCF">
            <w:pPr>
              <w:widowControl/>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bl>
    <w:p w:rsidR="006A354A" w:rsidRDefault="006A354A"/>
    <w:p w:rsidR="006A354A" w:rsidRDefault="006A354A">
      <w:r>
        <w:rPr>
          <w:rFonts w:hint="eastAsia"/>
        </w:rPr>
        <w:t>注：本表反映部门本年度一般公共预算财政拨款实际支出情况。</w:t>
      </w:r>
    </w:p>
    <w:p w:rsidR="006A354A" w:rsidRDefault="006A354A">
      <w:pPr>
        <w:sectPr w:rsidR="006A354A">
          <w:footerReference w:type="even" r:id="rId14"/>
          <w:footerReference w:type="default" r:id="rId15"/>
          <w:pgSz w:w="16838" w:h="11906" w:orient="landscape"/>
          <w:pgMar w:top="1377" w:right="1440" w:bottom="1797" w:left="1440" w:header="851" w:footer="992" w:gutter="0"/>
          <w:pgNumType w:fmt="numberInDash"/>
          <w:cols w:space="720"/>
          <w:docGrid w:type="lines" w:linePitch="312"/>
        </w:sectPr>
      </w:pPr>
    </w:p>
    <w:p w:rsidR="006A354A" w:rsidRDefault="006A354A">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表六</w:t>
      </w:r>
      <w:r w:rsidR="00163EA1" w:rsidRPr="00163EA1">
        <w:rPr>
          <w:rFonts w:ascii="方正小标宋简体" w:eastAsia="方正小标宋简体" w:hAnsi="宋体" w:cs="宋体" w:hint="eastAsia"/>
          <w:color w:val="000000"/>
          <w:kern w:val="0"/>
          <w:sz w:val="36"/>
          <w:szCs w:val="36"/>
        </w:rPr>
        <w:t>：</w:t>
      </w:r>
      <w:r w:rsidR="00163EA1" w:rsidRPr="00163EA1">
        <w:rPr>
          <w:rFonts w:ascii="方正小标宋简体" w:eastAsia="方正小标宋简体" w:hint="eastAsia"/>
          <w:color w:val="000000"/>
          <w:sz w:val="36"/>
          <w:szCs w:val="36"/>
        </w:rPr>
        <w:t>一般</w:t>
      </w:r>
      <w:r w:rsidR="00163EA1" w:rsidRPr="00163EA1">
        <w:rPr>
          <w:rFonts w:ascii="方正小标宋简体" w:eastAsia="方正小标宋简体" w:hAnsi="宋体" w:cs="宋体" w:hint="eastAsia"/>
          <w:color w:val="000000"/>
          <w:kern w:val="0"/>
          <w:sz w:val="36"/>
          <w:szCs w:val="36"/>
        </w:rPr>
        <w:t>公共预算财政拨</w:t>
      </w:r>
      <w:r>
        <w:rPr>
          <w:rFonts w:ascii="方正小标宋简体" w:eastAsia="方正小标宋简体" w:hAnsi="宋体" w:cs="宋体" w:hint="eastAsia"/>
          <w:kern w:val="0"/>
          <w:sz w:val="36"/>
          <w:szCs w:val="36"/>
        </w:rPr>
        <w:t>款基本支出决算表</w:t>
      </w:r>
    </w:p>
    <w:p w:rsidR="006A354A" w:rsidRDefault="006A354A">
      <w:pPr>
        <w:jc w:val="center"/>
        <w:rPr>
          <w:rFonts w:ascii="方正小标宋简体" w:eastAsia="方正小标宋简体" w:hAnsi="宋体" w:cs="宋体"/>
          <w:kern w:val="0"/>
          <w:sz w:val="36"/>
          <w:szCs w:val="36"/>
        </w:rPr>
      </w:pPr>
    </w:p>
    <w:p w:rsidR="006A354A" w:rsidRDefault="006A354A">
      <w:pPr>
        <w:ind w:right="330"/>
        <w:jc w:val="right"/>
        <w:rPr>
          <w:rFonts w:ascii="宋体" w:hAnsi="宋体" w:cs="宋体"/>
          <w:kern w:val="0"/>
          <w:sz w:val="22"/>
          <w:szCs w:val="22"/>
        </w:rPr>
      </w:pPr>
      <w:r>
        <w:rPr>
          <w:rFonts w:ascii="宋体" w:hAnsi="宋体" w:cs="宋体" w:hint="eastAsia"/>
          <w:kern w:val="0"/>
          <w:sz w:val="22"/>
          <w:szCs w:val="22"/>
        </w:rPr>
        <w:t>单位：万元</w:t>
      </w:r>
    </w:p>
    <w:tbl>
      <w:tblPr>
        <w:tblW w:w="9151" w:type="dxa"/>
        <w:tblInd w:w="93" w:type="dxa"/>
        <w:tblLayout w:type="fixed"/>
        <w:tblLook w:val="0000"/>
      </w:tblPr>
      <w:tblGrid>
        <w:gridCol w:w="916"/>
        <w:gridCol w:w="3068"/>
        <w:gridCol w:w="1276"/>
        <w:gridCol w:w="851"/>
        <w:gridCol w:w="1984"/>
        <w:gridCol w:w="1056"/>
      </w:tblGrid>
      <w:tr w:rsidR="006A354A" w:rsidTr="006961C1">
        <w:trPr>
          <w:trHeight w:val="564"/>
        </w:trPr>
        <w:tc>
          <w:tcPr>
            <w:tcW w:w="5260" w:type="dxa"/>
            <w:gridSpan w:val="3"/>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w:t>
            </w:r>
          </w:p>
        </w:tc>
        <w:tc>
          <w:tcPr>
            <w:tcW w:w="3891" w:type="dxa"/>
            <w:gridSpan w:val="3"/>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w:t>
            </w:r>
          </w:p>
        </w:tc>
      </w:tr>
      <w:tr w:rsidR="006A354A" w:rsidTr="005A6696">
        <w:trPr>
          <w:trHeight w:val="312"/>
        </w:trPr>
        <w:tc>
          <w:tcPr>
            <w:tcW w:w="916" w:type="dxa"/>
            <w:tcBorders>
              <w:top w:val="nil"/>
              <w:left w:val="single" w:sz="4" w:space="0" w:color="auto"/>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3068"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276"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851"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1984"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056"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r>
      <w:tr w:rsidR="006A354A" w:rsidTr="005A6696">
        <w:trPr>
          <w:trHeight w:val="264"/>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301</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工资福利支出</w:t>
            </w:r>
          </w:p>
        </w:tc>
        <w:tc>
          <w:tcPr>
            <w:tcW w:w="1276" w:type="dxa"/>
            <w:tcBorders>
              <w:top w:val="nil"/>
              <w:left w:val="nil"/>
              <w:bottom w:val="single" w:sz="4" w:space="0" w:color="auto"/>
              <w:right w:val="single" w:sz="4" w:space="0" w:color="auto"/>
            </w:tcBorders>
            <w:vAlign w:val="bottom"/>
          </w:tcPr>
          <w:p w:rsidR="006A354A" w:rsidRDefault="00813DCD" w:rsidP="00D8001B">
            <w:pPr>
              <w:widowControl/>
              <w:jc w:val="right"/>
              <w:rPr>
                <w:rFonts w:ascii="宋体" w:hAnsi="宋体" w:cs="Arial"/>
                <w:color w:val="000000"/>
                <w:kern w:val="0"/>
                <w:sz w:val="22"/>
                <w:szCs w:val="22"/>
              </w:rPr>
            </w:pPr>
            <w:r>
              <w:rPr>
                <w:rFonts w:ascii="宋体" w:hAnsi="宋体" w:cs="Arial" w:hint="eastAsia"/>
                <w:color w:val="000000"/>
                <w:kern w:val="0"/>
                <w:sz w:val="22"/>
                <w:szCs w:val="22"/>
              </w:rPr>
              <w:t>186.15</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302</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商品和服务支出</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2D2740" w:rsidP="002D2740">
            <w:pPr>
              <w:widowControl/>
              <w:jc w:val="right"/>
              <w:rPr>
                <w:rFonts w:ascii="宋体" w:hAnsi="宋体" w:cs="Arial"/>
                <w:color w:val="000000"/>
                <w:kern w:val="0"/>
                <w:sz w:val="22"/>
                <w:szCs w:val="22"/>
              </w:rPr>
            </w:pPr>
            <w:r>
              <w:rPr>
                <w:rFonts w:ascii="宋体" w:hAnsi="宋体" w:cs="Arial" w:hint="eastAsia"/>
                <w:color w:val="000000"/>
                <w:kern w:val="0"/>
                <w:sz w:val="22"/>
                <w:szCs w:val="22"/>
              </w:rPr>
              <w:t>14.87</w:t>
            </w:r>
          </w:p>
        </w:tc>
      </w:tr>
      <w:tr w:rsidR="006A354A" w:rsidTr="005A6696">
        <w:trPr>
          <w:trHeight w:val="264"/>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30101</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基本工资</w:t>
            </w:r>
          </w:p>
        </w:tc>
        <w:tc>
          <w:tcPr>
            <w:tcW w:w="1276" w:type="dxa"/>
            <w:tcBorders>
              <w:top w:val="nil"/>
              <w:left w:val="nil"/>
              <w:bottom w:val="single" w:sz="4" w:space="0" w:color="auto"/>
              <w:right w:val="single" w:sz="4" w:space="0" w:color="auto"/>
            </w:tcBorders>
            <w:vAlign w:val="center"/>
          </w:tcPr>
          <w:p w:rsidR="006A354A" w:rsidRDefault="00813DCD" w:rsidP="00D8001B">
            <w:pPr>
              <w:widowControl/>
              <w:jc w:val="right"/>
              <w:rPr>
                <w:rFonts w:ascii="宋体" w:hAnsi="宋体" w:cs="Arial"/>
                <w:color w:val="000000"/>
                <w:kern w:val="0"/>
                <w:sz w:val="22"/>
                <w:szCs w:val="22"/>
              </w:rPr>
            </w:pPr>
            <w:r>
              <w:rPr>
                <w:rFonts w:ascii="宋体" w:hAnsi="宋体" w:cs="Arial" w:hint="eastAsia"/>
                <w:color w:val="000000"/>
                <w:kern w:val="0"/>
                <w:sz w:val="22"/>
                <w:szCs w:val="22"/>
              </w:rPr>
              <w:t>69.86</w:t>
            </w:r>
          </w:p>
        </w:tc>
        <w:tc>
          <w:tcPr>
            <w:tcW w:w="851"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30201</w:t>
            </w:r>
          </w:p>
        </w:tc>
        <w:tc>
          <w:tcPr>
            <w:tcW w:w="1984"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办公费　</w:t>
            </w:r>
          </w:p>
        </w:tc>
        <w:tc>
          <w:tcPr>
            <w:tcW w:w="1056" w:type="dxa"/>
            <w:tcBorders>
              <w:top w:val="nil"/>
              <w:left w:val="nil"/>
              <w:bottom w:val="single" w:sz="4" w:space="0" w:color="auto"/>
              <w:right w:val="single" w:sz="4" w:space="0" w:color="auto"/>
            </w:tcBorders>
            <w:vAlign w:val="bottom"/>
          </w:tcPr>
          <w:p w:rsidR="006A354A" w:rsidRDefault="002D2740" w:rsidP="00741DD4">
            <w:pPr>
              <w:widowControl/>
              <w:jc w:val="right"/>
              <w:rPr>
                <w:rFonts w:ascii="宋体" w:hAnsi="宋体" w:cs="Arial"/>
                <w:color w:val="000000"/>
                <w:kern w:val="0"/>
                <w:sz w:val="22"/>
                <w:szCs w:val="22"/>
              </w:rPr>
            </w:pPr>
            <w:r>
              <w:rPr>
                <w:rFonts w:ascii="宋体" w:hAnsi="宋体" w:cs="Arial" w:hint="eastAsia"/>
                <w:color w:val="000000"/>
                <w:kern w:val="0"/>
                <w:sz w:val="22"/>
                <w:szCs w:val="22"/>
              </w:rPr>
              <w:t>8.01</w:t>
            </w:r>
          </w:p>
        </w:tc>
      </w:tr>
      <w:tr w:rsidR="006A354A" w:rsidTr="005A6696">
        <w:trPr>
          <w:trHeight w:val="264"/>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30102</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津贴补贴</w:t>
            </w:r>
          </w:p>
        </w:tc>
        <w:tc>
          <w:tcPr>
            <w:tcW w:w="1276" w:type="dxa"/>
            <w:tcBorders>
              <w:top w:val="nil"/>
              <w:left w:val="nil"/>
              <w:bottom w:val="single" w:sz="4" w:space="0" w:color="auto"/>
              <w:right w:val="single" w:sz="4" w:space="0" w:color="auto"/>
            </w:tcBorders>
            <w:vAlign w:val="center"/>
          </w:tcPr>
          <w:p w:rsidR="006A354A" w:rsidRDefault="00813DCD"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39.64</w:t>
            </w:r>
          </w:p>
        </w:tc>
        <w:tc>
          <w:tcPr>
            <w:tcW w:w="851"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30202</w:t>
            </w:r>
          </w:p>
        </w:tc>
        <w:tc>
          <w:tcPr>
            <w:tcW w:w="1984"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印刷费　</w:t>
            </w:r>
          </w:p>
        </w:tc>
        <w:tc>
          <w:tcPr>
            <w:tcW w:w="1056" w:type="dxa"/>
            <w:tcBorders>
              <w:top w:val="nil"/>
              <w:left w:val="nil"/>
              <w:bottom w:val="single" w:sz="4" w:space="0" w:color="auto"/>
              <w:right w:val="single" w:sz="4" w:space="0" w:color="auto"/>
            </w:tcBorders>
            <w:vAlign w:val="bottom"/>
          </w:tcPr>
          <w:p w:rsidR="006A354A" w:rsidRDefault="002D2740"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0.03</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30103</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资金  </w:t>
            </w:r>
            <w:r>
              <w:rPr>
                <w:rFonts w:ascii="宋体" w:hAnsi="宋体" w:cs="Arial"/>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813DCD"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0.24</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30303</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咨询费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30104</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其他社会保障缴费</w:t>
            </w:r>
          </w:p>
        </w:tc>
        <w:tc>
          <w:tcPr>
            <w:tcW w:w="1276" w:type="dxa"/>
            <w:tcBorders>
              <w:top w:val="nil"/>
              <w:left w:val="nil"/>
              <w:bottom w:val="single" w:sz="4" w:space="0" w:color="auto"/>
              <w:right w:val="single" w:sz="4" w:space="0" w:color="auto"/>
            </w:tcBorders>
            <w:vAlign w:val="bottom"/>
          </w:tcPr>
          <w:p w:rsidR="006A354A" w:rsidRDefault="00813DCD"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24.85</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30304</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手续费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30106</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伙食补助费</w:t>
            </w:r>
          </w:p>
        </w:tc>
        <w:tc>
          <w:tcPr>
            <w:tcW w:w="1276" w:type="dxa"/>
            <w:tcBorders>
              <w:top w:val="nil"/>
              <w:left w:val="nil"/>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30305</w:t>
            </w:r>
          </w:p>
        </w:tc>
        <w:tc>
          <w:tcPr>
            <w:tcW w:w="1984"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水费　</w:t>
            </w:r>
          </w:p>
        </w:tc>
        <w:tc>
          <w:tcPr>
            <w:tcW w:w="1056" w:type="dxa"/>
            <w:tcBorders>
              <w:top w:val="nil"/>
              <w:left w:val="nil"/>
              <w:bottom w:val="single" w:sz="4" w:space="0" w:color="auto"/>
              <w:right w:val="single" w:sz="4" w:space="0" w:color="auto"/>
            </w:tcBorders>
            <w:vAlign w:val="bottom"/>
          </w:tcPr>
          <w:p w:rsidR="006A354A" w:rsidRDefault="006A354A" w:rsidP="00741DD4">
            <w:pPr>
              <w:widowControl/>
              <w:jc w:val="right"/>
              <w:rPr>
                <w:rFonts w:ascii="宋体" w:hAnsi="宋体" w:cs="Arial"/>
                <w:color w:val="000000"/>
                <w:kern w:val="0"/>
                <w:sz w:val="22"/>
                <w:szCs w:val="22"/>
              </w:rPr>
            </w:pP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30107</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绩效工资</w:t>
            </w:r>
          </w:p>
        </w:tc>
        <w:tc>
          <w:tcPr>
            <w:tcW w:w="1276" w:type="dxa"/>
            <w:tcBorders>
              <w:top w:val="nil"/>
              <w:left w:val="nil"/>
              <w:bottom w:val="single" w:sz="4" w:space="0" w:color="auto"/>
              <w:right w:val="single" w:sz="4" w:space="0" w:color="auto"/>
            </w:tcBorders>
            <w:vAlign w:val="center"/>
          </w:tcPr>
          <w:p w:rsidR="006A354A" w:rsidRDefault="00813DCD"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20.24</w:t>
            </w:r>
          </w:p>
        </w:tc>
        <w:tc>
          <w:tcPr>
            <w:tcW w:w="851"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30306</w:t>
            </w:r>
          </w:p>
        </w:tc>
        <w:tc>
          <w:tcPr>
            <w:tcW w:w="1984"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电费　</w:t>
            </w:r>
          </w:p>
        </w:tc>
        <w:tc>
          <w:tcPr>
            <w:tcW w:w="1056" w:type="dxa"/>
            <w:tcBorders>
              <w:top w:val="nil"/>
              <w:left w:val="nil"/>
              <w:bottom w:val="single" w:sz="4" w:space="0" w:color="auto"/>
              <w:right w:val="single" w:sz="4" w:space="0" w:color="auto"/>
            </w:tcBorders>
            <w:vAlign w:val="bottom"/>
          </w:tcPr>
          <w:p w:rsidR="006A354A" w:rsidRDefault="006A354A" w:rsidP="00741DD4">
            <w:pPr>
              <w:widowControl/>
              <w:jc w:val="right"/>
              <w:rPr>
                <w:rFonts w:ascii="宋体" w:hAnsi="宋体" w:cs="Arial"/>
                <w:color w:val="000000"/>
                <w:kern w:val="0"/>
                <w:sz w:val="22"/>
                <w:szCs w:val="22"/>
              </w:rPr>
            </w:pP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30108</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机关事业单位基本养老保险缴费</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30307</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邮电费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2D2740" w:rsidP="00741DD4">
            <w:pPr>
              <w:widowControl/>
              <w:jc w:val="right"/>
              <w:rPr>
                <w:rFonts w:ascii="宋体" w:hAnsi="宋体" w:cs="Arial"/>
                <w:color w:val="000000"/>
                <w:kern w:val="0"/>
                <w:sz w:val="22"/>
                <w:szCs w:val="22"/>
              </w:rPr>
            </w:pPr>
            <w:r>
              <w:rPr>
                <w:rFonts w:ascii="宋体" w:hAnsi="宋体" w:cs="Arial" w:hint="eastAsia"/>
                <w:color w:val="000000"/>
                <w:kern w:val="0"/>
                <w:sz w:val="22"/>
                <w:szCs w:val="22"/>
              </w:rPr>
              <w:t>0.35</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30109</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职业年金缴费</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30308</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取暖费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30199</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其他工资福利支出</w:t>
            </w:r>
          </w:p>
        </w:tc>
        <w:tc>
          <w:tcPr>
            <w:tcW w:w="1276" w:type="dxa"/>
            <w:tcBorders>
              <w:top w:val="nil"/>
              <w:left w:val="nil"/>
              <w:bottom w:val="single" w:sz="4" w:space="0" w:color="auto"/>
              <w:right w:val="single" w:sz="4" w:space="0" w:color="auto"/>
            </w:tcBorders>
            <w:vAlign w:val="bottom"/>
          </w:tcPr>
          <w:p w:rsidR="006A354A" w:rsidRDefault="00813DCD"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31.32</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30309</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物业管理费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center"/>
          </w:tcPr>
          <w:p w:rsidR="006A354A" w:rsidRDefault="006A354A" w:rsidP="00741DD4">
            <w:pPr>
              <w:widowControl/>
              <w:jc w:val="right"/>
              <w:rPr>
                <w:rFonts w:ascii="宋体" w:hAnsi="宋体" w:cs="Arial"/>
                <w:color w:val="000000"/>
                <w:kern w:val="0"/>
                <w:sz w:val="22"/>
                <w:szCs w:val="22"/>
              </w:rPr>
            </w:pP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对个人家庭的补助</w:t>
            </w:r>
            <w:r>
              <w:rPr>
                <w:rFonts w:ascii="宋体" w:hAnsi="宋体" w:cs="Arial"/>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813DCD"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113.26</w:t>
            </w:r>
          </w:p>
        </w:tc>
        <w:tc>
          <w:tcPr>
            <w:tcW w:w="851"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30211</w:t>
            </w:r>
          </w:p>
        </w:tc>
        <w:tc>
          <w:tcPr>
            <w:tcW w:w="1984"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差旅费</w:t>
            </w:r>
          </w:p>
        </w:tc>
        <w:tc>
          <w:tcPr>
            <w:tcW w:w="1056" w:type="dxa"/>
            <w:tcBorders>
              <w:top w:val="nil"/>
              <w:left w:val="nil"/>
              <w:bottom w:val="single" w:sz="4" w:space="0" w:color="auto"/>
              <w:right w:val="single" w:sz="4" w:space="0" w:color="auto"/>
            </w:tcBorders>
            <w:vAlign w:val="bottom"/>
          </w:tcPr>
          <w:p w:rsidR="006A354A" w:rsidRDefault="002D2740" w:rsidP="00741DD4">
            <w:pPr>
              <w:widowControl/>
              <w:jc w:val="right"/>
              <w:rPr>
                <w:rFonts w:ascii="宋体" w:hAnsi="宋体" w:cs="Arial"/>
                <w:color w:val="000000"/>
                <w:kern w:val="0"/>
                <w:sz w:val="22"/>
                <w:szCs w:val="22"/>
              </w:rPr>
            </w:pPr>
            <w:r>
              <w:rPr>
                <w:rFonts w:ascii="宋体" w:hAnsi="宋体" w:cs="Arial" w:hint="eastAsia"/>
                <w:color w:val="000000"/>
                <w:kern w:val="0"/>
                <w:sz w:val="22"/>
                <w:szCs w:val="22"/>
              </w:rPr>
              <w:t>0.87</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30301</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离休费</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30213</w:t>
            </w:r>
          </w:p>
        </w:tc>
        <w:tc>
          <w:tcPr>
            <w:tcW w:w="1984" w:type="dxa"/>
            <w:tcBorders>
              <w:top w:val="nil"/>
              <w:left w:val="nil"/>
              <w:bottom w:val="single" w:sz="4" w:space="0" w:color="auto"/>
              <w:right w:val="single" w:sz="4" w:space="0" w:color="auto"/>
            </w:tcBorders>
            <w:vAlign w:val="bottom"/>
          </w:tcPr>
          <w:p w:rsidR="006A354A" w:rsidRDefault="00455CCF" w:rsidP="00455CCF">
            <w:pPr>
              <w:widowControl/>
              <w:jc w:val="left"/>
              <w:rPr>
                <w:rFonts w:ascii="宋体" w:hAnsi="宋体" w:cs="Arial"/>
                <w:color w:val="000000"/>
                <w:kern w:val="0"/>
                <w:sz w:val="22"/>
                <w:szCs w:val="22"/>
              </w:rPr>
            </w:pPr>
            <w:r>
              <w:rPr>
                <w:rFonts w:ascii="宋体" w:hAnsi="宋体" w:cs="Arial" w:hint="eastAsia"/>
                <w:color w:val="000000"/>
                <w:kern w:val="0"/>
                <w:sz w:val="22"/>
                <w:szCs w:val="22"/>
              </w:rPr>
              <w:t>维修（护）费</w:t>
            </w:r>
          </w:p>
        </w:tc>
        <w:tc>
          <w:tcPr>
            <w:tcW w:w="1056" w:type="dxa"/>
            <w:tcBorders>
              <w:top w:val="nil"/>
              <w:left w:val="nil"/>
              <w:bottom w:val="single" w:sz="4" w:space="0" w:color="auto"/>
              <w:right w:val="single" w:sz="4" w:space="0" w:color="auto"/>
            </w:tcBorders>
            <w:vAlign w:val="bottom"/>
          </w:tcPr>
          <w:p w:rsidR="006A354A" w:rsidRDefault="002D2740" w:rsidP="00741DD4">
            <w:pPr>
              <w:widowControl/>
              <w:jc w:val="right"/>
              <w:rPr>
                <w:rFonts w:ascii="宋体" w:hAnsi="宋体" w:cs="Arial"/>
                <w:color w:val="000000"/>
                <w:kern w:val="0"/>
                <w:sz w:val="22"/>
                <w:szCs w:val="22"/>
              </w:rPr>
            </w:pPr>
            <w:r>
              <w:rPr>
                <w:rFonts w:ascii="宋体" w:hAnsi="宋体" w:cs="Arial" w:hint="eastAsia"/>
                <w:color w:val="000000"/>
                <w:kern w:val="0"/>
                <w:sz w:val="22"/>
                <w:szCs w:val="22"/>
              </w:rPr>
              <w:t>2.25</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30302</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退休费</w:t>
            </w:r>
            <w:r>
              <w:rPr>
                <w:rFonts w:ascii="宋体" w:hAnsi="宋体" w:cs="Arial"/>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813DCD"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96.26</w:t>
            </w:r>
          </w:p>
        </w:tc>
        <w:tc>
          <w:tcPr>
            <w:tcW w:w="851"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30216</w:t>
            </w:r>
          </w:p>
        </w:tc>
        <w:tc>
          <w:tcPr>
            <w:tcW w:w="1984"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培训费</w:t>
            </w:r>
          </w:p>
        </w:tc>
        <w:tc>
          <w:tcPr>
            <w:tcW w:w="1056" w:type="dxa"/>
            <w:tcBorders>
              <w:top w:val="nil"/>
              <w:left w:val="nil"/>
              <w:bottom w:val="single" w:sz="4" w:space="0" w:color="auto"/>
              <w:right w:val="single" w:sz="4" w:space="0" w:color="auto"/>
            </w:tcBorders>
            <w:vAlign w:val="center"/>
          </w:tcPr>
          <w:p w:rsidR="006A354A" w:rsidRDefault="002D2740" w:rsidP="00D905CD">
            <w:pPr>
              <w:widowControl/>
              <w:jc w:val="right"/>
              <w:rPr>
                <w:rFonts w:ascii="宋体" w:hAnsi="宋体" w:cs="Arial"/>
                <w:color w:val="000000"/>
                <w:kern w:val="0"/>
                <w:sz w:val="22"/>
                <w:szCs w:val="22"/>
              </w:rPr>
            </w:pPr>
            <w:r>
              <w:rPr>
                <w:rFonts w:ascii="宋体" w:hAnsi="宋体" w:cs="Arial" w:hint="eastAsia"/>
                <w:color w:val="000000"/>
                <w:kern w:val="0"/>
                <w:sz w:val="22"/>
                <w:szCs w:val="22"/>
              </w:rPr>
              <w:t>0.66</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6932E7">
            <w:pPr>
              <w:widowControl/>
              <w:jc w:val="left"/>
              <w:rPr>
                <w:rFonts w:ascii="宋体" w:hAnsi="宋体" w:cs="Arial"/>
                <w:color w:val="000000"/>
                <w:kern w:val="0"/>
                <w:sz w:val="22"/>
                <w:szCs w:val="22"/>
              </w:rPr>
            </w:pPr>
            <w:r>
              <w:rPr>
                <w:rFonts w:ascii="宋体" w:hAnsi="宋体" w:cs="Arial" w:hint="eastAsia"/>
                <w:color w:val="000000"/>
                <w:kern w:val="0"/>
                <w:sz w:val="22"/>
                <w:szCs w:val="22"/>
              </w:rPr>
              <w:t>生活补助</w:t>
            </w:r>
          </w:p>
        </w:tc>
        <w:tc>
          <w:tcPr>
            <w:tcW w:w="1276" w:type="dxa"/>
            <w:tcBorders>
              <w:top w:val="nil"/>
              <w:left w:val="nil"/>
              <w:bottom w:val="single" w:sz="4" w:space="0" w:color="auto"/>
              <w:right w:val="single" w:sz="4" w:space="0" w:color="auto"/>
            </w:tcBorders>
            <w:vAlign w:val="bottom"/>
          </w:tcPr>
          <w:p w:rsidR="006A354A" w:rsidRDefault="006932E7" w:rsidP="006932E7">
            <w:pPr>
              <w:widowControl/>
              <w:jc w:val="right"/>
              <w:rPr>
                <w:rFonts w:ascii="宋体" w:hAnsi="宋体" w:cs="Arial"/>
                <w:color w:val="000000"/>
                <w:kern w:val="0"/>
                <w:sz w:val="22"/>
                <w:szCs w:val="22"/>
              </w:rPr>
            </w:pPr>
            <w:r>
              <w:rPr>
                <w:rFonts w:ascii="宋体" w:hAnsi="宋体" w:cs="Arial" w:hint="eastAsia"/>
                <w:color w:val="000000"/>
                <w:kern w:val="0"/>
                <w:sz w:val="22"/>
                <w:szCs w:val="22"/>
              </w:rPr>
              <w:t>1.75</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p>
        </w:tc>
        <w:tc>
          <w:tcPr>
            <w:tcW w:w="1984" w:type="dxa"/>
            <w:tcBorders>
              <w:top w:val="nil"/>
              <w:left w:val="nil"/>
              <w:bottom w:val="single" w:sz="4" w:space="0" w:color="auto"/>
              <w:right w:val="single" w:sz="4" w:space="0" w:color="auto"/>
            </w:tcBorders>
            <w:vAlign w:val="bottom"/>
          </w:tcPr>
          <w:p w:rsidR="006A354A" w:rsidRDefault="005A6696">
            <w:pPr>
              <w:widowControl/>
              <w:jc w:val="left"/>
              <w:rPr>
                <w:rFonts w:ascii="宋体" w:hAnsi="宋体" w:cs="Arial"/>
                <w:color w:val="000000"/>
                <w:kern w:val="0"/>
                <w:sz w:val="22"/>
                <w:szCs w:val="22"/>
              </w:rPr>
            </w:pPr>
            <w:r>
              <w:rPr>
                <w:rFonts w:ascii="宋体" w:hAnsi="宋体" w:cs="Arial" w:hint="eastAsia"/>
                <w:color w:val="000000"/>
                <w:kern w:val="0"/>
                <w:sz w:val="22"/>
                <w:szCs w:val="22"/>
              </w:rPr>
              <w:t>工会经费</w:t>
            </w:r>
          </w:p>
        </w:tc>
        <w:tc>
          <w:tcPr>
            <w:tcW w:w="1056" w:type="dxa"/>
            <w:tcBorders>
              <w:top w:val="nil"/>
              <w:left w:val="nil"/>
              <w:bottom w:val="single" w:sz="4" w:space="0" w:color="auto"/>
              <w:right w:val="single" w:sz="4" w:space="0" w:color="auto"/>
            </w:tcBorders>
            <w:vAlign w:val="bottom"/>
          </w:tcPr>
          <w:p w:rsidR="006A354A" w:rsidRDefault="002D2740"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2.58</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5A6696">
            <w:pPr>
              <w:widowControl/>
              <w:jc w:val="left"/>
              <w:rPr>
                <w:rFonts w:ascii="宋体" w:hAnsi="宋体" w:cs="Arial"/>
                <w:color w:val="000000"/>
                <w:kern w:val="0"/>
                <w:sz w:val="22"/>
                <w:szCs w:val="22"/>
              </w:rPr>
            </w:pPr>
            <w:r>
              <w:rPr>
                <w:rFonts w:ascii="宋体" w:hAnsi="宋体" w:cs="Arial" w:hint="eastAsia"/>
                <w:color w:val="000000"/>
                <w:kern w:val="0"/>
                <w:sz w:val="22"/>
                <w:szCs w:val="22"/>
              </w:rPr>
              <w:t>住房公积金</w:t>
            </w:r>
          </w:p>
        </w:tc>
        <w:tc>
          <w:tcPr>
            <w:tcW w:w="1276" w:type="dxa"/>
            <w:tcBorders>
              <w:top w:val="nil"/>
              <w:left w:val="nil"/>
              <w:bottom w:val="single" w:sz="4" w:space="0" w:color="auto"/>
              <w:right w:val="single" w:sz="4" w:space="0" w:color="auto"/>
            </w:tcBorders>
            <w:vAlign w:val="bottom"/>
          </w:tcPr>
          <w:p w:rsidR="006A354A" w:rsidRDefault="006932E7"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15.25</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p>
        </w:tc>
        <w:tc>
          <w:tcPr>
            <w:tcW w:w="1984" w:type="dxa"/>
            <w:tcBorders>
              <w:top w:val="nil"/>
              <w:left w:val="nil"/>
              <w:bottom w:val="single" w:sz="4" w:space="0" w:color="auto"/>
              <w:right w:val="single" w:sz="4" w:space="0" w:color="auto"/>
            </w:tcBorders>
            <w:vAlign w:val="bottom"/>
          </w:tcPr>
          <w:p w:rsidR="006A354A" w:rsidRDefault="002D2740">
            <w:pPr>
              <w:widowControl/>
              <w:jc w:val="left"/>
              <w:rPr>
                <w:rFonts w:ascii="宋体" w:hAnsi="宋体" w:cs="Arial"/>
                <w:color w:val="000000"/>
                <w:kern w:val="0"/>
                <w:sz w:val="22"/>
                <w:szCs w:val="22"/>
              </w:rPr>
            </w:pPr>
            <w:r>
              <w:rPr>
                <w:rFonts w:ascii="宋体" w:hAnsi="宋体" w:cs="Arial" w:hint="eastAsia"/>
                <w:color w:val="000000"/>
                <w:kern w:val="0"/>
                <w:sz w:val="22"/>
                <w:szCs w:val="22"/>
              </w:rPr>
              <w:t>劳务费</w:t>
            </w:r>
          </w:p>
        </w:tc>
        <w:tc>
          <w:tcPr>
            <w:tcW w:w="1056" w:type="dxa"/>
            <w:tcBorders>
              <w:top w:val="nil"/>
              <w:left w:val="nil"/>
              <w:bottom w:val="single" w:sz="4" w:space="0" w:color="auto"/>
              <w:right w:val="single" w:sz="4" w:space="0" w:color="auto"/>
            </w:tcBorders>
            <w:vAlign w:val="bottom"/>
          </w:tcPr>
          <w:p w:rsidR="006A354A" w:rsidRDefault="002D2740"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0.12</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307</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债务利息支出</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310</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其他资本性支出</w:t>
            </w:r>
          </w:p>
        </w:tc>
        <w:tc>
          <w:tcPr>
            <w:tcW w:w="1056" w:type="dxa"/>
            <w:tcBorders>
              <w:top w:val="nil"/>
              <w:left w:val="nil"/>
              <w:bottom w:val="single" w:sz="4" w:space="0" w:color="auto"/>
              <w:right w:val="single" w:sz="4" w:space="0" w:color="auto"/>
            </w:tcBorders>
            <w:vAlign w:val="bottom"/>
          </w:tcPr>
          <w:p w:rsidR="005A6696" w:rsidRDefault="002D2740" w:rsidP="005A6696">
            <w:pPr>
              <w:widowControl/>
              <w:jc w:val="right"/>
              <w:rPr>
                <w:rFonts w:ascii="宋体" w:hAnsi="宋体" w:cs="Arial"/>
                <w:color w:val="000000"/>
                <w:kern w:val="0"/>
                <w:sz w:val="22"/>
                <w:szCs w:val="22"/>
              </w:rPr>
            </w:pPr>
            <w:r>
              <w:rPr>
                <w:rFonts w:ascii="宋体" w:hAnsi="宋体" w:cs="Arial" w:hint="eastAsia"/>
                <w:color w:val="000000"/>
                <w:kern w:val="0"/>
                <w:sz w:val="22"/>
                <w:szCs w:val="22"/>
              </w:rPr>
              <w:t>3.13</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399</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其他支出</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r>
      <w:tr w:rsidR="006A354A" w:rsidTr="005A6696">
        <w:trPr>
          <w:trHeight w:val="264"/>
        </w:trPr>
        <w:tc>
          <w:tcPr>
            <w:tcW w:w="3984" w:type="dxa"/>
            <w:gridSpan w:val="2"/>
            <w:tcBorders>
              <w:top w:val="nil"/>
              <w:left w:val="single" w:sz="4" w:space="0" w:color="auto"/>
              <w:bottom w:val="single" w:sz="4" w:space="0" w:color="auto"/>
              <w:right w:val="single" w:sz="4" w:space="0" w:color="auto"/>
            </w:tcBorders>
            <w:vAlign w:val="center"/>
          </w:tcPr>
          <w:p w:rsidR="00000000"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人员经费合计</w:t>
            </w:r>
          </w:p>
        </w:tc>
        <w:tc>
          <w:tcPr>
            <w:tcW w:w="1276" w:type="dxa"/>
            <w:tcBorders>
              <w:top w:val="nil"/>
              <w:left w:val="nil"/>
              <w:bottom w:val="single" w:sz="4" w:space="0" w:color="auto"/>
              <w:right w:val="single" w:sz="4" w:space="0" w:color="auto"/>
            </w:tcBorders>
            <w:vAlign w:val="bottom"/>
          </w:tcPr>
          <w:p w:rsidR="006A354A" w:rsidRDefault="006932E7" w:rsidP="00D8001B">
            <w:pPr>
              <w:widowControl/>
              <w:jc w:val="right"/>
              <w:rPr>
                <w:rFonts w:ascii="宋体" w:hAnsi="宋体" w:cs="Arial"/>
                <w:color w:val="000000"/>
                <w:kern w:val="0"/>
                <w:sz w:val="22"/>
                <w:szCs w:val="22"/>
              </w:rPr>
            </w:pPr>
            <w:r>
              <w:rPr>
                <w:rFonts w:ascii="宋体" w:hAnsi="宋体" w:cs="Arial" w:hint="eastAsia"/>
                <w:color w:val="000000"/>
                <w:kern w:val="0"/>
                <w:sz w:val="22"/>
                <w:szCs w:val="22"/>
              </w:rPr>
              <w:t>299.41</w:t>
            </w:r>
          </w:p>
        </w:tc>
        <w:tc>
          <w:tcPr>
            <w:tcW w:w="2835" w:type="dxa"/>
            <w:gridSpan w:val="2"/>
            <w:tcBorders>
              <w:top w:val="nil"/>
              <w:left w:val="nil"/>
              <w:bottom w:val="single" w:sz="4" w:space="0" w:color="auto"/>
              <w:right w:val="single" w:sz="4" w:space="0" w:color="auto"/>
            </w:tcBorders>
            <w:vAlign w:val="center"/>
          </w:tcPr>
          <w:p w:rsidR="00000000"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公用经费合计</w:t>
            </w:r>
          </w:p>
        </w:tc>
        <w:tc>
          <w:tcPr>
            <w:tcW w:w="1056" w:type="dxa"/>
            <w:tcBorders>
              <w:top w:val="nil"/>
              <w:left w:val="nil"/>
              <w:bottom w:val="single" w:sz="4" w:space="0" w:color="auto"/>
              <w:right w:val="single" w:sz="4" w:space="0" w:color="auto"/>
            </w:tcBorders>
            <w:vAlign w:val="bottom"/>
          </w:tcPr>
          <w:p w:rsidR="006A354A" w:rsidRDefault="002D2740" w:rsidP="005A6696">
            <w:pPr>
              <w:widowControl/>
              <w:jc w:val="right"/>
              <w:rPr>
                <w:rFonts w:ascii="宋体" w:hAnsi="宋体" w:cs="Arial"/>
                <w:color w:val="000000"/>
                <w:kern w:val="0"/>
                <w:sz w:val="22"/>
                <w:szCs w:val="22"/>
              </w:rPr>
            </w:pPr>
            <w:r>
              <w:rPr>
                <w:rFonts w:ascii="宋体" w:hAnsi="宋体" w:cs="Arial" w:hint="eastAsia"/>
                <w:color w:val="000000"/>
                <w:kern w:val="0"/>
                <w:sz w:val="22"/>
                <w:szCs w:val="22"/>
              </w:rPr>
              <w:t>18</w:t>
            </w:r>
          </w:p>
        </w:tc>
      </w:tr>
    </w:tbl>
    <w:p w:rsidR="006A354A" w:rsidRDefault="006A354A">
      <w:pPr>
        <w:sectPr w:rsidR="006A354A">
          <w:pgSz w:w="11906" w:h="16838"/>
          <w:pgMar w:top="1440" w:right="1797" w:bottom="1440" w:left="1797" w:header="851" w:footer="992" w:gutter="0"/>
          <w:pgNumType w:fmt="numberInDash"/>
          <w:cols w:space="720"/>
          <w:docGrid w:type="lines" w:linePitch="312"/>
        </w:sectPr>
      </w:pPr>
      <w:r>
        <w:rPr>
          <w:rFonts w:hint="eastAsia"/>
        </w:rPr>
        <w:t>注：本表反映部门本年度一般公共预算财政拨款基本支出明细情况。</w:t>
      </w:r>
    </w:p>
    <w:p w:rsidR="006A354A" w:rsidRDefault="006A354A">
      <w:pPr>
        <w:jc w:val="center"/>
        <w:rPr>
          <w:rFonts w:ascii="方正小标宋简体" w:eastAsia="方正小标宋简体" w:hAnsi="宋体" w:cs="宋体"/>
          <w:kern w:val="0"/>
          <w:sz w:val="36"/>
          <w:szCs w:val="36"/>
        </w:rPr>
      </w:pPr>
    </w:p>
    <w:p w:rsidR="006A354A" w:rsidRDefault="006A354A">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表七：</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公共预算财政拨款安排的“</w:t>
      </w:r>
      <w:r>
        <w:rPr>
          <w:rFonts w:ascii="方正小标宋简体" w:eastAsia="方正小标宋简体" w:hAnsi="宋体" w:cs="宋体"/>
          <w:kern w:val="0"/>
          <w:sz w:val="36"/>
          <w:szCs w:val="36"/>
        </w:rPr>
        <w:t>三公</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经费</w:t>
      </w:r>
      <w:r>
        <w:rPr>
          <w:rFonts w:ascii="方正小标宋简体" w:eastAsia="方正小标宋简体" w:hAnsi="宋体" w:cs="宋体" w:hint="eastAsia"/>
          <w:kern w:val="0"/>
          <w:sz w:val="36"/>
          <w:szCs w:val="36"/>
        </w:rPr>
        <w:t>支出决算表</w:t>
      </w:r>
    </w:p>
    <w:p w:rsidR="006A354A" w:rsidRDefault="006A354A"/>
    <w:p w:rsidR="006A354A" w:rsidRDefault="006A354A">
      <w:pPr>
        <w:jc w:val="right"/>
      </w:pPr>
      <w:r>
        <w:rPr>
          <w:rFonts w:hint="eastAsia"/>
        </w:rPr>
        <w:t>单位：万元</w:t>
      </w:r>
    </w:p>
    <w:tbl>
      <w:tblPr>
        <w:tblW w:w="0" w:type="auto"/>
        <w:jc w:val="center"/>
        <w:tblLayout w:type="fixed"/>
        <w:tblLook w:val="0000"/>
      </w:tblPr>
      <w:tblGrid>
        <w:gridCol w:w="829"/>
        <w:gridCol w:w="1603"/>
        <w:gridCol w:w="828"/>
        <w:gridCol w:w="1242"/>
        <w:gridCol w:w="1242"/>
        <w:gridCol w:w="1216"/>
        <w:gridCol w:w="806"/>
        <w:gridCol w:w="1560"/>
        <w:gridCol w:w="806"/>
        <w:gridCol w:w="1398"/>
        <w:gridCol w:w="1208"/>
        <w:gridCol w:w="1183"/>
      </w:tblGrid>
      <w:tr w:rsidR="006A354A">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2017年度预算数</w:t>
            </w:r>
          </w:p>
        </w:tc>
        <w:tc>
          <w:tcPr>
            <w:tcW w:w="6961" w:type="dxa"/>
            <w:gridSpan w:val="6"/>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2017年度决算数</w:t>
            </w:r>
          </w:p>
        </w:tc>
      </w:tr>
      <w:tr w:rsidR="006A354A">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60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因公出国</w:t>
            </w:r>
          </w:p>
        </w:tc>
        <w:tc>
          <w:tcPr>
            <w:tcW w:w="3312" w:type="dxa"/>
            <w:gridSpan w:val="3"/>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216"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公务接</w:t>
            </w:r>
          </w:p>
        </w:tc>
        <w:tc>
          <w:tcPr>
            <w:tcW w:w="806" w:type="dxa"/>
            <w:vMerge w:val="restart"/>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60"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因公出国</w:t>
            </w:r>
          </w:p>
        </w:tc>
        <w:tc>
          <w:tcPr>
            <w:tcW w:w="3412" w:type="dxa"/>
            <w:gridSpan w:val="3"/>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18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公务接</w:t>
            </w:r>
          </w:p>
        </w:tc>
      </w:tr>
      <w:tr w:rsidR="006A354A">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60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(境）费</w:t>
            </w:r>
          </w:p>
        </w:tc>
        <w:tc>
          <w:tcPr>
            <w:tcW w:w="828"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242"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42"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216"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proofErr w:type="gramStart"/>
            <w:r>
              <w:rPr>
                <w:rFonts w:ascii="宋体" w:hAnsi="宋体" w:cs="Arial" w:hint="eastAsia"/>
                <w:kern w:val="0"/>
                <w:sz w:val="22"/>
                <w:szCs w:val="22"/>
              </w:rPr>
              <w:t>待费</w:t>
            </w:r>
            <w:proofErr w:type="gramEnd"/>
          </w:p>
        </w:tc>
        <w:tc>
          <w:tcPr>
            <w:tcW w:w="806"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560"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(境）费</w:t>
            </w:r>
          </w:p>
        </w:tc>
        <w:tc>
          <w:tcPr>
            <w:tcW w:w="806"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398"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08"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18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proofErr w:type="gramStart"/>
            <w:r>
              <w:rPr>
                <w:rFonts w:ascii="宋体" w:hAnsi="宋体" w:cs="Arial" w:hint="eastAsia"/>
                <w:kern w:val="0"/>
                <w:sz w:val="22"/>
                <w:szCs w:val="22"/>
              </w:rPr>
              <w:t>待费</w:t>
            </w:r>
            <w:proofErr w:type="gramEnd"/>
          </w:p>
        </w:tc>
      </w:tr>
      <w:tr w:rsidR="006A354A">
        <w:trPr>
          <w:trHeight w:val="600"/>
          <w:jc w:val="center"/>
        </w:trPr>
        <w:tc>
          <w:tcPr>
            <w:tcW w:w="829" w:type="dxa"/>
            <w:tcBorders>
              <w:top w:val="nil"/>
              <w:left w:val="single" w:sz="4" w:space="0" w:color="auto"/>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603"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828"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42"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42"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16"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806"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560"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806"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398"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208"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183"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6A354A">
        <w:trPr>
          <w:trHeight w:val="564"/>
          <w:jc w:val="center"/>
        </w:trPr>
        <w:tc>
          <w:tcPr>
            <w:tcW w:w="829" w:type="dxa"/>
            <w:tcBorders>
              <w:top w:val="nil"/>
              <w:left w:val="single" w:sz="4" w:space="0" w:color="auto"/>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603"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28"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242" w:type="dxa"/>
            <w:tcBorders>
              <w:top w:val="nil"/>
              <w:left w:val="nil"/>
              <w:bottom w:val="single" w:sz="4" w:space="0" w:color="auto"/>
              <w:right w:val="single" w:sz="4" w:space="0" w:color="auto"/>
            </w:tcBorders>
          </w:tcPr>
          <w:p w:rsidR="006A354A" w:rsidRDefault="006A354A">
            <w:pPr>
              <w:widowControl/>
              <w:rPr>
                <w:rFonts w:ascii="Arial" w:hAnsi="Arial" w:cs="Arial"/>
                <w:color w:val="000000"/>
                <w:kern w:val="0"/>
                <w:sz w:val="20"/>
                <w:szCs w:val="20"/>
              </w:rPr>
            </w:pPr>
            <w:r>
              <w:rPr>
                <w:rFonts w:ascii="Arial" w:hAnsi="Arial" w:cs="Arial"/>
                <w:color w:val="000000"/>
                <w:kern w:val="0"/>
                <w:sz w:val="20"/>
                <w:szCs w:val="20"/>
              </w:rPr>
              <w:t xml:space="preserve">　</w:t>
            </w:r>
          </w:p>
        </w:tc>
        <w:tc>
          <w:tcPr>
            <w:tcW w:w="1242" w:type="dxa"/>
            <w:tcBorders>
              <w:top w:val="nil"/>
              <w:left w:val="nil"/>
              <w:bottom w:val="single" w:sz="4" w:space="0" w:color="auto"/>
              <w:right w:val="single" w:sz="4" w:space="0" w:color="auto"/>
            </w:tcBorders>
          </w:tcPr>
          <w:p w:rsidR="006A354A" w:rsidRDefault="006A354A">
            <w:pPr>
              <w:widowControl/>
              <w:rPr>
                <w:rFonts w:ascii="Arial" w:hAnsi="Arial" w:cs="Arial"/>
                <w:color w:val="000000"/>
                <w:kern w:val="0"/>
                <w:sz w:val="20"/>
                <w:szCs w:val="20"/>
              </w:rPr>
            </w:pPr>
            <w:r>
              <w:rPr>
                <w:rFonts w:ascii="Arial" w:hAnsi="Arial" w:cs="Arial"/>
                <w:color w:val="000000"/>
                <w:kern w:val="0"/>
                <w:sz w:val="20"/>
                <w:szCs w:val="20"/>
              </w:rPr>
              <w:t xml:space="preserve">　</w:t>
            </w:r>
          </w:p>
        </w:tc>
        <w:tc>
          <w:tcPr>
            <w:tcW w:w="1216"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06"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560"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06"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98" w:type="dxa"/>
            <w:tcBorders>
              <w:top w:val="nil"/>
              <w:left w:val="nil"/>
              <w:bottom w:val="single" w:sz="4" w:space="0" w:color="auto"/>
              <w:right w:val="single" w:sz="4" w:space="0" w:color="auto"/>
            </w:tcBorders>
          </w:tcPr>
          <w:p w:rsidR="006A354A" w:rsidRDefault="006A354A">
            <w:pPr>
              <w:widowControl/>
              <w:ind w:firstLineChars="200" w:firstLine="4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208" w:type="dxa"/>
            <w:tcBorders>
              <w:top w:val="nil"/>
              <w:left w:val="nil"/>
              <w:bottom w:val="single" w:sz="4" w:space="0" w:color="auto"/>
              <w:right w:val="single" w:sz="4" w:space="0" w:color="auto"/>
            </w:tcBorders>
          </w:tcPr>
          <w:p w:rsidR="006A354A" w:rsidRDefault="006A354A">
            <w:pPr>
              <w:widowControl/>
              <w:jc w:val="right"/>
              <w:rPr>
                <w:rFonts w:ascii="Arial" w:hAnsi="Arial" w:cs="Arial"/>
                <w:color w:val="000000"/>
                <w:kern w:val="0"/>
                <w:sz w:val="20"/>
                <w:szCs w:val="20"/>
              </w:rPr>
            </w:pPr>
            <w:r>
              <w:rPr>
                <w:rFonts w:ascii="Arial" w:hAnsi="Arial" w:cs="Arial"/>
                <w:color w:val="000000"/>
                <w:kern w:val="0"/>
                <w:sz w:val="20"/>
                <w:szCs w:val="20"/>
              </w:rPr>
              <w:t xml:space="preserve">　</w:t>
            </w:r>
          </w:p>
        </w:tc>
        <w:tc>
          <w:tcPr>
            <w:tcW w:w="1183"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r>
    </w:tbl>
    <w:p w:rsidR="006961C1" w:rsidRDefault="006A354A">
      <w:r>
        <w:rPr>
          <w:rFonts w:hint="eastAsia"/>
        </w:rPr>
        <w:t>注：本表反映部门本年度“三公”经费支出预决算情况。其中，</w:t>
      </w:r>
      <w:r>
        <w:rPr>
          <w:rFonts w:hint="eastAsia"/>
        </w:rPr>
        <w:t>2017</w:t>
      </w:r>
      <w:r>
        <w:rPr>
          <w:rFonts w:hint="eastAsia"/>
        </w:rPr>
        <w:t>年度预算数为“三公”经费年初预算数，决算数是包括当年一般公共预算财政拨款和以前年度结转资金安排的实际支出。</w:t>
      </w:r>
    </w:p>
    <w:p w:rsidR="006961C1" w:rsidRDefault="006961C1"/>
    <w:p w:rsidR="006961C1" w:rsidRDefault="00A05EFB" w:rsidP="000B22DC">
      <w:pPr>
        <w:ind w:firstLineChars="200" w:firstLine="643"/>
        <w:sectPr w:rsidR="006961C1">
          <w:pgSz w:w="16838" w:h="11906" w:orient="landscape"/>
          <w:pgMar w:top="1797" w:right="1440" w:bottom="1797" w:left="1440" w:header="851" w:footer="992" w:gutter="0"/>
          <w:pgNumType w:fmt="numberInDash"/>
          <w:cols w:space="720"/>
          <w:docGrid w:type="lines" w:linePitch="312"/>
        </w:sectPr>
      </w:pPr>
      <w:proofErr w:type="gramStart"/>
      <w:r>
        <w:rPr>
          <w:rFonts w:ascii="仿宋_GB2312" w:eastAsia="仿宋_GB2312" w:hint="eastAsia"/>
          <w:b/>
          <w:sz w:val="32"/>
          <w:szCs w:val="32"/>
        </w:rPr>
        <w:t>柳东新区洛</w:t>
      </w:r>
      <w:proofErr w:type="gramEnd"/>
      <w:r>
        <w:rPr>
          <w:rFonts w:ascii="仿宋_GB2312" w:eastAsia="仿宋_GB2312" w:hint="eastAsia"/>
          <w:b/>
          <w:sz w:val="32"/>
          <w:szCs w:val="32"/>
        </w:rPr>
        <w:t>埠镇中心校</w:t>
      </w:r>
      <w:r w:rsidR="006961C1">
        <w:rPr>
          <w:rFonts w:ascii="仿宋_GB2312" w:eastAsia="仿宋_GB2312" w:hAnsi="黑体" w:hint="eastAsia"/>
          <w:b/>
          <w:sz w:val="32"/>
          <w:szCs w:val="32"/>
        </w:rPr>
        <w:t>没有“三公”收入，也没有“三公”安排的支出，故本表无数据</w:t>
      </w:r>
    </w:p>
    <w:p w:rsidR="006A354A" w:rsidRDefault="006A354A"/>
    <w:p w:rsidR="006A354A" w:rsidRDefault="006A354A"/>
    <w:tbl>
      <w:tblPr>
        <w:tblW w:w="0" w:type="auto"/>
        <w:jc w:val="center"/>
        <w:tblLayout w:type="fixed"/>
        <w:tblLook w:val="0000"/>
      </w:tblPr>
      <w:tblGrid>
        <w:gridCol w:w="1040"/>
        <w:gridCol w:w="1385"/>
        <w:gridCol w:w="765"/>
        <w:gridCol w:w="1040"/>
        <w:gridCol w:w="1040"/>
        <w:gridCol w:w="1040"/>
        <w:gridCol w:w="1040"/>
        <w:gridCol w:w="1040"/>
        <w:gridCol w:w="1040"/>
        <w:gridCol w:w="1040"/>
        <w:gridCol w:w="1020"/>
        <w:gridCol w:w="990"/>
      </w:tblGrid>
      <w:tr w:rsidR="006A354A">
        <w:trPr>
          <w:trHeight w:val="570"/>
          <w:jc w:val="center"/>
        </w:trPr>
        <w:tc>
          <w:tcPr>
            <w:tcW w:w="12480" w:type="dxa"/>
            <w:gridSpan w:val="12"/>
            <w:tcBorders>
              <w:top w:val="nil"/>
              <w:left w:val="nil"/>
              <w:bottom w:val="nil"/>
              <w:right w:val="nil"/>
            </w:tcBorders>
            <w:vAlign w:val="bottom"/>
          </w:tcPr>
          <w:p w:rsidR="006A354A" w:rsidRDefault="006A354A">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表八：政府性基金预算财政拨款收入支出决算表</w:t>
            </w:r>
          </w:p>
        </w:tc>
      </w:tr>
      <w:tr w:rsidR="006A354A">
        <w:trPr>
          <w:trHeight w:val="285"/>
          <w:jc w:val="center"/>
        </w:trPr>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385"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765"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rsidR="006A354A" w:rsidRDefault="006A354A">
            <w:pPr>
              <w:widowControl/>
              <w:jc w:val="right"/>
              <w:rPr>
                <w:rFonts w:ascii="仿宋_GB2312" w:hAnsi="宋体" w:cs="宋体"/>
                <w:kern w:val="0"/>
                <w:sz w:val="22"/>
                <w:szCs w:val="22"/>
              </w:rPr>
            </w:pPr>
            <w:r>
              <w:rPr>
                <w:rFonts w:ascii="仿宋_GB2312" w:hAnsi="宋体" w:cs="宋体" w:hint="eastAsia"/>
                <w:kern w:val="0"/>
                <w:sz w:val="22"/>
                <w:szCs w:val="22"/>
              </w:rPr>
              <w:t>单位：万元</w:t>
            </w:r>
          </w:p>
        </w:tc>
      </w:tr>
      <w:tr w:rsidR="006A354A">
        <w:trPr>
          <w:trHeight w:val="405"/>
          <w:jc w:val="center"/>
        </w:trPr>
        <w:tc>
          <w:tcPr>
            <w:tcW w:w="1040" w:type="dxa"/>
            <w:vMerge w:val="restart"/>
            <w:tcBorders>
              <w:top w:val="single" w:sz="4" w:space="0" w:color="auto"/>
              <w:left w:val="single" w:sz="4" w:space="0" w:color="auto"/>
              <w:bottom w:val="nil"/>
              <w:right w:val="nil"/>
            </w:tcBorders>
            <w:shd w:val="clear" w:color="auto" w:fill="auto"/>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科目编码</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科目名称</w:t>
            </w:r>
          </w:p>
        </w:tc>
        <w:tc>
          <w:tcPr>
            <w:tcW w:w="2845" w:type="dxa"/>
            <w:gridSpan w:val="3"/>
            <w:tcBorders>
              <w:top w:val="single" w:sz="4" w:space="0" w:color="auto"/>
              <w:left w:val="nil"/>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上年结转和结余</w:t>
            </w:r>
          </w:p>
        </w:tc>
        <w:tc>
          <w:tcPr>
            <w:tcW w:w="1040" w:type="dxa"/>
            <w:vMerge w:val="restart"/>
            <w:tcBorders>
              <w:top w:val="single" w:sz="4" w:space="0" w:color="auto"/>
              <w:left w:val="single" w:sz="4" w:space="0" w:color="auto"/>
              <w:bottom w:val="nil"/>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w:t>
            </w:r>
          </w:p>
        </w:tc>
        <w:tc>
          <w:tcPr>
            <w:tcW w:w="3120" w:type="dxa"/>
            <w:gridSpan w:val="3"/>
            <w:tcBorders>
              <w:top w:val="single" w:sz="4" w:space="0" w:color="auto"/>
              <w:left w:val="nil"/>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w:t>
            </w:r>
          </w:p>
        </w:tc>
        <w:tc>
          <w:tcPr>
            <w:tcW w:w="3050" w:type="dxa"/>
            <w:gridSpan w:val="3"/>
            <w:tcBorders>
              <w:top w:val="single" w:sz="4" w:space="0" w:color="auto"/>
              <w:left w:val="nil"/>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年末结转和结余</w:t>
            </w:r>
          </w:p>
        </w:tc>
      </w:tr>
      <w:tr w:rsidR="006A354A">
        <w:trPr>
          <w:trHeight w:val="312"/>
          <w:jc w:val="center"/>
        </w:trPr>
        <w:tc>
          <w:tcPr>
            <w:tcW w:w="1040" w:type="dxa"/>
            <w:vMerge/>
            <w:tcBorders>
              <w:top w:val="single" w:sz="4" w:space="0" w:color="auto"/>
              <w:left w:val="single" w:sz="4" w:space="0" w:color="auto"/>
              <w:bottom w:val="nil"/>
              <w:right w:val="nil"/>
            </w:tcBorders>
            <w:shd w:val="clear" w:color="auto" w:fill="auto"/>
            <w:vAlign w:val="center"/>
          </w:tcPr>
          <w:p w:rsidR="006A354A" w:rsidRDefault="006A354A">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54A" w:rsidRDefault="006A354A">
            <w:pPr>
              <w:widowControl/>
              <w:jc w:val="left"/>
              <w:rPr>
                <w:rFonts w:ascii="宋体" w:hAnsi="宋体" w:cs="宋体"/>
                <w:kern w:val="0"/>
                <w:sz w:val="22"/>
                <w:szCs w:val="22"/>
              </w:rPr>
            </w:pPr>
          </w:p>
        </w:tc>
        <w:tc>
          <w:tcPr>
            <w:tcW w:w="765" w:type="dxa"/>
            <w:vMerge w:val="restart"/>
            <w:tcBorders>
              <w:top w:val="nil"/>
              <w:left w:val="single" w:sz="4" w:space="0" w:color="auto"/>
              <w:bottom w:val="nil"/>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nil"/>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基本支出结转和结余</w:t>
            </w:r>
          </w:p>
        </w:tc>
        <w:tc>
          <w:tcPr>
            <w:tcW w:w="1040" w:type="dxa"/>
            <w:vMerge w:val="restart"/>
            <w:tcBorders>
              <w:top w:val="nil"/>
              <w:left w:val="single" w:sz="4" w:space="0" w:color="auto"/>
              <w:bottom w:val="nil"/>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c>
          <w:tcPr>
            <w:tcW w:w="1040" w:type="dxa"/>
            <w:vMerge/>
            <w:tcBorders>
              <w:top w:val="single" w:sz="4" w:space="0" w:color="auto"/>
              <w:left w:val="single" w:sz="4" w:space="0" w:color="auto"/>
              <w:bottom w:val="nil"/>
              <w:right w:val="single" w:sz="4" w:space="0" w:color="auto"/>
            </w:tcBorders>
            <w:shd w:val="clear" w:color="auto" w:fill="auto"/>
            <w:vAlign w:val="center"/>
          </w:tcPr>
          <w:p w:rsidR="006A354A" w:rsidRDefault="006A354A">
            <w:pPr>
              <w:widowControl/>
              <w:jc w:val="left"/>
              <w:rPr>
                <w:rFonts w:ascii="宋体" w:hAnsi="宋体" w:cs="宋体"/>
                <w:color w:val="000000"/>
                <w:kern w:val="0"/>
                <w:sz w:val="22"/>
                <w:szCs w:val="22"/>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基本支出结转和结余</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r>
      <w:tr w:rsidR="006A354A">
        <w:trPr>
          <w:trHeight w:val="312"/>
          <w:jc w:val="center"/>
        </w:trPr>
        <w:tc>
          <w:tcPr>
            <w:tcW w:w="1040" w:type="dxa"/>
            <w:vMerge/>
            <w:tcBorders>
              <w:top w:val="single" w:sz="4" w:space="0" w:color="auto"/>
              <w:left w:val="single" w:sz="4" w:space="0" w:color="auto"/>
              <w:bottom w:val="nil"/>
              <w:right w:val="nil"/>
            </w:tcBorders>
            <w:vAlign w:val="center"/>
          </w:tcPr>
          <w:p w:rsidR="006A354A" w:rsidRDefault="006A354A">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kern w:val="0"/>
                <w:sz w:val="22"/>
                <w:szCs w:val="22"/>
              </w:rPr>
            </w:pPr>
          </w:p>
        </w:tc>
        <w:tc>
          <w:tcPr>
            <w:tcW w:w="765" w:type="dxa"/>
            <w:vMerge/>
            <w:tcBorders>
              <w:top w:val="nil"/>
              <w:left w:val="single" w:sz="4" w:space="0" w:color="auto"/>
              <w:bottom w:val="nil"/>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single" w:sz="4" w:space="0" w:color="auto"/>
              <w:left w:val="single" w:sz="4" w:space="0" w:color="auto"/>
              <w:bottom w:val="nil"/>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2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99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r>
      <w:tr w:rsidR="006A354A">
        <w:trPr>
          <w:trHeight w:val="28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合  计</w:t>
            </w:r>
          </w:p>
        </w:tc>
        <w:tc>
          <w:tcPr>
            <w:tcW w:w="765" w:type="dxa"/>
            <w:tcBorders>
              <w:top w:val="single" w:sz="4" w:space="0" w:color="auto"/>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kern w:val="0"/>
                <w:sz w:val="22"/>
                <w:szCs w:val="22"/>
              </w:rPr>
            </w:pPr>
            <w:r>
              <w:rPr>
                <w:rFonts w:ascii="宋体" w:hAnsi="宋体" w:cs="宋体" w:hint="eastAsia"/>
                <w:kern w:val="0"/>
                <w:sz w:val="22"/>
                <w:szCs w:val="22"/>
              </w:rPr>
              <w:t xml:space="preserve">　类</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款</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项</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bl>
    <w:p w:rsidR="006A354A" w:rsidRDefault="006A354A">
      <w:pPr>
        <w:spacing w:line="560" w:lineRule="exact"/>
      </w:pPr>
      <w:r>
        <w:rPr>
          <w:rFonts w:hint="eastAsia"/>
        </w:rPr>
        <w:t xml:space="preserve">    </w:t>
      </w:r>
      <w:r>
        <w:rPr>
          <w:rFonts w:hint="eastAsia"/>
        </w:rPr>
        <w:t>注：本表反映部门本年度政府性基金预算财政拨款收入支出及结转和结余情况。</w:t>
      </w:r>
    </w:p>
    <w:p w:rsidR="00D8001B" w:rsidRDefault="00A05EFB" w:rsidP="000B22DC">
      <w:pPr>
        <w:spacing w:line="560" w:lineRule="exact"/>
        <w:ind w:firstLineChars="200" w:firstLine="643"/>
        <w:rPr>
          <w:rFonts w:ascii="仿宋_GB2312" w:eastAsia="仿宋_GB2312"/>
          <w:b/>
          <w:sz w:val="32"/>
          <w:szCs w:val="32"/>
        </w:rPr>
        <w:sectPr w:rsidR="00D8001B">
          <w:pgSz w:w="16838" w:h="11906" w:orient="landscape"/>
          <w:pgMar w:top="1797" w:right="1440" w:bottom="1797" w:left="1440" w:header="851" w:footer="992" w:gutter="0"/>
          <w:pgNumType w:fmt="numberInDash"/>
          <w:cols w:space="720"/>
          <w:docGrid w:type="lines" w:linePitch="312"/>
        </w:sectPr>
      </w:pPr>
      <w:proofErr w:type="gramStart"/>
      <w:r>
        <w:rPr>
          <w:rFonts w:ascii="仿宋_GB2312" w:eastAsia="仿宋_GB2312" w:hint="eastAsia"/>
          <w:b/>
          <w:sz w:val="32"/>
          <w:szCs w:val="32"/>
        </w:rPr>
        <w:t>柳东新区洛</w:t>
      </w:r>
      <w:proofErr w:type="gramEnd"/>
      <w:r>
        <w:rPr>
          <w:rFonts w:ascii="仿宋_GB2312" w:eastAsia="仿宋_GB2312" w:hint="eastAsia"/>
          <w:b/>
          <w:sz w:val="32"/>
          <w:szCs w:val="32"/>
        </w:rPr>
        <w:t>埠镇中心校</w:t>
      </w:r>
      <w:r w:rsidR="00D8001B">
        <w:rPr>
          <w:rFonts w:ascii="仿宋_GB2312" w:eastAsia="仿宋_GB2312" w:hAnsi="黑体" w:hint="eastAsia"/>
          <w:b/>
          <w:sz w:val="32"/>
          <w:szCs w:val="32"/>
        </w:rPr>
        <w:t>没有政府性基金预算财政拨款收入，也没有政府性基金预算财政拨款安排的支出，故本表无数据</w:t>
      </w:r>
    </w:p>
    <w:p w:rsidR="006A354A" w:rsidRDefault="006A354A" w:rsidP="004C02A6">
      <w:pPr>
        <w:spacing w:line="560" w:lineRule="exact"/>
        <w:rPr>
          <w:rFonts w:ascii="仿宋_GB2312" w:eastAsia="仿宋_GB2312"/>
          <w:b/>
          <w:sz w:val="32"/>
          <w:szCs w:val="32"/>
        </w:rPr>
      </w:pPr>
      <w:r>
        <w:rPr>
          <w:rFonts w:ascii="仿宋_GB2312" w:eastAsia="仿宋_GB2312" w:hint="eastAsia"/>
          <w:b/>
          <w:sz w:val="32"/>
          <w:szCs w:val="32"/>
        </w:rPr>
        <w:lastRenderedPageBreak/>
        <w:t>第三部分：</w:t>
      </w:r>
      <w:proofErr w:type="gramStart"/>
      <w:r w:rsidR="00A05EFB">
        <w:rPr>
          <w:rFonts w:ascii="仿宋_GB2312" w:eastAsia="仿宋_GB2312" w:hint="eastAsia"/>
          <w:b/>
          <w:sz w:val="32"/>
          <w:szCs w:val="32"/>
        </w:rPr>
        <w:t>柳东新区洛</w:t>
      </w:r>
      <w:proofErr w:type="gramEnd"/>
      <w:r w:rsidR="00A05EFB">
        <w:rPr>
          <w:rFonts w:ascii="仿宋_GB2312" w:eastAsia="仿宋_GB2312" w:hint="eastAsia"/>
          <w:b/>
          <w:sz w:val="32"/>
          <w:szCs w:val="32"/>
        </w:rPr>
        <w:t>埠镇中心校</w:t>
      </w:r>
      <w:r>
        <w:rPr>
          <w:rFonts w:ascii="仿宋_GB2312" w:eastAsia="仿宋_GB2312" w:hint="eastAsia"/>
          <w:b/>
          <w:sz w:val="32"/>
          <w:szCs w:val="32"/>
        </w:rPr>
        <w:t>2017年度部门决算情况说明</w:t>
      </w:r>
    </w:p>
    <w:p w:rsidR="006A354A" w:rsidRDefault="006A354A" w:rsidP="004C02A6">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一、</w:t>
      </w:r>
      <w:r>
        <w:rPr>
          <w:rFonts w:eastAsia="仿宋_GB2312" w:hint="eastAsia"/>
          <w:b/>
          <w:kern w:val="0"/>
          <w:sz w:val="32"/>
          <w:szCs w:val="32"/>
        </w:rPr>
        <w:t>2017</w:t>
      </w:r>
      <w:r>
        <w:rPr>
          <w:rFonts w:ascii="仿宋_GB2312" w:eastAsia="仿宋_GB2312" w:cs="仿宋_GB2312" w:hint="eastAsia"/>
          <w:b/>
          <w:kern w:val="0"/>
          <w:sz w:val="32"/>
          <w:szCs w:val="32"/>
        </w:rPr>
        <w:t>年度收入支出决算总体情况</w:t>
      </w:r>
    </w:p>
    <w:p w:rsidR="006A354A" w:rsidRDefault="00163EA1" w:rsidP="004C02A6">
      <w:pPr>
        <w:autoSpaceDE w:val="0"/>
        <w:autoSpaceDN w:val="0"/>
        <w:adjustRightInd w:val="0"/>
        <w:spacing w:line="560" w:lineRule="exact"/>
        <w:ind w:firstLineChars="200" w:firstLine="643"/>
        <w:jc w:val="left"/>
        <w:rPr>
          <w:rFonts w:ascii="仿宋_GB2312" w:eastAsia="仿宋_GB2312" w:cs="仿宋_GB2312"/>
          <w:bCs/>
          <w:kern w:val="0"/>
          <w:sz w:val="32"/>
          <w:szCs w:val="32"/>
        </w:rPr>
      </w:pPr>
      <w:r w:rsidRPr="00163EA1">
        <w:rPr>
          <w:rFonts w:ascii="仿宋_GB2312" w:eastAsia="仿宋_GB2312" w:cs="仿宋_GB2312"/>
          <w:b/>
          <w:kern w:val="0"/>
          <w:sz w:val="32"/>
          <w:szCs w:val="32"/>
        </w:rPr>
        <w:t xml:space="preserve"> </w:t>
      </w:r>
      <w:r w:rsidRPr="00163EA1">
        <w:rPr>
          <w:rFonts w:ascii="仿宋_GB2312" w:eastAsia="仿宋_GB2312" w:cs="仿宋_GB2312" w:hint="eastAsia"/>
          <w:bCs/>
          <w:kern w:val="0"/>
          <w:sz w:val="32"/>
          <w:szCs w:val="32"/>
        </w:rPr>
        <w:t>2017年度收入总计</w:t>
      </w:r>
      <w:r w:rsidR="002D2740">
        <w:rPr>
          <w:rFonts w:ascii="仿宋_GB2312" w:eastAsia="仿宋_GB2312" w:cs="仿宋_GB2312" w:hint="eastAsia"/>
          <w:bCs/>
          <w:kern w:val="0"/>
          <w:sz w:val="32"/>
          <w:szCs w:val="32"/>
        </w:rPr>
        <w:t>317.41</w:t>
      </w:r>
      <w:r w:rsidRPr="00163EA1">
        <w:rPr>
          <w:rFonts w:ascii="仿宋_GB2312" w:eastAsia="仿宋_GB2312" w:cs="仿宋_GB2312" w:hint="eastAsia"/>
          <w:bCs/>
          <w:kern w:val="0"/>
          <w:sz w:val="32"/>
          <w:szCs w:val="32"/>
        </w:rPr>
        <w:t>万元，支出总计</w:t>
      </w:r>
      <w:r w:rsidR="002D2740">
        <w:rPr>
          <w:rFonts w:ascii="仿宋_GB2312" w:eastAsia="仿宋_GB2312" w:cs="仿宋_GB2312" w:hint="eastAsia"/>
          <w:bCs/>
          <w:kern w:val="0"/>
          <w:sz w:val="32"/>
          <w:szCs w:val="32"/>
        </w:rPr>
        <w:t>317.41</w:t>
      </w:r>
      <w:r w:rsidRPr="00163EA1">
        <w:rPr>
          <w:rFonts w:ascii="仿宋_GB2312" w:eastAsia="仿宋_GB2312" w:cs="仿宋_GB2312" w:hint="eastAsia"/>
          <w:bCs/>
          <w:kern w:val="0"/>
          <w:sz w:val="32"/>
          <w:szCs w:val="32"/>
        </w:rPr>
        <w:t>万元，与2016年相比，收、支分别</w:t>
      </w:r>
      <w:r w:rsidR="004C02A6">
        <w:rPr>
          <w:rFonts w:ascii="仿宋_GB2312" w:eastAsia="仿宋_GB2312" w:cs="仿宋_GB2312" w:hint="eastAsia"/>
          <w:bCs/>
          <w:kern w:val="0"/>
          <w:sz w:val="32"/>
          <w:szCs w:val="32"/>
        </w:rPr>
        <w:t>减少</w:t>
      </w:r>
      <w:r w:rsidR="002D2740">
        <w:rPr>
          <w:rFonts w:ascii="仿宋_GB2312" w:eastAsia="仿宋_GB2312" w:cs="仿宋_GB2312" w:hint="eastAsia"/>
          <w:bCs/>
          <w:kern w:val="0"/>
          <w:sz w:val="32"/>
          <w:szCs w:val="32"/>
        </w:rPr>
        <w:t>19.85</w:t>
      </w:r>
      <w:r w:rsidR="00572A21">
        <w:rPr>
          <w:rFonts w:ascii="仿宋_GB2312" w:eastAsia="仿宋_GB2312" w:cs="仿宋_GB2312" w:hint="eastAsia"/>
          <w:bCs/>
          <w:kern w:val="0"/>
          <w:sz w:val="32"/>
          <w:szCs w:val="32"/>
        </w:rPr>
        <w:t>万元</w:t>
      </w:r>
      <w:r w:rsidRPr="00163EA1">
        <w:rPr>
          <w:rFonts w:ascii="仿宋_GB2312" w:eastAsia="仿宋_GB2312" w:cs="仿宋_GB2312" w:hint="eastAsia"/>
          <w:bCs/>
          <w:kern w:val="0"/>
          <w:sz w:val="32"/>
          <w:szCs w:val="32"/>
        </w:rPr>
        <w:t>；分别</w:t>
      </w:r>
      <w:r w:rsidR="004C02A6">
        <w:rPr>
          <w:rFonts w:ascii="仿宋_GB2312" w:eastAsia="仿宋_GB2312" w:cs="仿宋_GB2312" w:hint="eastAsia"/>
          <w:bCs/>
          <w:kern w:val="0"/>
          <w:sz w:val="32"/>
          <w:szCs w:val="32"/>
        </w:rPr>
        <w:t>下降</w:t>
      </w:r>
      <w:r w:rsidR="002D2740">
        <w:rPr>
          <w:rFonts w:ascii="仿宋_GB2312" w:eastAsia="仿宋_GB2312" w:cs="仿宋_GB2312" w:hint="eastAsia"/>
          <w:bCs/>
          <w:kern w:val="0"/>
          <w:sz w:val="32"/>
          <w:szCs w:val="32"/>
        </w:rPr>
        <w:t>6</w:t>
      </w:r>
      <w:r w:rsidRPr="00163EA1">
        <w:rPr>
          <w:rFonts w:ascii="仿宋_GB2312" w:eastAsia="仿宋_GB2312" w:cs="仿宋_GB2312"/>
          <w:bCs/>
          <w:kern w:val="0"/>
          <w:sz w:val="32"/>
          <w:szCs w:val="32"/>
        </w:rPr>
        <w:t>%</w:t>
      </w:r>
      <w:r w:rsidR="00741DD4">
        <w:rPr>
          <w:rFonts w:ascii="仿宋_GB2312" w:eastAsia="仿宋_GB2312" w:cs="仿宋_GB2312" w:hint="eastAsia"/>
          <w:bCs/>
          <w:kern w:val="0"/>
          <w:sz w:val="32"/>
          <w:szCs w:val="32"/>
        </w:rPr>
        <w:t>。</w:t>
      </w:r>
    </w:p>
    <w:p w:rsidR="006A354A" w:rsidRDefault="006A354A" w:rsidP="004C02A6">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2017</w:t>
      </w:r>
      <w:r>
        <w:rPr>
          <w:rFonts w:ascii="仿宋_GB2312" w:eastAsia="仿宋_GB2312" w:cs="仿宋_GB2312" w:hint="eastAsia"/>
          <w:b/>
          <w:kern w:val="0"/>
          <w:sz w:val="32"/>
          <w:szCs w:val="32"/>
        </w:rPr>
        <w:t>年度收入决算情况</w:t>
      </w:r>
    </w:p>
    <w:p w:rsidR="006A354A" w:rsidRDefault="00163EA1" w:rsidP="004C02A6">
      <w:pPr>
        <w:autoSpaceDE w:val="0"/>
        <w:autoSpaceDN w:val="0"/>
        <w:adjustRightInd w:val="0"/>
        <w:spacing w:line="560" w:lineRule="exact"/>
        <w:ind w:firstLineChars="200" w:firstLine="640"/>
        <w:jc w:val="left"/>
        <w:rPr>
          <w:rFonts w:ascii="仿宋_GB2312" w:eastAsia="仿宋_GB2312" w:cs="仿宋_GB2312"/>
          <w:b/>
          <w:kern w:val="0"/>
          <w:sz w:val="32"/>
          <w:szCs w:val="32"/>
        </w:rPr>
      </w:pPr>
      <w:r w:rsidRPr="00163EA1">
        <w:rPr>
          <w:rFonts w:ascii="仿宋_GB2312" w:eastAsia="仿宋_GB2312" w:cs="仿宋_GB2312" w:hint="eastAsia"/>
          <w:bCs/>
          <w:kern w:val="0"/>
          <w:sz w:val="32"/>
          <w:szCs w:val="32"/>
        </w:rPr>
        <w:t>本年收入总计</w:t>
      </w:r>
      <w:r w:rsidR="002D2740">
        <w:rPr>
          <w:rFonts w:ascii="仿宋_GB2312" w:eastAsia="仿宋_GB2312" w:cs="仿宋_GB2312" w:hint="eastAsia"/>
          <w:bCs/>
          <w:kern w:val="0"/>
          <w:sz w:val="32"/>
          <w:szCs w:val="32"/>
        </w:rPr>
        <w:t>317.41</w:t>
      </w:r>
      <w:r w:rsidRPr="00163EA1">
        <w:rPr>
          <w:rFonts w:ascii="仿宋_GB2312" w:eastAsia="仿宋_GB2312" w:cs="仿宋_GB2312" w:hint="eastAsia"/>
          <w:bCs/>
          <w:kern w:val="0"/>
          <w:sz w:val="32"/>
          <w:szCs w:val="32"/>
        </w:rPr>
        <w:t>万元</w:t>
      </w:r>
      <w:r w:rsidRPr="00163EA1">
        <w:rPr>
          <w:rFonts w:ascii="仿宋_GB2312" w:eastAsia="仿宋_GB2312" w:cs="仿宋_GB2312" w:hint="eastAsia"/>
          <w:bCs/>
          <w:kern w:val="0"/>
          <w:sz w:val="32"/>
          <w:szCs w:val="32"/>
        </w:rPr>
        <w:t> </w:t>
      </w:r>
      <w:r w:rsidRPr="00163EA1">
        <w:rPr>
          <w:rFonts w:ascii="仿宋_GB2312" w:eastAsia="仿宋_GB2312" w:cs="仿宋_GB2312" w:hint="eastAsia"/>
          <w:bCs/>
          <w:kern w:val="0"/>
          <w:sz w:val="32"/>
          <w:szCs w:val="32"/>
        </w:rPr>
        <w:t>，其中：财政拨款收入</w:t>
      </w:r>
      <w:r w:rsidR="002D2740">
        <w:rPr>
          <w:rFonts w:ascii="仿宋_GB2312" w:eastAsia="仿宋_GB2312" w:cs="仿宋_GB2312" w:hint="eastAsia"/>
          <w:bCs/>
          <w:kern w:val="0"/>
          <w:sz w:val="32"/>
          <w:szCs w:val="32"/>
        </w:rPr>
        <w:t>317.41</w:t>
      </w:r>
      <w:r w:rsidRPr="00163EA1">
        <w:rPr>
          <w:rFonts w:ascii="仿宋_GB2312" w:eastAsia="仿宋_GB2312" w:cs="仿宋_GB2312" w:hint="eastAsia"/>
          <w:bCs/>
          <w:kern w:val="0"/>
          <w:sz w:val="32"/>
          <w:szCs w:val="32"/>
        </w:rPr>
        <w:t>万元；占比</w:t>
      </w:r>
      <w:r w:rsidR="00741DD4">
        <w:rPr>
          <w:rFonts w:ascii="仿宋_GB2312" w:eastAsia="仿宋_GB2312" w:cs="仿宋_GB2312" w:hint="eastAsia"/>
          <w:bCs/>
          <w:kern w:val="0"/>
          <w:sz w:val="32"/>
          <w:szCs w:val="32"/>
        </w:rPr>
        <w:t>100%</w:t>
      </w:r>
      <w:r w:rsidRPr="00163EA1">
        <w:rPr>
          <w:rFonts w:ascii="仿宋_GB2312" w:eastAsia="仿宋_GB2312" w:cs="仿宋_GB2312" w:hint="eastAsia"/>
          <w:bCs/>
          <w:kern w:val="0"/>
          <w:sz w:val="32"/>
          <w:szCs w:val="32"/>
        </w:rPr>
        <w:t> </w:t>
      </w:r>
      <w:r w:rsidRPr="00163EA1">
        <w:rPr>
          <w:rFonts w:ascii="仿宋_GB2312" w:eastAsia="仿宋_GB2312" w:cs="仿宋_GB2312" w:hint="eastAsia"/>
          <w:bCs/>
          <w:kern w:val="0"/>
          <w:sz w:val="32"/>
          <w:szCs w:val="32"/>
        </w:rPr>
        <w:t>。</w:t>
      </w:r>
    </w:p>
    <w:p w:rsidR="006A354A" w:rsidRDefault="006A354A" w:rsidP="004C02A6">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2017</w:t>
      </w:r>
      <w:r>
        <w:rPr>
          <w:rFonts w:ascii="仿宋_GB2312" w:eastAsia="仿宋_GB2312" w:cs="仿宋_GB2312" w:hint="eastAsia"/>
          <w:b/>
          <w:kern w:val="0"/>
          <w:sz w:val="32"/>
          <w:szCs w:val="32"/>
        </w:rPr>
        <w:t>年度支出决算情况</w:t>
      </w:r>
    </w:p>
    <w:p w:rsidR="006A354A" w:rsidRDefault="00163EA1" w:rsidP="004C02A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163EA1">
        <w:rPr>
          <w:rFonts w:ascii="仿宋_GB2312" w:eastAsia="仿宋_GB2312" w:cs="仿宋_GB2312" w:hint="eastAsia"/>
          <w:bCs/>
          <w:kern w:val="0"/>
          <w:sz w:val="32"/>
          <w:szCs w:val="32"/>
        </w:rPr>
        <w:t>本年支出合计</w:t>
      </w:r>
      <w:r w:rsidR="002D2740">
        <w:rPr>
          <w:rFonts w:ascii="仿宋_GB2312" w:eastAsia="仿宋_GB2312" w:cs="仿宋_GB2312" w:hint="eastAsia"/>
          <w:bCs/>
          <w:kern w:val="0"/>
          <w:sz w:val="32"/>
          <w:szCs w:val="32"/>
        </w:rPr>
        <w:t>317.41</w:t>
      </w:r>
      <w:r w:rsidRPr="00163EA1">
        <w:rPr>
          <w:rFonts w:ascii="仿宋_GB2312" w:eastAsia="仿宋_GB2312" w:cs="仿宋_GB2312" w:hint="eastAsia"/>
          <w:bCs/>
          <w:kern w:val="0"/>
          <w:sz w:val="32"/>
          <w:szCs w:val="32"/>
        </w:rPr>
        <w:t>万元</w:t>
      </w:r>
      <w:r w:rsidR="00BA155A">
        <w:rPr>
          <w:rFonts w:ascii="仿宋_GB2312" w:eastAsia="仿宋_GB2312" w:cs="仿宋_GB2312" w:hint="eastAsia"/>
          <w:bCs/>
          <w:kern w:val="0"/>
          <w:sz w:val="32"/>
          <w:szCs w:val="32"/>
        </w:rPr>
        <w:t>,</w:t>
      </w:r>
      <w:r w:rsidRPr="00163EA1">
        <w:rPr>
          <w:rFonts w:ascii="仿宋_GB2312" w:eastAsia="仿宋_GB2312" w:cs="仿宋_GB2312" w:hint="eastAsia"/>
          <w:bCs/>
          <w:kern w:val="0"/>
          <w:sz w:val="32"/>
          <w:szCs w:val="32"/>
        </w:rPr>
        <w:t>其中</w:t>
      </w:r>
      <w:r w:rsidR="00BA155A">
        <w:rPr>
          <w:rFonts w:ascii="仿宋_GB2312" w:eastAsia="仿宋_GB2312" w:cs="仿宋_GB2312" w:hint="eastAsia"/>
          <w:bCs/>
          <w:kern w:val="0"/>
          <w:sz w:val="32"/>
          <w:szCs w:val="32"/>
        </w:rPr>
        <w:t>:</w:t>
      </w:r>
      <w:r w:rsidRPr="00163EA1">
        <w:rPr>
          <w:rFonts w:ascii="仿宋_GB2312" w:eastAsia="仿宋_GB2312" w:cs="仿宋_GB2312" w:hint="eastAsia"/>
          <w:bCs/>
          <w:kern w:val="0"/>
          <w:sz w:val="32"/>
          <w:szCs w:val="32"/>
        </w:rPr>
        <w:t>基本支出</w:t>
      </w:r>
      <w:r w:rsidR="002D2740">
        <w:rPr>
          <w:rFonts w:ascii="仿宋_GB2312" w:eastAsia="仿宋_GB2312" w:cs="仿宋_GB2312" w:hint="eastAsia"/>
          <w:bCs/>
          <w:kern w:val="0"/>
          <w:sz w:val="32"/>
          <w:szCs w:val="32"/>
        </w:rPr>
        <w:t>317.41</w:t>
      </w:r>
      <w:r w:rsidRPr="00163EA1">
        <w:rPr>
          <w:rFonts w:ascii="仿宋_GB2312" w:eastAsia="仿宋_GB2312" w:cs="仿宋_GB2312" w:hint="eastAsia"/>
          <w:bCs/>
          <w:kern w:val="0"/>
          <w:sz w:val="32"/>
          <w:szCs w:val="32"/>
        </w:rPr>
        <w:t>万元，占</w:t>
      </w:r>
      <w:r w:rsidR="00BA155A">
        <w:rPr>
          <w:rFonts w:ascii="仿宋_GB2312" w:eastAsia="仿宋_GB2312" w:cs="仿宋_GB2312" w:hint="eastAsia"/>
          <w:bCs/>
          <w:kern w:val="0"/>
          <w:sz w:val="32"/>
          <w:szCs w:val="32"/>
        </w:rPr>
        <w:t>100</w:t>
      </w:r>
      <w:r w:rsidRPr="00163EA1">
        <w:rPr>
          <w:rFonts w:ascii="仿宋_GB2312" w:eastAsia="仿宋_GB2312" w:cs="仿宋_GB2312"/>
          <w:bCs/>
          <w:kern w:val="0"/>
          <w:sz w:val="32"/>
          <w:szCs w:val="32"/>
        </w:rPr>
        <w:t>%</w:t>
      </w:r>
      <w:r w:rsidR="00BA155A">
        <w:rPr>
          <w:rFonts w:ascii="仿宋_GB2312" w:eastAsia="仿宋_GB2312" w:cs="仿宋_GB2312" w:hint="eastAsia"/>
          <w:bCs/>
          <w:kern w:val="0"/>
          <w:sz w:val="32"/>
          <w:szCs w:val="32"/>
        </w:rPr>
        <w:t>。</w:t>
      </w:r>
    </w:p>
    <w:p w:rsidR="006A354A" w:rsidRDefault="006A354A" w:rsidP="004C02A6">
      <w:pPr>
        <w:autoSpaceDE w:val="0"/>
        <w:autoSpaceDN w:val="0"/>
        <w:adjustRightInd w:val="0"/>
        <w:spacing w:line="56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四、</w:t>
      </w:r>
      <w:r>
        <w:rPr>
          <w:rFonts w:eastAsia="仿宋_GB2312" w:hint="eastAsia"/>
          <w:b/>
          <w:kern w:val="0"/>
          <w:sz w:val="32"/>
          <w:szCs w:val="32"/>
        </w:rPr>
        <w:t>2017</w:t>
      </w:r>
      <w:r>
        <w:rPr>
          <w:rFonts w:ascii="仿宋_GB2312" w:eastAsia="仿宋_GB2312" w:cs="仿宋_GB2312" w:hint="eastAsia"/>
          <w:b/>
          <w:kern w:val="0"/>
          <w:sz w:val="32"/>
          <w:szCs w:val="32"/>
        </w:rPr>
        <w:t>年度财政拨款收入支出决算情况</w:t>
      </w:r>
    </w:p>
    <w:p w:rsidR="006A354A" w:rsidRPr="00572A21" w:rsidRDefault="00163EA1" w:rsidP="004C02A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163EA1">
        <w:rPr>
          <w:rFonts w:ascii="仿宋_GB2312" w:eastAsia="仿宋_GB2312" w:cs="仿宋_GB2312" w:hint="eastAsia"/>
          <w:bCs/>
          <w:kern w:val="0"/>
          <w:sz w:val="32"/>
          <w:szCs w:val="32"/>
        </w:rPr>
        <w:t xml:space="preserve"> 本部门 2017年度财政拨款收、支总决算</w:t>
      </w:r>
      <w:r w:rsidR="002D2740">
        <w:rPr>
          <w:rFonts w:ascii="仿宋_GB2312" w:eastAsia="仿宋_GB2312" w:cs="仿宋_GB2312" w:hint="eastAsia"/>
          <w:bCs/>
          <w:kern w:val="0"/>
          <w:sz w:val="32"/>
          <w:szCs w:val="32"/>
        </w:rPr>
        <w:t>317.41</w:t>
      </w:r>
      <w:r w:rsidRPr="00163EA1">
        <w:rPr>
          <w:rFonts w:ascii="仿宋_GB2312" w:eastAsia="仿宋_GB2312" w:cs="仿宋_GB2312" w:hint="eastAsia"/>
          <w:bCs/>
          <w:kern w:val="0"/>
          <w:sz w:val="32"/>
          <w:szCs w:val="32"/>
        </w:rPr>
        <w:t>万元、</w:t>
      </w:r>
      <w:r w:rsidR="002D2740">
        <w:rPr>
          <w:rFonts w:ascii="仿宋_GB2312" w:eastAsia="仿宋_GB2312" w:cs="仿宋_GB2312" w:hint="eastAsia"/>
          <w:bCs/>
          <w:kern w:val="0"/>
          <w:sz w:val="32"/>
          <w:szCs w:val="32"/>
        </w:rPr>
        <w:t>317.41</w:t>
      </w:r>
      <w:r w:rsidRPr="00163EA1">
        <w:rPr>
          <w:rFonts w:ascii="仿宋_GB2312" w:eastAsia="仿宋_GB2312" w:cs="仿宋_GB2312" w:hint="eastAsia"/>
          <w:bCs/>
          <w:kern w:val="0"/>
          <w:sz w:val="32"/>
          <w:szCs w:val="32"/>
        </w:rPr>
        <w:t>万元。与</w:t>
      </w:r>
      <w:r w:rsidRPr="00163EA1">
        <w:rPr>
          <w:rFonts w:ascii="仿宋_GB2312" w:eastAsia="仿宋_GB2312" w:cs="仿宋_GB2312"/>
          <w:bCs/>
          <w:kern w:val="0"/>
          <w:sz w:val="32"/>
          <w:szCs w:val="32"/>
        </w:rPr>
        <w:t xml:space="preserve"> 2016 </w:t>
      </w:r>
      <w:r w:rsidRPr="00163EA1">
        <w:rPr>
          <w:rFonts w:ascii="仿宋_GB2312" w:eastAsia="仿宋_GB2312" w:cs="仿宋_GB2312" w:hint="eastAsia"/>
          <w:bCs/>
          <w:kern w:val="0"/>
          <w:sz w:val="32"/>
          <w:szCs w:val="32"/>
        </w:rPr>
        <w:t>年相比，财政拨款收、支</w:t>
      </w:r>
      <w:r w:rsidR="00572A21">
        <w:rPr>
          <w:rFonts w:ascii="仿宋_GB2312" w:eastAsia="仿宋_GB2312" w:cs="仿宋_GB2312" w:hint="eastAsia"/>
          <w:bCs/>
          <w:kern w:val="0"/>
          <w:sz w:val="32"/>
          <w:szCs w:val="32"/>
        </w:rPr>
        <w:t>出</w:t>
      </w:r>
      <w:r w:rsidRPr="00163EA1">
        <w:rPr>
          <w:rFonts w:ascii="仿宋_GB2312" w:eastAsia="仿宋_GB2312" w:cs="仿宋_GB2312" w:hint="eastAsia"/>
          <w:bCs/>
          <w:kern w:val="0"/>
          <w:sz w:val="32"/>
          <w:szCs w:val="32"/>
        </w:rPr>
        <w:t>总计各</w:t>
      </w:r>
      <w:r w:rsidR="004C02A6">
        <w:rPr>
          <w:rFonts w:ascii="仿宋_GB2312" w:eastAsia="仿宋_GB2312" w:cs="仿宋_GB2312" w:hint="eastAsia"/>
          <w:bCs/>
          <w:kern w:val="0"/>
          <w:sz w:val="32"/>
          <w:szCs w:val="32"/>
        </w:rPr>
        <w:t>减少</w:t>
      </w:r>
      <w:r w:rsidR="00225C0D">
        <w:rPr>
          <w:rFonts w:ascii="仿宋_GB2312" w:eastAsia="仿宋_GB2312" w:cs="仿宋_GB2312" w:hint="eastAsia"/>
          <w:bCs/>
          <w:kern w:val="0"/>
          <w:sz w:val="32"/>
          <w:szCs w:val="32"/>
        </w:rPr>
        <w:t>19.85</w:t>
      </w:r>
      <w:r w:rsidR="00572A21">
        <w:rPr>
          <w:rFonts w:ascii="仿宋_GB2312" w:eastAsia="仿宋_GB2312" w:cs="仿宋_GB2312" w:hint="eastAsia"/>
          <w:bCs/>
          <w:kern w:val="0"/>
          <w:sz w:val="32"/>
          <w:szCs w:val="32"/>
        </w:rPr>
        <w:t>万元</w:t>
      </w:r>
      <w:r w:rsidRPr="00163EA1">
        <w:rPr>
          <w:rFonts w:ascii="仿宋_GB2312" w:eastAsia="仿宋_GB2312" w:cs="仿宋_GB2312" w:hint="eastAsia"/>
          <w:bCs/>
          <w:kern w:val="0"/>
          <w:sz w:val="32"/>
          <w:szCs w:val="32"/>
        </w:rPr>
        <w:t>；分别</w:t>
      </w:r>
      <w:r w:rsidR="004C02A6">
        <w:rPr>
          <w:rFonts w:ascii="仿宋_GB2312" w:eastAsia="仿宋_GB2312" w:cs="仿宋_GB2312" w:hint="eastAsia"/>
          <w:bCs/>
          <w:kern w:val="0"/>
          <w:sz w:val="32"/>
          <w:szCs w:val="32"/>
        </w:rPr>
        <w:t>下降</w:t>
      </w:r>
      <w:r w:rsidR="00225C0D">
        <w:rPr>
          <w:rFonts w:ascii="仿宋_GB2312" w:eastAsia="仿宋_GB2312" w:cs="仿宋_GB2312" w:hint="eastAsia"/>
          <w:bCs/>
          <w:kern w:val="0"/>
          <w:sz w:val="32"/>
          <w:szCs w:val="32"/>
        </w:rPr>
        <w:t>6</w:t>
      </w:r>
      <w:r w:rsidRPr="00163EA1">
        <w:rPr>
          <w:rFonts w:ascii="仿宋_GB2312" w:eastAsia="仿宋_GB2312" w:cs="仿宋_GB2312"/>
          <w:bCs/>
          <w:kern w:val="0"/>
          <w:sz w:val="32"/>
          <w:szCs w:val="32"/>
        </w:rPr>
        <w:t>%</w:t>
      </w:r>
      <w:r w:rsidR="00572A21">
        <w:rPr>
          <w:rFonts w:ascii="仿宋_GB2312" w:eastAsia="仿宋_GB2312" w:cs="仿宋_GB2312" w:hint="eastAsia"/>
          <w:bCs/>
          <w:kern w:val="0"/>
          <w:sz w:val="32"/>
          <w:szCs w:val="32"/>
        </w:rPr>
        <w:t>。</w:t>
      </w:r>
    </w:p>
    <w:p w:rsidR="006A354A" w:rsidRDefault="00163EA1" w:rsidP="004C02A6">
      <w:pPr>
        <w:autoSpaceDE w:val="0"/>
        <w:autoSpaceDN w:val="0"/>
        <w:adjustRightInd w:val="0"/>
        <w:spacing w:line="560" w:lineRule="exact"/>
        <w:ind w:firstLineChars="200" w:firstLine="640"/>
        <w:jc w:val="left"/>
        <w:rPr>
          <w:rFonts w:eastAsia="仿宋_GB2312"/>
          <w:b/>
          <w:kern w:val="0"/>
          <w:sz w:val="32"/>
          <w:szCs w:val="32"/>
        </w:rPr>
      </w:pPr>
      <w:r w:rsidRPr="00163EA1">
        <w:rPr>
          <w:rFonts w:ascii="仿宋_GB2312" w:eastAsia="仿宋_GB2312" w:cs="仿宋_GB2312" w:hint="eastAsia"/>
          <w:bCs/>
          <w:kern w:val="0"/>
          <w:sz w:val="32"/>
          <w:szCs w:val="32"/>
        </w:rPr>
        <w:t>五</w:t>
      </w:r>
      <w:r w:rsidR="006A354A">
        <w:rPr>
          <w:rFonts w:ascii="仿宋_GB2312" w:eastAsia="仿宋_GB2312" w:cs="仿宋_GB2312" w:hint="eastAsia"/>
          <w:bCs/>
          <w:kern w:val="0"/>
          <w:sz w:val="32"/>
          <w:szCs w:val="32"/>
        </w:rPr>
        <w:t>、</w:t>
      </w:r>
      <w:r w:rsidRPr="00163EA1">
        <w:rPr>
          <w:rFonts w:eastAsia="仿宋_GB2312"/>
          <w:b/>
          <w:kern w:val="0"/>
          <w:sz w:val="32"/>
          <w:szCs w:val="32"/>
        </w:rPr>
        <w:t>2017</w:t>
      </w:r>
      <w:r w:rsidRPr="00163EA1">
        <w:rPr>
          <w:rFonts w:eastAsia="仿宋_GB2312" w:hint="eastAsia"/>
          <w:b/>
          <w:kern w:val="0"/>
          <w:sz w:val="32"/>
          <w:szCs w:val="32"/>
        </w:rPr>
        <w:t>年度一般公共预算财政拨款支出决算情况</w:t>
      </w:r>
    </w:p>
    <w:p w:rsidR="006A354A" w:rsidRDefault="00163EA1" w:rsidP="004C02A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163EA1">
        <w:rPr>
          <w:rFonts w:ascii="仿宋_GB2312" w:eastAsia="仿宋_GB2312" w:cs="仿宋_GB2312" w:hint="eastAsia"/>
          <w:bCs/>
          <w:kern w:val="0"/>
          <w:sz w:val="32"/>
          <w:szCs w:val="32"/>
        </w:rPr>
        <w:t xml:space="preserve">（一）财政拨款支出决算情况。 </w:t>
      </w:r>
    </w:p>
    <w:p w:rsidR="00000000" w:rsidRDefault="00163EA1" w:rsidP="004C02A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163EA1">
        <w:rPr>
          <w:rFonts w:ascii="仿宋_GB2312" w:eastAsia="仿宋_GB2312" w:cs="仿宋_GB2312" w:hint="eastAsia"/>
          <w:bCs/>
          <w:kern w:val="0"/>
          <w:sz w:val="32"/>
          <w:szCs w:val="32"/>
        </w:rPr>
        <w:t>部门</w:t>
      </w:r>
      <w:r w:rsidRPr="00163EA1">
        <w:rPr>
          <w:rFonts w:ascii="仿宋_GB2312" w:eastAsia="仿宋_GB2312" w:cs="仿宋_GB2312"/>
          <w:bCs/>
          <w:kern w:val="0"/>
          <w:sz w:val="32"/>
          <w:szCs w:val="32"/>
        </w:rPr>
        <w:t xml:space="preserve"> 2017 </w:t>
      </w:r>
      <w:r w:rsidRPr="00163EA1">
        <w:rPr>
          <w:rFonts w:ascii="仿宋_GB2312" w:eastAsia="仿宋_GB2312" w:cs="仿宋_GB2312" w:hint="eastAsia"/>
          <w:bCs/>
          <w:kern w:val="0"/>
          <w:sz w:val="32"/>
          <w:szCs w:val="32"/>
        </w:rPr>
        <w:t>年度财政拨款支出</w:t>
      </w:r>
      <w:r w:rsidR="00225C0D">
        <w:rPr>
          <w:rFonts w:ascii="仿宋_GB2312" w:eastAsia="仿宋_GB2312" w:cs="仿宋_GB2312" w:hint="eastAsia"/>
          <w:bCs/>
          <w:kern w:val="0"/>
          <w:sz w:val="32"/>
          <w:szCs w:val="32"/>
        </w:rPr>
        <w:t>317.41</w:t>
      </w:r>
      <w:r w:rsidRPr="00163EA1">
        <w:rPr>
          <w:rFonts w:ascii="仿宋_GB2312" w:eastAsia="仿宋_GB2312" w:cs="仿宋_GB2312" w:hint="eastAsia"/>
          <w:bCs/>
          <w:kern w:val="0"/>
          <w:sz w:val="32"/>
          <w:szCs w:val="32"/>
        </w:rPr>
        <w:t>万元，占本年支出合计的</w:t>
      </w:r>
      <w:r w:rsidR="00572A21">
        <w:rPr>
          <w:rFonts w:ascii="仿宋_GB2312" w:eastAsia="仿宋_GB2312" w:cs="仿宋_GB2312" w:hint="eastAsia"/>
          <w:bCs/>
          <w:kern w:val="0"/>
          <w:sz w:val="32"/>
          <w:szCs w:val="32"/>
        </w:rPr>
        <w:t>100</w:t>
      </w:r>
      <w:r w:rsidRPr="00163EA1">
        <w:rPr>
          <w:rFonts w:ascii="仿宋_GB2312" w:eastAsia="仿宋_GB2312" w:cs="仿宋_GB2312" w:hint="eastAsia"/>
          <w:bCs/>
          <w:kern w:val="0"/>
          <w:sz w:val="32"/>
          <w:szCs w:val="32"/>
        </w:rPr>
        <w:t>%。与</w:t>
      </w:r>
      <w:r w:rsidRPr="00163EA1">
        <w:rPr>
          <w:rFonts w:ascii="仿宋_GB2312" w:eastAsia="仿宋_GB2312" w:cs="仿宋_GB2312"/>
          <w:bCs/>
          <w:kern w:val="0"/>
          <w:sz w:val="32"/>
          <w:szCs w:val="32"/>
        </w:rPr>
        <w:t xml:space="preserve"> 2016 </w:t>
      </w:r>
      <w:r w:rsidRPr="00163EA1">
        <w:rPr>
          <w:rFonts w:ascii="仿宋_GB2312" w:eastAsia="仿宋_GB2312" w:cs="仿宋_GB2312" w:hint="eastAsia"/>
          <w:bCs/>
          <w:kern w:val="0"/>
          <w:sz w:val="32"/>
          <w:szCs w:val="32"/>
        </w:rPr>
        <w:t>年相比，财政拨款支出</w:t>
      </w:r>
      <w:r w:rsidR="006A354A">
        <w:rPr>
          <w:rFonts w:ascii="仿宋_GB2312" w:eastAsia="仿宋_GB2312" w:cs="仿宋_GB2312" w:hint="eastAsia"/>
          <w:bCs/>
          <w:kern w:val="0"/>
          <w:sz w:val="32"/>
          <w:szCs w:val="32"/>
        </w:rPr>
        <w:t>增</w:t>
      </w:r>
      <w:r w:rsidR="00225C0D">
        <w:rPr>
          <w:rFonts w:ascii="仿宋_GB2312" w:eastAsia="仿宋_GB2312" w:cs="仿宋_GB2312" w:hint="eastAsia"/>
          <w:bCs/>
          <w:kern w:val="0"/>
          <w:sz w:val="32"/>
          <w:szCs w:val="32"/>
        </w:rPr>
        <w:t>-19.85</w:t>
      </w:r>
      <w:r w:rsidRPr="00163EA1">
        <w:rPr>
          <w:rFonts w:ascii="仿宋_GB2312" w:eastAsia="仿宋_GB2312" w:cs="仿宋_GB2312" w:hint="eastAsia"/>
          <w:bCs/>
          <w:kern w:val="0"/>
          <w:sz w:val="32"/>
          <w:szCs w:val="32"/>
        </w:rPr>
        <w:t>万元，</w:t>
      </w:r>
      <w:r w:rsidR="006A354A">
        <w:rPr>
          <w:rFonts w:ascii="仿宋_GB2312" w:eastAsia="仿宋_GB2312" w:cs="仿宋_GB2312" w:hint="eastAsia"/>
          <w:bCs/>
          <w:kern w:val="0"/>
          <w:sz w:val="32"/>
          <w:szCs w:val="32"/>
        </w:rPr>
        <w:t>增加</w:t>
      </w:r>
      <w:r w:rsidR="00225C0D">
        <w:rPr>
          <w:rFonts w:ascii="仿宋_GB2312" w:eastAsia="仿宋_GB2312" w:cs="仿宋_GB2312" w:hint="eastAsia"/>
          <w:bCs/>
          <w:kern w:val="0"/>
          <w:sz w:val="32"/>
          <w:szCs w:val="32"/>
        </w:rPr>
        <w:t>-6</w:t>
      </w:r>
      <w:r w:rsidRPr="00163EA1">
        <w:rPr>
          <w:rFonts w:ascii="仿宋_GB2312" w:eastAsia="仿宋_GB2312" w:cs="仿宋_GB2312"/>
          <w:bCs/>
          <w:kern w:val="0"/>
          <w:sz w:val="32"/>
          <w:szCs w:val="32"/>
        </w:rPr>
        <w:t>%</w:t>
      </w:r>
      <w:r w:rsidRPr="00163EA1">
        <w:rPr>
          <w:rFonts w:ascii="仿宋_GB2312" w:eastAsia="仿宋_GB2312" w:cs="仿宋_GB2312" w:hint="eastAsia"/>
          <w:bCs/>
          <w:kern w:val="0"/>
          <w:sz w:val="32"/>
          <w:szCs w:val="32"/>
        </w:rPr>
        <w:t>。</w:t>
      </w:r>
    </w:p>
    <w:p w:rsidR="00000000" w:rsidRDefault="00163EA1" w:rsidP="004C02A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163EA1">
        <w:rPr>
          <w:rFonts w:ascii="仿宋_GB2312" w:eastAsia="仿宋_GB2312" w:cs="仿宋_GB2312" w:hint="eastAsia"/>
          <w:bCs/>
          <w:kern w:val="0"/>
          <w:sz w:val="32"/>
          <w:szCs w:val="32"/>
        </w:rPr>
        <w:t>（二）财政拨款支出决算结构情况（根据公开表格作表述）</w:t>
      </w:r>
    </w:p>
    <w:p w:rsidR="00000000" w:rsidRDefault="006A354A" w:rsidP="004C02A6">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00163EA1" w:rsidRPr="00163EA1">
        <w:rPr>
          <w:rFonts w:ascii="仿宋_GB2312" w:eastAsia="仿宋_GB2312" w:cs="仿宋_GB2312" w:hint="eastAsia"/>
          <w:bCs/>
          <w:kern w:val="0"/>
          <w:sz w:val="32"/>
          <w:szCs w:val="32"/>
        </w:rPr>
        <w:t xml:space="preserve"> 2017 年度财政拨款支出</w:t>
      </w:r>
      <w:r w:rsidR="00225C0D">
        <w:rPr>
          <w:rFonts w:ascii="仿宋_GB2312" w:eastAsia="仿宋_GB2312" w:cs="仿宋_GB2312" w:hint="eastAsia"/>
          <w:bCs/>
          <w:kern w:val="0"/>
          <w:sz w:val="32"/>
          <w:szCs w:val="32"/>
        </w:rPr>
        <w:t>317.41</w:t>
      </w:r>
      <w:r w:rsidR="00163EA1" w:rsidRPr="00163EA1">
        <w:rPr>
          <w:rFonts w:ascii="仿宋_GB2312" w:eastAsia="仿宋_GB2312" w:cs="仿宋_GB2312" w:hint="eastAsia"/>
          <w:bCs/>
          <w:kern w:val="0"/>
          <w:sz w:val="32"/>
          <w:szCs w:val="32"/>
        </w:rPr>
        <w:t>万元，主要用于以下方面：教育支出</w:t>
      </w:r>
      <w:r w:rsidR="00225C0D">
        <w:rPr>
          <w:rFonts w:ascii="仿宋_GB2312" w:eastAsia="仿宋_GB2312" w:cs="仿宋_GB2312" w:hint="eastAsia"/>
          <w:bCs/>
          <w:kern w:val="0"/>
          <w:sz w:val="32"/>
          <w:szCs w:val="32"/>
        </w:rPr>
        <w:t>179.3</w:t>
      </w:r>
      <w:r w:rsidR="00163EA1" w:rsidRPr="00163EA1">
        <w:rPr>
          <w:rFonts w:ascii="仿宋_GB2312" w:eastAsia="仿宋_GB2312" w:cs="仿宋_GB2312" w:hint="eastAsia"/>
          <w:bCs/>
          <w:kern w:val="0"/>
          <w:sz w:val="32"/>
          <w:szCs w:val="32"/>
        </w:rPr>
        <w:t>万元，占</w:t>
      </w:r>
      <w:r w:rsidR="00225C0D">
        <w:rPr>
          <w:rFonts w:ascii="仿宋_GB2312" w:eastAsia="仿宋_GB2312" w:cs="仿宋_GB2312" w:hint="eastAsia"/>
          <w:bCs/>
          <w:kern w:val="0"/>
          <w:sz w:val="32"/>
          <w:szCs w:val="32"/>
        </w:rPr>
        <w:t>56.49</w:t>
      </w:r>
      <w:r w:rsidR="00163EA1" w:rsidRPr="00163EA1">
        <w:rPr>
          <w:rFonts w:ascii="仿宋_GB2312" w:eastAsia="仿宋_GB2312" w:cs="仿宋_GB2312" w:hint="eastAsia"/>
          <w:bCs/>
          <w:kern w:val="0"/>
          <w:sz w:val="32"/>
          <w:szCs w:val="32"/>
        </w:rPr>
        <w:t>%；</w:t>
      </w:r>
      <w:r w:rsidR="00225C0D">
        <w:rPr>
          <w:rFonts w:ascii="仿宋_GB2312" w:eastAsia="仿宋_GB2312" w:cs="仿宋_GB2312" w:hint="eastAsia"/>
          <w:bCs/>
          <w:kern w:val="0"/>
          <w:sz w:val="32"/>
          <w:szCs w:val="32"/>
        </w:rPr>
        <w:t>社会保障和就业支出</w:t>
      </w:r>
      <w:r w:rsidR="00225C0D">
        <w:rPr>
          <w:rFonts w:ascii="仿宋_GB2312" w:eastAsia="仿宋_GB2312" w:cs="仿宋_GB2312" w:hint="eastAsia"/>
          <w:bCs/>
          <w:kern w:val="0"/>
          <w:sz w:val="32"/>
          <w:szCs w:val="32"/>
        </w:rPr>
        <w:lastRenderedPageBreak/>
        <w:t>98.01万元，占30.88%；</w:t>
      </w:r>
      <w:r w:rsidR="00FE6CB5">
        <w:rPr>
          <w:rFonts w:ascii="仿宋_GB2312" w:eastAsia="仿宋_GB2312" w:cs="仿宋_GB2312" w:hint="eastAsia"/>
          <w:bCs/>
          <w:kern w:val="0"/>
          <w:sz w:val="32"/>
          <w:szCs w:val="32"/>
        </w:rPr>
        <w:t>医疗卫生与计划生育</w:t>
      </w:r>
      <w:proofErr w:type="gramStart"/>
      <w:r w:rsidR="00FE6CB5">
        <w:rPr>
          <w:rFonts w:ascii="仿宋_GB2312" w:eastAsia="仿宋_GB2312" w:cs="仿宋_GB2312" w:hint="eastAsia"/>
          <w:bCs/>
          <w:kern w:val="0"/>
          <w:sz w:val="32"/>
          <w:szCs w:val="32"/>
        </w:rPr>
        <w:t>支出</w:t>
      </w:r>
      <w:r w:rsidR="00163EA1" w:rsidRPr="00163EA1">
        <w:rPr>
          <w:rFonts w:ascii="仿宋_GB2312" w:eastAsia="仿宋_GB2312" w:cs="仿宋_GB2312" w:hint="eastAsia"/>
          <w:bCs/>
          <w:kern w:val="0"/>
          <w:sz w:val="32"/>
          <w:szCs w:val="32"/>
        </w:rPr>
        <w:t>支出</w:t>
      </w:r>
      <w:proofErr w:type="gramEnd"/>
      <w:r w:rsidR="00225C0D">
        <w:rPr>
          <w:rFonts w:ascii="仿宋_GB2312" w:eastAsia="仿宋_GB2312" w:cs="仿宋_GB2312" w:hint="eastAsia"/>
          <w:bCs/>
          <w:kern w:val="0"/>
          <w:sz w:val="32"/>
          <w:szCs w:val="32"/>
        </w:rPr>
        <w:t>24.85</w:t>
      </w:r>
      <w:r w:rsidR="00163EA1" w:rsidRPr="00163EA1">
        <w:rPr>
          <w:rFonts w:ascii="仿宋_GB2312" w:eastAsia="仿宋_GB2312" w:cs="仿宋_GB2312" w:hint="eastAsia"/>
          <w:bCs/>
          <w:kern w:val="0"/>
          <w:sz w:val="32"/>
          <w:szCs w:val="32"/>
        </w:rPr>
        <w:t>万元，占</w:t>
      </w:r>
      <w:r w:rsidR="00225C0D">
        <w:rPr>
          <w:rFonts w:ascii="仿宋_GB2312" w:eastAsia="仿宋_GB2312" w:cs="仿宋_GB2312" w:hint="eastAsia"/>
          <w:bCs/>
          <w:kern w:val="0"/>
          <w:sz w:val="32"/>
          <w:szCs w:val="32"/>
        </w:rPr>
        <w:t>7.83</w:t>
      </w:r>
      <w:r w:rsidR="00163EA1" w:rsidRPr="00163EA1">
        <w:rPr>
          <w:rFonts w:ascii="仿宋_GB2312" w:eastAsia="仿宋_GB2312" w:cs="仿宋_GB2312" w:hint="eastAsia"/>
          <w:bCs/>
          <w:kern w:val="0"/>
          <w:sz w:val="32"/>
          <w:szCs w:val="32"/>
        </w:rPr>
        <w:t>%；</w:t>
      </w:r>
      <w:r w:rsidR="00FE6CB5">
        <w:rPr>
          <w:rFonts w:ascii="仿宋_GB2312" w:eastAsia="仿宋_GB2312" w:cs="仿宋_GB2312" w:hint="eastAsia"/>
          <w:bCs/>
          <w:kern w:val="0"/>
          <w:sz w:val="32"/>
          <w:szCs w:val="32"/>
        </w:rPr>
        <w:t>住房保障支出</w:t>
      </w:r>
      <w:r w:rsidR="00225C0D">
        <w:rPr>
          <w:rFonts w:ascii="仿宋_GB2312" w:eastAsia="仿宋_GB2312" w:cs="仿宋_GB2312" w:hint="eastAsia"/>
          <w:bCs/>
          <w:kern w:val="0"/>
          <w:sz w:val="32"/>
          <w:szCs w:val="32"/>
        </w:rPr>
        <w:t>15.25</w:t>
      </w:r>
      <w:r w:rsidR="00FE6CB5">
        <w:rPr>
          <w:rFonts w:ascii="仿宋_GB2312" w:eastAsia="仿宋_GB2312" w:cs="仿宋_GB2312" w:hint="eastAsia"/>
          <w:bCs/>
          <w:kern w:val="0"/>
          <w:sz w:val="32"/>
          <w:szCs w:val="32"/>
        </w:rPr>
        <w:t>万元，</w:t>
      </w:r>
      <w:r w:rsidR="00163EA1" w:rsidRPr="00163EA1">
        <w:rPr>
          <w:rFonts w:ascii="仿宋_GB2312" w:eastAsia="仿宋_GB2312" w:cs="仿宋_GB2312" w:hint="eastAsia"/>
          <w:bCs/>
          <w:kern w:val="0"/>
          <w:sz w:val="32"/>
          <w:szCs w:val="32"/>
        </w:rPr>
        <w:t>占</w:t>
      </w:r>
      <w:r w:rsidR="00225C0D">
        <w:rPr>
          <w:rFonts w:ascii="仿宋_GB2312" w:eastAsia="仿宋_GB2312" w:cs="仿宋_GB2312" w:hint="eastAsia"/>
          <w:bCs/>
          <w:kern w:val="0"/>
          <w:sz w:val="32"/>
          <w:szCs w:val="32"/>
        </w:rPr>
        <w:t>4.8</w:t>
      </w:r>
      <w:r w:rsidR="00163EA1" w:rsidRPr="00163EA1">
        <w:rPr>
          <w:rFonts w:ascii="仿宋_GB2312" w:eastAsia="仿宋_GB2312" w:cs="仿宋_GB2312"/>
          <w:bCs/>
          <w:kern w:val="0"/>
          <w:sz w:val="32"/>
          <w:szCs w:val="32"/>
        </w:rPr>
        <w:t>%</w:t>
      </w:r>
      <w:r w:rsidR="00BA155A">
        <w:rPr>
          <w:rFonts w:ascii="仿宋_GB2312" w:eastAsia="仿宋_GB2312" w:cs="仿宋_GB2312" w:hint="eastAsia"/>
          <w:bCs/>
          <w:kern w:val="0"/>
          <w:sz w:val="32"/>
          <w:szCs w:val="32"/>
        </w:rPr>
        <w:t>。</w:t>
      </w:r>
    </w:p>
    <w:p w:rsidR="00000000" w:rsidRDefault="00163EA1" w:rsidP="004C02A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163EA1">
        <w:rPr>
          <w:rFonts w:ascii="仿宋_GB2312" w:eastAsia="仿宋_GB2312" w:cs="仿宋_GB2312" w:hint="eastAsia"/>
          <w:bCs/>
          <w:kern w:val="0"/>
          <w:sz w:val="32"/>
          <w:szCs w:val="32"/>
        </w:rPr>
        <w:t>（三）财政拨款支出决算具体情况</w:t>
      </w:r>
    </w:p>
    <w:p w:rsidR="00000000" w:rsidRDefault="00163EA1" w:rsidP="004C02A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163EA1">
        <w:rPr>
          <w:rFonts w:ascii="仿宋_GB2312" w:eastAsia="仿宋_GB2312" w:cs="仿宋_GB2312" w:hint="eastAsia"/>
          <w:bCs/>
          <w:kern w:val="0"/>
          <w:sz w:val="32"/>
          <w:szCs w:val="32"/>
        </w:rPr>
        <w:t xml:space="preserve"> 2017 年度财政拨款支出年初预算为</w:t>
      </w:r>
      <w:r w:rsidR="005E24B0" w:rsidRPr="005E24B0">
        <w:rPr>
          <w:rFonts w:ascii="仿宋_GB2312" w:eastAsia="仿宋_GB2312" w:cs="仿宋_GB2312" w:hint="eastAsia"/>
          <w:bCs/>
          <w:kern w:val="0"/>
          <w:sz w:val="32"/>
          <w:szCs w:val="32"/>
        </w:rPr>
        <w:t>297.9</w:t>
      </w:r>
      <w:r w:rsidRPr="00163EA1">
        <w:rPr>
          <w:rFonts w:ascii="仿宋_GB2312" w:eastAsia="仿宋_GB2312" w:cs="仿宋_GB2312" w:hint="eastAsia"/>
          <w:bCs/>
          <w:kern w:val="0"/>
          <w:sz w:val="32"/>
          <w:szCs w:val="32"/>
        </w:rPr>
        <w:t>万元，支出决算为</w:t>
      </w:r>
      <w:r w:rsidR="00C34AF8" w:rsidRPr="005E24B0">
        <w:rPr>
          <w:rFonts w:ascii="仿宋_GB2312" w:eastAsia="仿宋_GB2312" w:cs="仿宋_GB2312" w:hint="eastAsia"/>
          <w:bCs/>
          <w:kern w:val="0"/>
          <w:sz w:val="32"/>
          <w:szCs w:val="32"/>
        </w:rPr>
        <w:t>317.41</w:t>
      </w:r>
      <w:r w:rsidRPr="00163EA1">
        <w:rPr>
          <w:rFonts w:ascii="仿宋_GB2312" w:eastAsia="仿宋_GB2312" w:cs="仿宋_GB2312" w:hint="eastAsia"/>
          <w:bCs/>
          <w:kern w:val="0"/>
          <w:sz w:val="32"/>
          <w:szCs w:val="32"/>
        </w:rPr>
        <w:t>万元，完成年初预算的</w:t>
      </w:r>
      <w:r w:rsidR="005E24B0" w:rsidRPr="005E24B0">
        <w:rPr>
          <w:rFonts w:ascii="仿宋_GB2312" w:eastAsia="仿宋_GB2312" w:cs="仿宋_GB2312" w:hint="eastAsia"/>
          <w:bCs/>
          <w:kern w:val="0"/>
          <w:sz w:val="32"/>
          <w:szCs w:val="32"/>
        </w:rPr>
        <w:t>106.5</w:t>
      </w:r>
      <w:r w:rsidRPr="00163EA1">
        <w:rPr>
          <w:rFonts w:ascii="仿宋_GB2312" w:eastAsia="仿宋_GB2312" w:cs="仿宋_GB2312" w:hint="eastAsia"/>
          <w:bCs/>
          <w:kern w:val="0"/>
          <w:sz w:val="32"/>
          <w:szCs w:val="32"/>
        </w:rPr>
        <w:t>%。决算数大于预算数的主要原因：年中追加安排财政拨款支出预算，涉及项目有</w:t>
      </w:r>
      <w:r w:rsidR="005E24B0" w:rsidRPr="005E24B0">
        <w:rPr>
          <w:rFonts w:ascii="仿宋_GB2312" w:eastAsia="仿宋_GB2312" w:cs="仿宋_GB2312" w:hint="eastAsia"/>
          <w:bCs/>
          <w:kern w:val="0"/>
          <w:sz w:val="32"/>
          <w:szCs w:val="32"/>
        </w:rPr>
        <w:t>工资福利支出、商品和服务支出及对个人和家庭补助支出。</w:t>
      </w:r>
      <w:r w:rsidRPr="00163EA1">
        <w:rPr>
          <w:rFonts w:ascii="仿宋_GB2312" w:eastAsia="仿宋_GB2312" w:cs="仿宋_GB2312"/>
          <w:bCs/>
          <w:kern w:val="0"/>
          <w:sz w:val="32"/>
          <w:szCs w:val="32"/>
        </w:rPr>
        <w:t xml:space="preserve"> </w:t>
      </w:r>
    </w:p>
    <w:p w:rsidR="00000000" w:rsidRDefault="00163EA1" w:rsidP="004C02A6">
      <w:pPr>
        <w:autoSpaceDE w:val="0"/>
        <w:autoSpaceDN w:val="0"/>
        <w:adjustRightInd w:val="0"/>
        <w:spacing w:line="560" w:lineRule="exact"/>
        <w:ind w:firstLineChars="200" w:firstLine="640"/>
        <w:jc w:val="left"/>
        <w:rPr>
          <w:rFonts w:ascii="仿宋_GB2312" w:eastAsia="仿宋_GB2312" w:cs="仿宋_GB2312"/>
          <w:b/>
          <w:kern w:val="0"/>
          <w:sz w:val="32"/>
          <w:szCs w:val="32"/>
        </w:rPr>
      </w:pPr>
      <w:r w:rsidRPr="00163EA1">
        <w:rPr>
          <w:rFonts w:ascii="仿宋_GB2312" w:eastAsia="仿宋_GB2312" w:cs="仿宋_GB2312" w:hint="eastAsia"/>
          <w:bCs/>
          <w:kern w:val="0"/>
          <w:sz w:val="32"/>
          <w:szCs w:val="32"/>
        </w:rPr>
        <w:t>六、</w:t>
      </w:r>
      <w:r w:rsidRPr="00163EA1">
        <w:rPr>
          <w:rFonts w:ascii="仿宋_GB2312" w:eastAsia="仿宋_GB2312" w:cs="仿宋_GB2312"/>
          <w:b/>
          <w:kern w:val="0"/>
          <w:sz w:val="32"/>
          <w:szCs w:val="32"/>
        </w:rPr>
        <w:t xml:space="preserve">2017 </w:t>
      </w:r>
      <w:r w:rsidRPr="00163EA1">
        <w:rPr>
          <w:rFonts w:ascii="仿宋_GB2312" w:eastAsia="仿宋_GB2312" w:cs="仿宋_GB2312" w:hint="eastAsia"/>
          <w:b/>
          <w:kern w:val="0"/>
          <w:sz w:val="32"/>
          <w:szCs w:val="32"/>
        </w:rPr>
        <w:t>年度一般公共预算财政拨款基本支出决算情况</w:t>
      </w:r>
    </w:p>
    <w:p w:rsidR="00000000" w:rsidRDefault="00163EA1" w:rsidP="004C02A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163EA1">
        <w:rPr>
          <w:rFonts w:ascii="仿宋_GB2312" w:eastAsia="仿宋_GB2312" w:cs="仿宋_GB2312" w:hint="eastAsia"/>
          <w:bCs/>
          <w:kern w:val="0"/>
          <w:sz w:val="32"/>
          <w:szCs w:val="32"/>
        </w:rPr>
        <w:t>2017年度财政拨款基本支出</w:t>
      </w:r>
      <w:r w:rsidR="00225C0D">
        <w:rPr>
          <w:rFonts w:ascii="仿宋_GB2312" w:eastAsia="仿宋_GB2312" w:cs="仿宋_GB2312" w:hint="eastAsia"/>
          <w:bCs/>
          <w:kern w:val="0"/>
          <w:sz w:val="32"/>
          <w:szCs w:val="32"/>
        </w:rPr>
        <w:t>317.41</w:t>
      </w:r>
      <w:r w:rsidRPr="00163EA1">
        <w:rPr>
          <w:rFonts w:ascii="仿宋_GB2312" w:eastAsia="仿宋_GB2312" w:cs="仿宋_GB2312" w:hint="eastAsia"/>
          <w:bCs/>
          <w:kern w:val="0"/>
          <w:sz w:val="32"/>
          <w:szCs w:val="32"/>
        </w:rPr>
        <w:t>万元，其中：</w:t>
      </w:r>
    </w:p>
    <w:p w:rsidR="00000000" w:rsidRDefault="00163EA1" w:rsidP="004C02A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163EA1">
        <w:rPr>
          <w:rFonts w:ascii="仿宋_GB2312" w:eastAsia="仿宋_GB2312" w:cs="仿宋_GB2312" w:hint="eastAsia"/>
          <w:bCs/>
          <w:kern w:val="0"/>
          <w:sz w:val="32"/>
          <w:szCs w:val="32"/>
        </w:rPr>
        <w:t>人员经费</w:t>
      </w:r>
      <w:r w:rsidR="00225C0D">
        <w:rPr>
          <w:rFonts w:ascii="仿宋_GB2312" w:eastAsia="仿宋_GB2312" w:cs="仿宋_GB2312" w:hint="eastAsia"/>
          <w:bCs/>
          <w:kern w:val="0"/>
          <w:sz w:val="32"/>
          <w:szCs w:val="32"/>
        </w:rPr>
        <w:t>299.41</w:t>
      </w:r>
      <w:r w:rsidRPr="00163EA1">
        <w:rPr>
          <w:rFonts w:ascii="仿宋_GB2312" w:eastAsia="仿宋_GB2312" w:cs="仿宋_GB2312" w:hint="eastAsia"/>
          <w:bCs/>
          <w:kern w:val="0"/>
          <w:sz w:val="32"/>
          <w:szCs w:val="32"/>
        </w:rPr>
        <w:t>万元，主要包括：基本工资</w:t>
      </w:r>
      <w:r w:rsidR="00225C0D">
        <w:rPr>
          <w:rFonts w:ascii="仿宋_GB2312" w:eastAsia="仿宋_GB2312" w:cs="仿宋_GB2312" w:hint="eastAsia"/>
          <w:bCs/>
          <w:kern w:val="0"/>
          <w:sz w:val="32"/>
          <w:szCs w:val="32"/>
        </w:rPr>
        <w:t>69.86</w:t>
      </w:r>
      <w:r w:rsidR="0001183D">
        <w:rPr>
          <w:rFonts w:ascii="仿宋_GB2312" w:eastAsia="仿宋_GB2312" w:cs="仿宋_GB2312" w:hint="eastAsia"/>
          <w:bCs/>
          <w:kern w:val="0"/>
          <w:sz w:val="32"/>
          <w:szCs w:val="32"/>
        </w:rPr>
        <w:t>万元</w:t>
      </w:r>
      <w:r w:rsidRPr="00163EA1">
        <w:rPr>
          <w:rFonts w:ascii="仿宋_GB2312" w:eastAsia="仿宋_GB2312" w:cs="仿宋_GB2312" w:hint="eastAsia"/>
          <w:bCs/>
          <w:kern w:val="0"/>
          <w:sz w:val="32"/>
          <w:szCs w:val="32"/>
        </w:rPr>
        <w:t>、津贴补贴</w:t>
      </w:r>
      <w:r w:rsidR="00225C0D">
        <w:rPr>
          <w:rFonts w:ascii="仿宋_GB2312" w:eastAsia="仿宋_GB2312" w:cs="仿宋_GB2312" w:hint="eastAsia"/>
          <w:bCs/>
          <w:kern w:val="0"/>
          <w:sz w:val="32"/>
          <w:szCs w:val="32"/>
        </w:rPr>
        <w:t>39.64</w:t>
      </w:r>
      <w:r w:rsidR="0001183D">
        <w:rPr>
          <w:rFonts w:ascii="仿宋_GB2312" w:eastAsia="仿宋_GB2312" w:cs="仿宋_GB2312" w:hint="eastAsia"/>
          <w:bCs/>
          <w:kern w:val="0"/>
          <w:sz w:val="32"/>
          <w:szCs w:val="32"/>
        </w:rPr>
        <w:t>万元</w:t>
      </w:r>
      <w:r w:rsidRPr="00163EA1">
        <w:rPr>
          <w:rFonts w:ascii="仿宋_GB2312" w:eastAsia="仿宋_GB2312" w:cs="仿宋_GB2312" w:hint="eastAsia"/>
          <w:bCs/>
          <w:kern w:val="0"/>
          <w:sz w:val="32"/>
          <w:szCs w:val="32"/>
        </w:rPr>
        <w:t>、奖金</w:t>
      </w:r>
      <w:r w:rsidR="00225C0D">
        <w:rPr>
          <w:rFonts w:ascii="仿宋_GB2312" w:eastAsia="仿宋_GB2312" w:cs="仿宋_GB2312" w:hint="eastAsia"/>
          <w:bCs/>
          <w:kern w:val="0"/>
          <w:sz w:val="32"/>
          <w:szCs w:val="32"/>
        </w:rPr>
        <w:t>0.24</w:t>
      </w:r>
      <w:r w:rsidR="0001183D">
        <w:rPr>
          <w:rFonts w:ascii="仿宋_GB2312" w:eastAsia="仿宋_GB2312" w:cs="仿宋_GB2312" w:hint="eastAsia"/>
          <w:bCs/>
          <w:kern w:val="0"/>
          <w:sz w:val="32"/>
          <w:szCs w:val="32"/>
        </w:rPr>
        <w:t>万元</w:t>
      </w:r>
      <w:r w:rsidRPr="00163EA1">
        <w:rPr>
          <w:rFonts w:ascii="仿宋_GB2312" w:eastAsia="仿宋_GB2312" w:cs="仿宋_GB2312" w:hint="eastAsia"/>
          <w:bCs/>
          <w:kern w:val="0"/>
          <w:sz w:val="32"/>
          <w:szCs w:val="32"/>
        </w:rPr>
        <w:t>、绩效工资</w:t>
      </w:r>
      <w:r w:rsidR="00225C0D">
        <w:rPr>
          <w:rFonts w:ascii="仿宋_GB2312" w:eastAsia="仿宋_GB2312" w:cs="仿宋_GB2312" w:hint="eastAsia"/>
          <w:bCs/>
          <w:kern w:val="0"/>
          <w:sz w:val="32"/>
          <w:szCs w:val="32"/>
        </w:rPr>
        <w:t>20.24</w:t>
      </w:r>
      <w:r w:rsidR="0001183D">
        <w:rPr>
          <w:rFonts w:ascii="仿宋_GB2312" w:eastAsia="仿宋_GB2312" w:cs="仿宋_GB2312" w:hint="eastAsia"/>
          <w:bCs/>
          <w:kern w:val="0"/>
          <w:sz w:val="32"/>
          <w:szCs w:val="32"/>
        </w:rPr>
        <w:t>万元</w:t>
      </w:r>
      <w:r w:rsidRPr="00163EA1">
        <w:rPr>
          <w:rFonts w:ascii="仿宋_GB2312" w:eastAsia="仿宋_GB2312" w:cs="仿宋_GB2312" w:hint="eastAsia"/>
          <w:bCs/>
          <w:kern w:val="0"/>
          <w:sz w:val="32"/>
          <w:szCs w:val="32"/>
        </w:rPr>
        <w:t>、其他社会保障缴费</w:t>
      </w:r>
      <w:r w:rsidR="00225C0D">
        <w:rPr>
          <w:rFonts w:ascii="仿宋_GB2312" w:eastAsia="仿宋_GB2312" w:cs="仿宋_GB2312" w:hint="eastAsia"/>
          <w:bCs/>
          <w:kern w:val="0"/>
          <w:sz w:val="32"/>
          <w:szCs w:val="32"/>
        </w:rPr>
        <w:t>24.85</w:t>
      </w:r>
      <w:r w:rsidR="0001183D">
        <w:rPr>
          <w:rFonts w:ascii="仿宋_GB2312" w:eastAsia="仿宋_GB2312" w:cs="仿宋_GB2312" w:hint="eastAsia"/>
          <w:bCs/>
          <w:kern w:val="0"/>
          <w:sz w:val="32"/>
          <w:szCs w:val="32"/>
        </w:rPr>
        <w:t>万元</w:t>
      </w:r>
      <w:r w:rsidRPr="00163EA1">
        <w:rPr>
          <w:rFonts w:ascii="仿宋_GB2312" w:eastAsia="仿宋_GB2312" w:cs="仿宋_GB2312" w:hint="eastAsia"/>
          <w:bCs/>
          <w:kern w:val="0"/>
          <w:sz w:val="32"/>
          <w:szCs w:val="32"/>
        </w:rPr>
        <w:t>、其他工资福利支出</w:t>
      </w:r>
      <w:r w:rsidR="00225C0D">
        <w:rPr>
          <w:rFonts w:ascii="仿宋_GB2312" w:eastAsia="仿宋_GB2312" w:cs="仿宋_GB2312" w:hint="eastAsia"/>
          <w:bCs/>
          <w:kern w:val="0"/>
          <w:sz w:val="32"/>
          <w:szCs w:val="32"/>
        </w:rPr>
        <w:t>31.32</w:t>
      </w:r>
      <w:r w:rsidR="0001183D">
        <w:rPr>
          <w:rFonts w:ascii="仿宋_GB2312" w:eastAsia="仿宋_GB2312" w:cs="仿宋_GB2312" w:hint="eastAsia"/>
          <w:bCs/>
          <w:kern w:val="0"/>
          <w:sz w:val="32"/>
          <w:szCs w:val="32"/>
        </w:rPr>
        <w:t>万元</w:t>
      </w:r>
      <w:r w:rsidRPr="00163EA1">
        <w:rPr>
          <w:rFonts w:ascii="仿宋_GB2312" w:eastAsia="仿宋_GB2312" w:cs="仿宋_GB2312" w:hint="eastAsia"/>
          <w:bCs/>
          <w:kern w:val="0"/>
          <w:sz w:val="32"/>
          <w:szCs w:val="32"/>
        </w:rPr>
        <w:t>、</w:t>
      </w:r>
      <w:r w:rsidR="00225C0D">
        <w:rPr>
          <w:rFonts w:ascii="仿宋_GB2312" w:eastAsia="仿宋_GB2312" w:cs="仿宋_GB2312" w:hint="eastAsia"/>
          <w:bCs/>
          <w:kern w:val="0"/>
          <w:sz w:val="32"/>
          <w:szCs w:val="32"/>
        </w:rPr>
        <w:t>退休费96.26万元、</w:t>
      </w:r>
      <w:r w:rsidRPr="00163EA1">
        <w:rPr>
          <w:rFonts w:ascii="仿宋_GB2312" w:eastAsia="仿宋_GB2312" w:cs="仿宋_GB2312" w:hint="eastAsia"/>
          <w:bCs/>
          <w:kern w:val="0"/>
          <w:sz w:val="32"/>
          <w:szCs w:val="32"/>
        </w:rPr>
        <w:t>奖励金</w:t>
      </w:r>
      <w:r w:rsidR="00225C0D">
        <w:rPr>
          <w:rFonts w:ascii="仿宋_GB2312" w:eastAsia="仿宋_GB2312" w:cs="仿宋_GB2312" w:hint="eastAsia"/>
          <w:bCs/>
          <w:kern w:val="0"/>
          <w:sz w:val="32"/>
          <w:szCs w:val="32"/>
        </w:rPr>
        <w:t>1.75</w:t>
      </w:r>
      <w:r w:rsidR="0001183D">
        <w:rPr>
          <w:rFonts w:ascii="仿宋_GB2312" w:eastAsia="仿宋_GB2312" w:cs="仿宋_GB2312" w:hint="eastAsia"/>
          <w:bCs/>
          <w:kern w:val="0"/>
          <w:sz w:val="32"/>
          <w:szCs w:val="32"/>
        </w:rPr>
        <w:t>万元</w:t>
      </w:r>
      <w:r w:rsidRPr="00163EA1">
        <w:rPr>
          <w:rFonts w:ascii="仿宋_GB2312" w:eastAsia="仿宋_GB2312" w:cs="仿宋_GB2312" w:hint="eastAsia"/>
          <w:bCs/>
          <w:kern w:val="0"/>
          <w:sz w:val="32"/>
          <w:szCs w:val="32"/>
        </w:rPr>
        <w:t>、住房公积金</w:t>
      </w:r>
      <w:r w:rsidR="00225C0D">
        <w:rPr>
          <w:rFonts w:ascii="仿宋_GB2312" w:eastAsia="仿宋_GB2312" w:cs="仿宋_GB2312" w:hint="eastAsia"/>
          <w:bCs/>
          <w:kern w:val="0"/>
          <w:sz w:val="32"/>
          <w:szCs w:val="32"/>
        </w:rPr>
        <w:t>15.25</w:t>
      </w:r>
      <w:r w:rsidR="0001183D">
        <w:rPr>
          <w:rFonts w:ascii="仿宋_GB2312" w:eastAsia="仿宋_GB2312" w:cs="仿宋_GB2312" w:hint="eastAsia"/>
          <w:bCs/>
          <w:kern w:val="0"/>
          <w:sz w:val="32"/>
          <w:szCs w:val="32"/>
        </w:rPr>
        <w:t>万元</w:t>
      </w:r>
      <w:r w:rsidRPr="00163EA1">
        <w:rPr>
          <w:rFonts w:ascii="仿宋_GB2312" w:eastAsia="仿宋_GB2312" w:cs="仿宋_GB2312" w:hint="eastAsia"/>
          <w:bCs/>
          <w:kern w:val="0"/>
          <w:sz w:val="32"/>
          <w:szCs w:val="32"/>
        </w:rPr>
        <w:t>；</w:t>
      </w:r>
    </w:p>
    <w:p w:rsidR="00000000" w:rsidRDefault="00163EA1" w:rsidP="004C02A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163EA1">
        <w:rPr>
          <w:rFonts w:ascii="仿宋_GB2312" w:eastAsia="仿宋_GB2312" w:cs="仿宋_GB2312" w:hint="eastAsia"/>
          <w:bCs/>
          <w:kern w:val="0"/>
          <w:sz w:val="32"/>
          <w:szCs w:val="32"/>
        </w:rPr>
        <w:t>公用经费</w:t>
      </w:r>
      <w:r w:rsidR="00225C0D">
        <w:rPr>
          <w:rFonts w:ascii="仿宋_GB2312" w:eastAsia="仿宋_GB2312" w:cs="仿宋_GB2312" w:hint="eastAsia"/>
          <w:bCs/>
          <w:kern w:val="0"/>
          <w:sz w:val="32"/>
          <w:szCs w:val="32"/>
        </w:rPr>
        <w:t>18</w:t>
      </w:r>
      <w:r w:rsidRPr="00163EA1">
        <w:rPr>
          <w:rFonts w:ascii="仿宋_GB2312" w:eastAsia="仿宋_GB2312" w:cs="仿宋_GB2312" w:hint="eastAsia"/>
          <w:bCs/>
          <w:kern w:val="0"/>
          <w:sz w:val="32"/>
          <w:szCs w:val="32"/>
        </w:rPr>
        <w:t>万元，主要包括：办公费</w:t>
      </w:r>
      <w:r w:rsidR="00225C0D">
        <w:rPr>
          <w:rFonts w:ascii="仿宋_GB2312" w:eastAsia="仿宋_GB2312" w:cs="仿宋_GB2312" w:hint="eastAsia"/>
          <w:bCs/>
          <w:kern w:val="0"/>
          <w:sz w:val="32"/>
          <w:szCs w:val="32"/>
        </w:rPr>
        <w:t>8.01</w:t>
      </w:r>
      <w:r w:rsidR="0001183D">
        <w:rPr>
          <w:rFonts w:ascii="仿宋_GB2312" w:eastAsia="仿宋_GB2312" w:cs="仿宋_GB2312" w:hint="eastAsia"/>
          <w:bCs/>
          <w:kern w:val="0"/>
          <w:sz w:val="32"/>
          <w:szCs w:val="32"/>
        </w:rPr>
        <w:t>万元</w:t>
      </w:r>
      <w:r w:rsidRPr="00163EA1">
        <w:rPr>
          <w:rFonts w:ascii="仿宋_GB2312" w:eastAsia="仿宋_GB2312" w:cs="仿宋_GB2312" w:hint="eastAsia"/>
          <w:bCs/>
          <w:kern w:val="0"/>
          <w:sz w:val="32"/>
          <w:szCs w:val="32"/>
        </w:rPr>
        <w:t>、</w:t>
      </w:r>
      <w:r w:rsidR="00225C0D">
        <w:rPr>
          <w:rFonts w:ascii="仿宋_GB2312" w:eastAsia="仿宋_GB2312" w:cs="仿宋_GB2312" w:hint="eastAsia"/>
          <w:bCs/>
          <w:kern w:val="0"/>
          <w:sz w:val="32"/>
          <w:szCs w:val="32"/>
        </w:rPr>
        <w:t>印刷费0.03</w:t>
      </w:r>
      <w:r w:rsidR="0001183D">
        <w:rPr>
          <w:rFonts w:ascii="仿宋_GB2312" w:eastAsia="仿宋_GB2312" w:cs="仿宋_GB2312" w:hint="eastAsia"/>
          <w:bCs/>
          <w:kern w:val="0"/>
          <w:sz w:val="32"/>
          <w:szCs w:val="32"/>
        </w:rPr>
        <w:t>万元</w:t>
      </w:r>
      <w:r w:rsidRPr="00163EA1">
        <w:rPr>
          <w:rFonts w:ascii="仿宋_GB2312" w:eastAsia="仿宋_GB2312" w:cs="仿宋_GB2312" w:hint="eastAsia"/>
          <w:bCs/>
          <w:kern w:val="0"/>
          <w:sz w:val="32"/>
          <w:szCs w:val="32"/>
        </w:rPr>
        <w:t>、邮电费</w:t>
      </w:r>
      <w:r w:rsidR="004D0AC7">
        <w:rPr>
          <w:rFonts w:ascii="仿宋_GB2312" w:eastAsia="仿宋_GB2312" w:cs="仿宋_GB2312" w:hint="eastAsia"/>
          <w:bCs/>
          <w:kern w:val="0"/>
          <w:sz w:val="32"/>
          <w:szCs w:val="32"/>
        </w:rPr>
        <w:t>0.35</w:t>
      </w:r>
      <w:r w:rsidR="0001183D">
        <w:rPr>
          <w:rFonts w:ascii="仿宋_GB2312" w:eastAsia="仿宋_GB2312" w:cs="仿宋_GB2312" w:hint="eastAsia"/>
          <w:bCs/>
          <w:kern w:val="0"/>
          <w:sz w:val="32"/>
          <w:szCs w:val="32"/>
        </w:rPr>
        <w:t>万元</w:t>
      </w:r>
      <w:r w:rsidRPr="00163EA1">
        <w:rPr>
          <w:rFonts w:ascii="仿宋_GB2312" w:eastAsia="仿宋_GB2312" w:cs="仿宋_GB2312" w:hint="eastAsia"/>
          <w:bCs/>
          <w:kern w:val="0"/>
          <w:sz w:val="32"/>
          <w:szCs w:val="32"/>
        </w:rPr>
        <w:t>、差旅费</w:t>
      </w:r>
      <w:r w:rsidR="004D0AC7">
        <w:rPr>
          <w:rFonts w:ascii="仿宋_GB2312" w:eastAsia="仿宋_GB2312" w:cs="仿宋_GB2312" w:hint="eastAsia"/>
          <w:bCs/>
          <w:kern w:val="0"/>
          <w:sz w:val="32"/>
          <w:szCs w:val="32"/>
        </w:rPr>
        <w:t>0.87</w:t>
      </w:r>
      <w:r w:rsidR="0001183D">
        <w:rPr>
          <w:rFonts w:ascii="仿宋_GB2312" w:eastAsia="仿宋_GB2312" w:cs="仿宋_GB2312" w:hint="eastAsia"/>
          <w:bCs/>
          <w:kern w:val="0"/>
          <w:sz w:val="32"/>
          <w:szCs w:val="32"/>
        </w:rPr>
        <w:t>万元</w:t>
      </w:r>
      <w:r w:rsidRPr="00163EA1">
        <w:rPr>
          <w:rFonts w:ascii="仿宋_GB2312" w:eastAsia="仿宋_GB2312" w:cs="仿宋_GB2312" w:hint="eastAsia"/>
          <w:bCs/>
          <w:kern w:val="0"/>
          <w:sz w:val="32"/>
          <w:szCs w:val="32"/>
        </w:rPr>
        <w:t>、维修（护）费</w:t>
      </w:r>
      <w:r w:rsidR="004D0AC7">
        <w:rPr>
          <w:rFonts w:ascii="仿宋_GB2312" w:eastAsia="仿宋_GB2312" w:cs="仿宋_GB2312" w:hint="eastAsia"/>
          <w:bCs/>
          <w:kern w:val="0"/>
          <w:sz w:val="32"/>
          <w:szCs w:val="32"/>
        </w:rPr>
        <w:t>2.25</w:t>
      </w:r>
      <w:r w:rsidR="0001183D">
        <w:rPr>
          <w:rFonts w:ascii="仿宋_GB2312" w:eastAsia="仿宋_GB2312" w:cs="仿宋_GB2312" w:hint="eastAsia"/>
          <w:bCs/>
          <w:kern w:val="0"/>
          <w:sz w:val="32"/>
          <w:szCs w:val="32"/>
        </w:rPr>
        <w:t>万元</w:t>
      </w:r>
      <w:r w:rsidRPr="00163EA1">
        <w:rPr>
          <w:rFonts w:ascii="仿宋_GB2312" w:eastAsia="仿宋_GB2312" w:cs="仿宋_GB2312" w:hint="eastAsia"/>
          <w:bCs/>
          <w:kern w:val="0"/>
          <w:sz w:val="32"/>
          <w:szCs w:val="32"/>
        </w:rPr>
        <w:t>、培训费</w:t>
      </w:r>
      <w:r w:rsidR="004D0AC7">
        <w:rPr>
          <w:rFonts w:ascii="仿宋_GB2312" w:eastAsia="仿宋_GB2312" w:cs="仿宋_GB2312" w:hint="eastAsia"/>
          <w:bCs/>
          <w:kern w:val="0"/>
          <w:sz w:val="32"/>
          <w:szCs w:val="32"/>
        </w:rPr>
        <w:t>0.66</w:t>
      </w:r>
      <w:r w:rsidR="0001183D">
        <w:rPr>
          <w:rFonts w:ascii="仿宋_GB2312" w:eastAsia="仿宋_GB2312" w:cs="仿宋_GB2312" w:hint="eastAsia"/>
          <w:bCs/>
          <w:kern w:val="0"/>
          <w:sz w:val="32"/>
          <w:szCs w:val="32"/>
        </w:rPr>
        <w:t>万元</w:t>
      </w:r>
      <w:r w:rsidRPr="00163EA1">
        <w:rPr>
          <w:rFonts w:ascii="仿宋_GB2312" w:eastAsia="仿宋_GB2312" w:cs="仿宋_GB2312" w:hint="eastAsia"/>
          <w:bCs/>
          <w:kern w:val="0"/>
          <w:sz w:val="32"/>
          <w:szCs w:val="32"/>
        </w:rPr>
        <w:t>、工会经费</w:t>
      </w:r>
      <w:r w:rsidR="004D0AC7">
        <w:rPr>
          <w:rFonts w:ascii="仿宋_GB2312" w:eastAsia="仿宋_GB2312" w:cs="仿宋_GB2312" w:hint="eastAsia"/>
          <w:bCs/>
          <w:kern w:val="0"/>
          <w:sz w:val="32"/>
          <w:szCs w:val="32"/>
        </w:rPr>
        <w:t>2.58</w:t>
      </w:r>
      <w:r w:rsidR="0001183D">
        <w:rPr>
          <w:rFonts w:ascii="仿宋_GB2312" w:eastAsia="仿宋_GB2312" w:cs="仿宋_GB2312" w:hint="eastAsia"/>
          <w:bCs/>
          <w:kern w:val="0"/>
          <w:sz w:val="32"/>
          <w:szCs w:val="32"/>
        </w:rPr>
        <w:t>万元</w:t>
      </w:r>
      <w:r w:rsidRPr="00163EA1">
        <w:rPr>
          <w:rFonts w:ascii="仿宋_GB2312" w:eastAsia="仿宋_GB2312" w:cs="仿宋_GB2312" w:hint="eastAsia"/>
          <w:bCs/>
          <w:kern w:val="0"/>
          <w:sz w:val="32"/>
          <w:szCs w:val="32"/>
        </w:rPr>
        <w:t>、</w:t>
      </w:r>
      <w:r w:rsidR="004D0AC7">
        <w:rPr>
          <w:rFonts w:ascii="仿宋_GB2312" w:eastAsia="仿宋_GB2312" w:cs="仿宋_GB2312" w:hint="eastAsia"/>
          <w:bCs/>
          <w:kern w:val="0"/>
          <w:sz w:val="32"/>
          <w:szCs w:val="32"/>
        </w:rPr>
        <w:t>劳务费0.12万元、</w:t>
      </w:r>
      <w:r w:rsidRPr="00163EA1">
        <w:rPr>
          <w:rFonts w:ascii="仿宋_GB2312" w:eastAsia="仿宋_GB2312" w:cs="仿宋_GB2312" w:hint="eastAsia"/>
          <w:bCs/>
          <w:kern w:val="0"/>
          <w:sz w:val="32"/>
          <w:szCs w:val="32"/>
        </w:rPr>
        <w:t>办公设备购置</w:t>
      </w:r>
      <w:r w:rsidR="004D0AC7">
        <w:rPr>
          <w:rFonts w:ascii="仿宋_GB2312" w:eastAsia="仿宋_GB2312" w:cs="仿宋_GB2312" w:hint="eastAsia"/>
          <w:bCs/>
          <w:kern w:val="0"/>
          <w:sz w:val="32"/>
          <w:szCs w:val="32"/>
        </w:rPr>
        <w:t>3.13</w:t>
      </w:r>
      <w:r w:rsidR="0001183D">
        <w:rPr>
          <w:rFonts w:ascii="仿宋_GB2312" w:eastAsia="仿宋_GB2312" w:cs="仿宋_GB2312" w:hint="eastAsia"/>
          <w:bCs/>
          <w:kern w:val="0"/>
          <w:sz w:val="32"/>
          <w:szCs w:val="32"/>
        </w:rPr>
        <w:t>万元</w:t>
      </w:r>
      <w:r w:rsidR="002A1035">
        <w:rPr>
          <w:rFonts w:ascii="仿宋_GB2312" w:eastAsia="仿宋_GB2312" w:cs="仿宋_GB2312" w:hint="eastAsia"/>
          <w:bCs/>
          <w:kern w:val="0"/>
          <w:sz w:val="32"/>
          <w:szCs w:val="32"/>
        </w:rPr>
        <w:t>。</w:t>
      </w:r>
    </w:p>
    <w:p w:rsidR="00EC7AB2" w:rsidRDefault="00163EA1" w:rsidP="004C02A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163EA1">
        <w:rPr>
          <w:rFonts w:ascii="仿宋_GB2312" w:eastAsia="仿宋_GB2312" w:cs="仿宋_GB2312" w:hint="eastAsia"/>
          <w:bCs/>
          <w:kern w:val="0"/>
          <w:sz w:val="32"/>
          <w:szCs w:val="32"/>
        </w:rPr>
        <w:t>七、</w:t>
      </w:r>
      <w:r w:rsidRPr="00163EA1">
        <w:rPr>
          <w:rFonts w:ascii="仿宋_GB2312" w:eastAsia="仿宋_GB2312" w:cs="仿宋_GB2312"/>
          <w:b/>
          <w:kern w:val="0"/>
          <w:sz w:val="32"/>
          <w:szCs w:val="32"/>
        </w:rPr>
        <w:t xml:space="preserve">2017 </w:t>
      </w:r>
      <w:r w:rsidRPr="00163EA1">
        <w:rPr>
          <w:rFonts w:ascii="仿宋_GB2312" w:eastAsia="仿宋_GB2312" w:cs="仿宋_GB2312" w:hint="eastAsia"/>
          <w:b/>
          <w:kern w:val="0"/>
          <w:sz w:val="32"/>
          <w:szCs w:val="32"/>
        </w:rPr>
        <w:t>年度一般公共预算财政拨款“三公”</w:t>
      </w:r>
      <w:r w:rsidRPr="00163EA1">
        <w:rPr>
          <w:rFonts w:ascii="仿宋_GB2312" w:eastAsia="仿宋_GB2312" w:cs="仿宋_GB2312"/>
          <w:b/>
          <w:kern w:val="0"/>
          <w:sz w:val="32"/>
          <w:szCs w:val="32"/>
        </w:rPr>
        <w:t xml:space="preserve"> </w:t>
      </w:r>
      <w:r w:rsidRPr="00163EA1">
        <w:rPr>
          <w:rFonts w:ascii="仿宋_GB2312" w:eastAsia="仿宋_GB2312" w:cs="仿宋_GB2312" w:hint="eastAsia"/>
          <w:b/>
          <w:kern w:val="0"/>
          <w:sz w:val="32"/>
          <w:szCs w:val="32"/>
        </w:rPr>
        <w:t>经费支出决算情况</w:t>
      </w:r>
    </w:p>
    <w:p w:rsidR="00370697" w:rsidRDefault="00A05EFB" w:rsidP="004C02A6">
      <w:pPr>
        <w:autoSpaceDE w:val="0"/>
        <w:autoSpaceDN w:val="0"/>
        <w:adjustRightInd w:val="0"/>
        <w:spacing w:line="560" w:lineRule="exact"/>
        <w:ind w:firstLineChars="200" w:firstLine="640"/>
        <w:jc w:val="left"/>
        <w:rPr>
          <w:rFonts w:ascii="仿宋_GB2312" w:eastAsia="仿宋_GB2312" w:cs="仿宋_GB2312"/>
          <w:bCs/>
          <w:kern w:val="0"/>
          <w:sz w:val="32"/>
          <w:szCs w:val="32"/>
        </w:rPr>
      </w:pPr>
      <w:proofErr w:type="gramStart"/>
      <w:r>
        <w:rPr>
          <w:rFonts w:ascii="仿宋_GB2312" w:eastAsia="仿宋_GB2312" w:cs="仿宋_GB2312" w:hint="eastAsia"/>
          <w:bCs/>
          <w:kern w:val="0"/>
          <w:sz w:val="32"/>
          <w:szCs w:val="32"/>
        </w:rPr>
        <w:t>柳东新区洛</w:t>
      </w:r>
      <w:proofErr w:type="gramEnd"/>
      <w:r>
        <w:rPr>
          <w:rFonts w:ascii="仿宋_GB2312" w:eastAsia="仿宋_GB2312" w:cs="仿宋_GB2312" w:hint="eastAsia"/>
          <w:bCs/>
          <w:kern w:val="0"/>
          <w:sz w:val="32"/>
          <w:szCs w:val="32"/>
        </w:rPr>
        <w:t>埠镇中心校</w:t>
      </w:r>
      <w:r w:rsidR="00D905CD">
        <w:rPr>
          <w:rFonts w:ascii="仿宋_GB2312" w:eastAsia="仿宋_GB2312" w:cs="仿宋_GB2312" w:hint="eastAsia"/>
          <w:bCs/>
          <w:kern w:val="0"/>
          <w:sz w:val="32"/>
          <w:szCs w:val="32"/>
        </w:rPr>
        <w:t>没有“三公”收入，也没有“三公”安排的支出，故无决算情况。</w:t>
      </w:r>
    </w:p>
    <w:p w:rsidR="00EC7AB2" w:rsidRDefault="00163EA1" w:rsidP="004C02A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163EA1">
        <w:rPr>
          <w:rFonts w:ascii="仿宋_GB2312" w:eastAsia="仿宋_GB2312" w:cs="仿宋_GB2312" w:hint="eastAsia"/>
          <w:bCs/>
          <w:kern w:val="0"/>
          <w:sz w:val="32"/>
          <w:szCs w:val="32"/>
        </w:rPr>
        <w:t>八、</w:t>
      </w:r>
      <w:r w:rsidRPr="00163EA1">
        <w:rPr>
          <w:rFonts w:ascii="仿宋_GB2312" w:eastAsia="仿宋_GB2312" w:cs="仿宋_GB2312"/>
          <w:b/>
          <w:kern w:val="0"/>
          <w:sz w:val="32"/>
          <w:szCs w:val="32"/>
        </w:rPr>
        <w:t xml:space="preserve">2017 </w:t>
      </w:r>
      <w:r w:rsidRPr="00163EA1">
        <w:rPr>
          <w:rFonts w:ascii="仿宋_GB2312" w:eastAsia="仿宋_GB2312" w:cs="仿宋_GB2312" w:hint="eastAsia"/>
          <w:b/>
          <w:kern w:val="0"/>
          <w:sz w:val="32"/>
          <w:szCs w:val="32"/>
        </w:rPr>
        <w:t>年度政府性基金预算财政拨款收入支出决算</w:t>
      </w:r>
      <w:r w:rsidRPr="00163EA1">
        <w:rPr>
          <w:rFonts w:ascii="仿宋_GB2312" w:eastAsia="仿宋_GB2312" w:cs="仿宋_GB2312" w:hint="eastAsia"/>
          <w:b/>
          <w:kern w:val="0"/>
          <w:sz w:val="32"/>
          <w:szCs w:val="32"/>
        </w:rPr>
        <w:lastRenderedPageBreak/>
        <w:t>情况说明</w:t>
      </w:r>
    </w:p>
    <w:p w:rsidR="00EC7AB2" w:rsidRDefault="00A05EFB" w:rsidP="004C02A6">
      <w:pPr>
        <w:autoSpaceDE w:val="0"/>
        <w:autoSpaceDN w:val="0"/>
        <w:adjustRightInd w:val="0"/>
        <w:spacing w:line="560" w:lineRule="exact"/>
        <w:ind w:firstLineChars="200" w:firstLine="640"/>
        <w:jc w:val="left"/>
        <w:rPr>
          <w:rFonts w:ascii="仿宋_GB2312" w:eastAsia="仿宋_GB2312" w:cs="仿宋_GB2312"/>
          <w:bCs/>
          <w:kern w:val="0"/>
          <w:sz w:val="32"/>
          <w:szCs w:val="32"/>
        </w:rPr>
      </w:pPr>
      <w:proofErr w:type="gramStart"/>
      <w:r>
        <w:rPr>
          <w:rFonts w:ascii="仿宋_GB2312" w:eastAsia="仿宋_GB2312" w:cs="仿宋_GB2312" w:hint="eastAsia"/>
          <w:bCs/>
          <w:kern w:val="0"/>
          <w:sz w:val="32"/>
          <w:szCs w:val="32"/>
        </w:rPr>
        <w:t>柳东新区洛</w:t>
      </w:r>
      <w:proofErr w:type="gramEnd"/>
      <w:r>
        <w:rPr>
          <w:rFonts w:ascii="仿宋_GB2312" w:eastAsia="仿宋_GB2312" w:cs="仿宋_GB2312" w:hint="eastAsia"/>
          <w:bCs/>
          <w:kern w:val="0"/>
          <w:sz w:val="32"/>
          <w:szCs w:val="32"/>
        </w:rPr>
        <w:t>埠镇中心校</w:t>
      </w:r>
      <w:r w:rsidR="00D905CD" w:rsidRPr="00D905CD">
        <w:rPr>
          <w:rFonts w:ascii="仿宋_GB2312" w:eastAsia="仿宋_GB2312" w:cs="仿宋_GB2312" w:hint="eastAsia"/>
          <w:bCs/>
          <w:kern w:val="0"/>
          <w:sz w:val="32"/>
          <w:szCs w:val="32"/>
        </w:rPr>
        <w:t>没有政府性基金预算财政拨款收入，也没有政府性基金预算财政拨款安排的支出，</w:t>
      </w:r>
      <w:r w:rsidR="00D905CD">
        <w:rPr>
          <w:rFonts w:ascii="仿宋_GB2312" w:eastAsia="仿宋_GB2312" w:cs="仿宋_GB2312" w:hint="eastAsia"/>
          <w:bCs/>
          <w:kern w:val="0"/>
          <w:sz w:val="32"/>
          <w:szCs w:val="32"/>
        </w:rPr>
        <w:t>故无决算情况。</w:t>
      </w:r>
    </w:p>
    <w:p w:rsidR="006A354A" w:rsidRDefault="00D905CD" w:rsidP="004C02A6">
      <w:pPr>
        <w:autoSpaceDE w:val="0"/>
        <w:autoSpaceDN w:val="0"/>
        <w:adjustRightInd w:val="0"/>
        <w:spacing w:line="560" w:lineRule="exact"/>
        <w:jc w:val="left"/>
        <w:rPr>
          <w:rFonts w:ascii="仿宋_GB2312" w:eastAsia="仿宋_GB2312" w:cs="仿宋_GB2312"/>
          <w:b/>
          <w:kern w:val="0"/>
          <w:sz w:val="32"/>
          <w:szCs w:val="32"/>
        </w:rPr>
      </w:pPr>
      <w:r>
        <w:rPr>
          <w:rFonts w:ascii="仿宋_GB2312" w:eastAsia="仿宋_GB2312" w:cs="仿宋_GB2312" w:hint="eastAsia"/>
          <w:bCs/>
          <w:kern w:val="0"/>
          <w:sz w:val="32"/>
          <w:szCs w:val="32"/>
        </w:rPr>
        <w:t xml:space="preserve">    </w:t>
      </w:r>
      <w:r w:rsidR="00163EA1" w:rsidRPr="00163EA1">
        <w:rPr>
          <w:rFonts w:ascii="仿宋_GB2312" w:eastAsia="仿宋_GB2312" w:cs="仿宋_GB2312" w:hint="eastAsia"/>
          <w:b/>
          <w:kern w:val="0"/>
          <w:sz w:val="32"/>
          <w:szCs w:val="32"/>
        </w:rPr>
        <w:t>九、</w:t>
      </w:r>
      <w:r w:rsidR="00163EA1" w:rsidRPr="00163EA1">
        <w:rPr>
          <w:rFonts w:eastAsia="仿宋_GB2312"/>
          <w:b/>
          <w:kern w:val="0"/>
          <w:sz w:val="32"/>
          <w:szCs w:val="32"/>
        </w:rPr>
        <w:t>2017</w:t>
      </w:r>
      <w:r w:rsidR="00163EA1" w:rsidRPr="00163EA1">
        <w:rPr>
          <w:rFonts w:ascii="仿宋_GB2312" w:eastAsia="仿宋_GB2312" w:cs="仿宋_GB2312" w:hint="eastAsia"/>
          <w:b/>
          <w:kern w:val="0"/>
          <w:sz w:val="32"/>
          <w:szCs w:val="32"/>
        </w:rPr>
        <w:t xml:space="preserve"> 年度预算绩效情况说明</w:t>
      </w:r>
    </w:p>
    <w:p w:rsidR="00D905CD" w:rsidRDefault="00A05EFB" w:rsidP="004C02A6">
      <w:pPr>
        <w:autoSpaceDE w:val="0"/>
        <w:autoSpaceDN w:val="0"/>
        <w:adjustRightInd w:val="0"/>
        <w:spacing w:line="560" w:lineRule="exact"/>
        <w:ind w:firstLineChars="200" w:firstLine="640"/>
        <w:jc w:val="left"/>
        <w:rPr>
          <w:rFonts w:ascii="仿宋_GB2312" w:eastAsia="仿宋_GB2312" w:cs="仿宋_GB2312"/>
          <w:bCs/>
          <w:kern w:val="0"/>
          <w:sz w:val="32"/>
          <w:szCs w:val="32"/>
        </w:rPr>
      </w:pPr>
      <w:proofErr w:type="gramStart"/>
      <w:r>
        <w:rPr>
          <w:rFonts w:ascii="仿宋_GB2312" w:eastAsia="仿宋_GB2312" w:cs="仿宋_GB2312" w:hint="eastAsia"/>
          <w:bCs/>
          <w:kern w:val="0"/>
          <w:sz w:val="32"/>
          <w:szCs w:val="32"/>
        </w:rPr>
        <w:t>柳东新区洛</w:t>
      </w:r>
      <w:proofErr w:type="gramEnd"/>
      <w:r>
        <w:rPr>
          <w:rFonts w:ascii="仿宋_GB2312" w:eastAsia="仿宋_GB2312" w:cs="仿宋_GB2312" w:hint="eastAsia"/>
          <w:bCs/>
          <w:kern w:val="0"/>
          <w:sz w:val="32"/>
          <w:szCs w:val="32"/>
        </w:rPr>
        <w:t>埠镇中心</w:t>
      </w:r>
      <w:proofErr w:type="gramStart"/>
      <w:r>
        <w:rPr>
          <w:rFonts w:ascii="仿宋_GB2312" w:eastAsia="仿宋_GB2312" w:cs="仿宋_GB2312" w:hint="eastAsia"/>
          <w:bCs/>
          <w:kern w:val="0"/>
          <w:sz w:val="32"/>
          <w:szCs w:val="32"/>
        </w:rPr>
        <w:t>校</w:t>
      </w:r>
      <w:r w:rsidR="000B22DC">
        <w:rPr>
          <w:rFonts w:ascii="仿宋_GB2312" w:eastAsia="仿宋_GB2312" w:cs="仿宋_GB2312" w:hint="eastAsia"/>
          <w:bCs/>
          <w:kern w:val="0"/>
          <w:sz w:val="32"/>
          <w:szCs w:val="32"/>
        </w:rPr>
        <w:t>由于</w:t>
      </w:r>
      <w:proofErr w:type="gramEnd"/>
      <w:r w:rsidR="000B22DC">
        <w:rPr>
          <w:rFonts w:ascii="仿宋_GB2312" w:eastAsia="仿宋_GB2312" w:cs="仿宋_GB2312" w:hint="eastAsia"/>
          <w:bCs/>
          <w:kern w:val="0"/>
          <w:sz w:val="32"/>
          <w:szCs w:val="32"/>
        </w:rPr>
        <w:t>项目较少，金额较低，基本上为人员工资和日常公用经费开支，因此未开展预算绩效工作。</w:t>
      </w:r>
    </w:p>
    <w:p w:rsidR="006A354A" w:rsidRPr="005E24B0" w:rsidRDefault="00163EA1" w:rsidP="004C02A6">
      <w:pPr>
        <w:autoSpaceDE w:val="0"/>
        <w:autoSpaceDN w:val="0"/>
        <w:adjustRightInd w:val="0"/>
        <w:spacing w:line="560" w:lineRule="exact"/>
        <w:ind w:firstLineChars="200" w:firstLine="643"/>
        <w:jc w:val="left"/>
        <w:rPr>
          <w:rFonts w:ascii="仿宋_GB2312" w:eastAsia="仿宋_GB2312" w:cs="仿宋_GB2312"/>
          <w:b/>
          <w:kern w:val="0"/>
          <w:sz w:val="32"/>
          <w:szCs w:val="32"/>
        </w:rPr>
      </w:pPr>
      <w:r w:rsidRPr="00163EA1">
        <w:rPr>
          <w:rFonts w:ascii="仿宋_GB2312" w:eastAsia="仿宋_GB2312" w:cs="仿宋_GB2312" w:hint="eastAsia"/>
          <w:b/>
          <w:kern w:val="0"/>
          <w:sz w:val="32"/>
          <w:szCs w:val="32"/>
        </w:rPr>
        <w:t>十、其他重要事项的情况</w:t>
      </w:r>
    </w:p>
    <w:p w:rsidR="005E24B0" w:rsidRDefault="005E24B0" w:rsidP="004C02A6">
      <w:pPr>
        <w:autoSpaceDE w:val="0"/>
        <w:autoSpaceDN w:val="0"/>
        <w:adjustRightInd w:val="0"/>
        <w:spacing w:line="560" w:lineRule="exact"/>
        <w:ind w:firstLineChars="200" w:firstLine="640"/>
        <w:jc w:val="left"/>
        <w:rPr>
          <w:rFonts w:ascii="仿宋_GB2312" w:eastAsia="仿宋_GB2312" w:cs="仿宋_GB2312"/>
          <w:bCs/>
          <w:kern w:val="0"/>
          <w:sz w:val="32"/>
          <w:szCs w:val="32"/>
        </w:rPr>
      </w:pPr>
      <w:proofErr w:type="gramStart"/>
      <w:r>
        <w:rPr>
          <w:rFonts w:ascii="仿宋_GB2312" w:eastAsia="仿宋_GB2312" w:cs="仿宋_GB2312" w:hint="eastAsia"/>
          <w:bCs/>
          <w:kern w:val="0"/>
          <w:sz w:val="32"/>
          <w:szCs w:val="32"/>
        </w:rPr>
        <w:t>柳东新区洛</w:t>
      </w:r>
      <w:proofErr w:type="gramEnd"/>
      <w:r>
        <w:rPr>
          <w:rFonts w:ascii="仿宋_GB2312" w:eastAsia="仿宋_GB2312" w:cs="仿宋_GB2312" w:hint="eastAsia"/>
          <w:bCs/>
          <w:kern w:val="0"/>
          <w:sz w:val="32"/>
          <w:szCs w:val="32"/>
        </w:rPr>
        <w:t>埠镇中心校没有“其他重要事项情况。</w:t>
      </w:r>
    </w:p>
    <w:p w:rsidR="006A354A" w:rsidRDefault="006A354A" w:rsidP="004C02A6">
      <w:pPr>
        <w:spacing w:line="560" w:lineRule="exact"/>
        <w:ind w:firstLine="645"/>
        <w:rPr>
          <w:rFonts w:ascii="仿宋_GB2312" w:eastAsia="仿宋_GB2312"/>
          <w:b/>
          <w:sz w:val="32"/>
          <w:szCs w:val="32"/>
        </w:rPr>
      </w:pPr>
      <w:r>
        <w:rPr>
          <w:rFonts w:ascii="仿宋_GB2312" w:eastAsia="仿宋_GB2312" w:hint="eastAsia"/>
          <w:b/>
          <w:sz w:val="32"/>
          <w:szCs w:val="32"/>
        </w:rPr>
        <w:t>第四部分：名词解释</w:t>
      </w:r>
    </w:p>
    <w:p w:rsidR="006A354A" w:rsidRDefault="006A354A" w:rsidP="004C02A6">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6A354A" w:rsidRDefault="006A354A" w:rsidP="004C02A6">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事业收入：指事业单位开展专业活动用辅助活动所取得的收入。如：......</w:t>
      </w:r>
    </w:p>
    <w:p w:rsidR="006A354A" w:rsidRDefault="006A354A" w:rsidP="004C02A6">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经营收入：指事业单位在专业业务活动及辅助活动之外开展非独立核算经营活动取得的收入。</w:t>
      </w:r>
    </w:p>
    <w:p w:rsidR="006A354A" w:rsidRDefault="006A354A" w:rsidP="004C02A6">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其他收入：指除上述“财政拨款收入”、“事业收入”、“经营收入”等以外的收入。主要是：......</w:t>
      </w:r>
    </w:p>
    <w:p w:rsidR="006A354A" w:rsidRDefault="006A354A" w:rsidP="004C02A6">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6A354A" w:rsidRDefault="006A354A" w:rsidP="004C02A6">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w:t>
      </w:r>
      <w:r>
        <w:rPr>
          <w:rFonts w:ascii="仿宋_GB2312" w:eastAsia="仿宋_GB2312" w:hint="eastAsia"/>
          <w:bCs/>
          <w:sz w:val="32"/>
          <w:szCs w:val="32"/>
        </w:rPr>
        <w:lastRenderedPageBreak/>
        <w:t>年按规定继续使用的资金。</w:t>
      </w:r>
    </w:p>
    <w:p w:rsidR="006A354A" w:rsidRDefault="006A354A" w:rsidP="004C02A6">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6A354A" w:rsidRDefault="006A354A" w:rsidP="004C02A6">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6A354A" w:rsidRDefault="006A354A" w:rsidP="004C02A6">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基本支出：指为保障机构正常运转、完成日常工作任务而发生的人员支出和公用支出。</w:t>
      </w:r>
    </w:p>
    <w:p w:rsidR="006A354A" w:rsidRDefault="006A354A" w:rsidP="004C02A6">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6A354A" w:rsidRDefault="006A354A" w:rsidP="004C02A6">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6A354A" w:rsidRDefault="006A354A" w:rsidP="004C02A6">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单位公务出国（境）的国际旅费、国外城市间交通费、住宿费、伙食费、培训费、公杂费等支出；公务用车购置及运行</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单位公务用车车辆购置支出（</w:t>
      </w:r>
      <w:proofErr w:type="gramStart"/>
      <w:r>
        <w:rPr>
          <w:rFonts w:ascii="仿宋_GB2312" w:eastAsia="仿宋_GB2312" w:hint="eastAsia"/>
          <w:bCs/>
          <w:sz w:val="32"/>
          <w:szCs w:val="32"/>
        </w:rPr>
        <w:t>含车辆</w:t>
      </w:r>
      <w:proofErr w:type="gramEnd"/>
      <w:r>
        <w:rPr>
          <w:rFonts w:ascii="仿宋_GB2312" w:eastAsia="仿宋_GB2312" w:hint="eastAsia"/>
          <w:bCs/>
          <w:sz w:val="32"/>
          <w:szCs w:val="32"/>
        </w:rPr>
        <w:t>购置税）及租用费、燃料费、维修费、过路过桥费、保险费、安全奖励费用等支出；公务接待</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单位按规定开支的各类公务接待（含外宾接待）支出。</w:t>
      </w:r>
    </w:p>
    <w:p w:rsidR="006A354A" w:rsidRDefault="006A354A" w:rsidP="004C02A6">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机关运行经费：为保障行政单位（含参照公务员法管理的事业）运行用于购买货物和服务的各项资金，包括</w:t>
      </w:r>
      <w:r>
        <w:rPr>
          <w:rFonts w:ascii="仿宋_GB2312" w:eastAsia="仿宋_GB2312" w:hint="eastAsia"/>
          <w:bCs/>
          <w:sz w:val="32"/>
          <w:szCs w:val="32"/>
        </w:rPr>
        <w:lastRenderedPageBreak/>
        <w:t>办公及印刷费、邮电费、差旅费、会议费、福利费、日常维修费、专用材料及一般设备购置费、办公用房物业管理费、公务用车运行维护费以及其他费用。</w:t>
      </w:r>
    </w:p>
    <w:p w:rsidR="006A354A" w:rsidRDefault="006A354A" w:rsidP="004C02A6">
      <w:pPr>
        <w:autoSpaceDE w:val="0"/>
        <w:autoSpaceDN w:val="0"/>
        <w:adjustRightInd w:val="0"/>
        <w:spacing w:line="560" w:lineRule="exact"/>
        <w:ind w:firstLineChars="196" w:firstLine="627"/>
        <w:jc w:val="left"/>
        <w:rPr>
          <w:rFonts w:ascii="仿宋_GB2312" w:eastAsia="仿宋_GB2312" w:cs="仿宋_GB2312"/>
          <w:kern w:val="0"/>
          <w:sz w:val="32"/>
          <w:szCs w:val="32"/>
        </w:rPr>
      </w:pPr>
    </w:p>
    <w:sectPr w:rsidR="006A354A" w:rsidSect="00967771">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49D" w:rsidRDefault="00F3549D">
      <w:r>
        <w:separator/>
      </w:r>
    </w:p>
  </w:endnote>
  <w:endnote w:type="continuationSeparator" w:id="0">
    <w:p w:rsidR="00F3549D" w:rsidRDefault="00F35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F8" w:rsidRDefault="00C34AF8">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F8" w:rsidRDefault="00C34AF8">
    <w:pPr>
      <w:pStyle w:val="a4"/>
      <w:ind w:firstLine="480"/>
      <w:jc w:val="center"/>
      <w:rPr>
        <w:rFonts w:ascii="宋体" w:hAnsi="宋体"/>
        <w:sz w:val="24"/>
        <w:szCs w:val="24"/>
      </w:rPr>
    </w:pPr>
    <w:r>
      <w:rPr>
        <w:rFonts w:ascii="宋体" w:hAnsi="宋体" w:hint="eastAsia"/>
        <w:sz w:val="24"/>
        <w:szCs w:val="24"/>
      </w:rPr>
      <w:t xml:space="preserve">- </w:t>
    </w:r>
    <w:r w:rsidR="00163EA1">
      <w:rPr>
        <w:rFonts w:ascii="宋体" w:hAnsi="宋体"/>
        <w:sz w:val="24"/>
        <w:szCs w:val="24"/>
      </w:rPr>
      <w:fldChar w:fldCharType="begin"/>
    </w:r>
    <w:r>
      <w:rPr>
        <w:rFonts w:ascii="宋体" w:hAnsi="宋体"/>
        <w:sz w:val="24"/>
        <w:szCs w:val="24"/>
      </w:rPr>
      <w:instrText>PAGE   \* MERGEFORMAT</w:instrText>
    </w:r>
    <w:r w:rsidR="00163EA1">
      <w:rPr>
        <w:rFonts w:ascii="宋体" w:hAnsi="宋体"/>
        <w:sz w:val="24"/>
        <w:szCs w:val="24"/>
      </w:rPr>
      <w:fldChar w:fldCharType="separate"/>
    </w:r>
    <w:r w:rsidR="004C02A6" w:rsidRPr="004C02A6">
      <w:rPr>
        <w:rFonts w:ascii="宋体" w:hAnsi="宋体"/>
        <w:noProof/>
        <w:sz w:val="24"/>
        <w:szCs w:val="24"/>
        <w:lang w:val="zh-CN"/>
      </w:rPr>
      <w:t>5</w:t>
    </w:r>
    <w:r w:rsidR="00163EA1">
      <w:rPr>
        <w:rFonts w:ascii="宋体" w:hAnsi="宋体"/>
        <w:sz w:val="24"/>
        <w:szCs w:val="24"/>
      </w:rPr>
      <w:fldChar w:fldCharType="end"/>
    </w:r>
    <w:r>
      <w:rPr>
        <w:rFonts w:ascii="宋体" w:hAnsi="宋体" w:hint="eastAsia"/>
        <w:sz w:val="24"/>
        <w:szCs w:val="24"/>
      </w:rPr>
      <w:t xml:space="preserve"> -</w:t>
    </w:r>
  </w:p>
  <w:p w:rsidR="00C34AF8" w:rsidRDefault="00C34AF8">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F8" w:rsidRDefault="00C34AF8">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F8" w:rsidRDefault="00163EA1">
    <w:pPr>
      <w:pStyle w:val="a4"/>
      <w:framePr w:wrap="around" w:vAnchor="text" w:hAnchor="margin" w:xAlign="center" w:y="1"/>
      <w:rPr>
        <w:rStyle w:val="a3"/>
      </w:rPr>
    </w:pPr>
    <w:r>
      <w:fldChar w:fldCharType="begin"/>
    </w:r>
    <w:r w:rsidR="00C34AF8">
      <w:rPr>
        <w:rStyle w:val="a3"/>
      </w:rPr>
      <w:instrText xml:space="preserve">PAGE  </w:instrText>
    </w:r>
    <w:r>
      <w:fldChar w:fldCharType="end"/>
    </w:r>
  </w:p>
  <w:p w:rsidR="00C34AF8" w:rsidRDefault="00C34AF8">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F8" w:rsidRDefault="00163EA1">
    <w:pPr>
      <w:pStyle w:val="a4"/>
      <w:framePr w:wrap="around" w:vAnchor="text" w:hAnchor="margin" w:xAlign="center" w:y="1"/>
      <w:rPr>
        <w:rStyle w:val="a3"/>
        <w:sz w:val="30"/>
        <w:szCs w:val="30"/>
      </w:rPr>
    </w:pPr>
    <w:r>
      <w:rPr>
        <w:sz w:val="30"/>
        <w:szCs w:val="30"/>
      </w:rPr>
      <w:fldChar w:fldCharType="begin"/>
    </w:r>
    <w:r w:rsidR="00C34AF8">
      <w:rPr>
        <w:rStyle w:val="a3"/>
        <w:sz w:val="30"/>
        <w:szCs w:val="30"/>
      </w:rPr>
      <w:instrText xml:space="preserve">PAGE  </w:instrText>
    </w:r>
    <w:r>
      <w:rPr>
        <w:sz w:val="30"/>
        <w:szCs w:val="30"/>
      </w:rPr>
      <w:fldChar w:fldCharType="separate"/>
    </w:r>
    <w:r w:rsidR="004C02A6">
      <w:rPr>
        <w:rStyle w:val="a3"/>
        <w:noProof/>
        <w:sz w:val="30"/>
        <w:szCs w:val="30"/>
      </w:rPr>
      <w:t>- 11 -</w:t>
    </w:r>
    <w:r>
      <w:rPr>
        <w:sz w:val="30"/>
        <w:szCs w:val="30"/>
      </w:rPr>
      <w:fldChar w:fldCharType="end"/>
    </w:r>
  </w:p>
  <w:p w:rsidR="00C34AF8" w:rsidRDefault="00C34A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49D" w:rsidRDefault="00F3549D">
      <w:r>
        <w:separator/>
      </w:r>
    </w:p>
  </w:footnote>
  <w:footnote w:type="continuationSeparator" w:id="0">
    <w:p w:rsidR="00F3549D" w:rsidRDefault="00F35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F8" w:rsidRDefault="00C34AF8">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F8" w:rsidRDefault="00C34AF8">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F8" w:rsidRDefault="00C34AF8">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C894F"/>
    <w:multiLevelType w:val="singleLevel"/>
    <w:tmpl w:val="5B3C894F"/>
    <w:lvl w:ilvl="0">
      <w:start w:val="1"/>
      <w:numFmt w:val="chineseCounting"/>
      <w:suff w:val="nothing"/>
      <w:lvlText w:val="（%1）"/>
      <w:lvlJc w:val="left"/>
    </w:lvl>
  </w:abstractNum>
  <w:abstractNum w:abstractNumId="1">
    <w:nsid w:val="5B3C8BA7"/>
    <w:multiLevelType w:val="singleLevel"/>
    <w:tmpl w:val="5B3C8BA7"/>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536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603A"/>
    <w:rsid w:val="00000C19"/>
    <w:rsid w:val="000025D7"/>
    <w:rsid w:val="000029C9"/>
    <w:rsid w:val="0001183D"/>
    <w:rsid w:val="00011970"/>
    <w:rsid w:val="000132BE"/>
    <w:rsid w:val="00014B7F"/>
    <w:rsid w:val="000157A9"/>
    <w:rsid w:val="00017F54"/>
    <w:rsid w:val="000206F8"/>
    <w:rsid w:val="0002142A"/>
    <w:rsid w:val="000222ED"/>
    <w:rsid w:val="000275C8"/>
    <w:rsid w:val="00030D95"/>
    <w:rsid w:val="00032D5F"/>
    <w:rsid w:val="000373C3"/>
    <w:rsid w:val="0004145E"/>
    <w:rsid w:val="00046498"/>
    <w:rsid w:val="00050F20"/>
    <w:rsid w:val="00053DFF"/>
    <w:rsid w:val="000624C1"/>
    <w:rsid w:val="00062651"/>
    <w:rsid w:val="00067E4E"/>
    <w:rsid w:val="00075941"/>
    <w:rsid w:val="000772EB"/>
    <w:rsid w:val="00084D65"/>
    <w:rsid w:val="00084D7B"/>
    <w:rsid w:val="000855C8"/>
    <w:rsid w:val="00086800"/>
    <w:rsid w:val="00087056"/>
    <w:rsid w:val="00090B5D"/>
    <w:rsid w:val="000910E5"/>
    <w:rsid w:val="00091768"/>
    <w:rsid w:val="00094416"/>
    <w:rsid w:val="00094BD1"/>
    <w:rsid w:val="0009684C"/>
    <w:rsid w:val="00096F23"/>
    <w:rsid w:val="0009722B"/>
    <w:rsid w:val="000A2AB8"/>
    <w:rsid w:val="000A6054"/>
    <w:rsid w:val="000A6C6F"/>
    <w:rsid w:val="000B05F6"/>
    <w:rsid w:val="000B22DC"/>
    <w:rsid w:val="000B28CB"/>
    <w:rsid w:val="000B3150"/>
    <w:rsid w:val="000B4991"/>
    <w:rsid w:val="000B50F0"/>
    <w:rsid w:val="000B6ADF"/>
    <w:rsid w:val="000C5BEC"/>
    <w:rsid w:val="000C63B9"/>
    <w:rsid w:val="000C6D5F"/>
    <w:rsid w:val="000C6FCB"/>
    <w:rsid w:val="000D2E1E"/>
    <w:rsid w:val="000D3F04"/>
    <w:rsid w:val="000D4FEF"/>
    <w:rsid w:val="000D59C5"/>
    <w:rsid w:val="000E0EF2"/>
    <w:rsid w:val="000E46F0"/>
    <w:rsid w:val="000F1C31"/>
    <w:rsid w:val="000F2C94"/>
    <w:rsid w:val="000F6708"/>
    <w:rsid w:val="000F7869"/>
    <w:rsid w:val="0010068C"/>
    <w:rsid w:val="00100FAF"/>
    <w:rsid w:val="00102D27"/>
    <w:rsid w:val="00103347"/>
    <w:rsid w:val="0010639B"/>
    <w:rsid w:val="00107921"/>
    <w:rsid w:val="001112C5"/>
    <w:rsid w:val="00112FD8"/>
    <w:rsid w:val="001142CD"/>
    <w:rsid w:val="0011491B"/>
    <w:rsid w:val="00122319"/>
    <w:rsid w:val="00123033"/>
    <w:rsid w:val="00124337"/>
    <w:rsid w:val="00124374"/>
    <w:rsid w:val="00124696"/>
    <w:rsid w:val="00127C35"/>
    <w:rsid w:val="00131E61"/>
    <w:rsid w:val="00134300"/>
    <w:rsid w:val="0014054D"/>
    <w:rsid w:val="00140B11"/>
    <w:rsid w:val="001452D0"/>
    <w:rsid w:val="00146528"/>
    <w:rsid w:val="00146943"/>
    <w:rsid w:val="00146A23"/>
    <w:rsid w:val="00152434"/>
    <w:rsid w:val="00154352"/>
    <w:rsid w:val="00154359"/>
    <w:rsid w:val="00155313"/>
    <w:rsid w:val="00163EA1"/>
    <w:rsid w:val="00170279"/>
    <w:rsid w:val="001718C7"/>
    <w:rsid w:val="0017498B"/>
    <w:rsid w:val="001847E1"/>
    <w:rsid w:val="00184C71"/>
    <w:rsid w:val="00184D07"/>
    <w:rsid w:val="00185888"/>
    <w:rsid w:val="00186585"/>
    <w:rsid w:val="0018764F"/>
    <w:rsid w:val="00191280"/>
    <w:rsid w:val="00194E59"/>
    <w:rsid w:val="00196A9B"/>
    <w:rsid w:val="001A0C25"/>
    <w:rsid w:val="001A1448"/>
    <w:rsid w:val="001A6FD4"/>
    <w:rsid w:val="001B0307"/>
    <w:rsid w:val="001B166A"/>
    <w:rsid w:val="001B4B53"/>
    <w:rsid w:val="001B5D25"/>
    <w:rsid w:val="001C104A"/>
    <w:rsid w:val="001D0189"/>
    <w:rsid w:val="001D3D99"/>
    <w:rsid w:val="001D676E"/>
    <w:rsid w:val="001D6B9B"/>
    <w:rsid w:val="001E1E8E"/>
    <w:rsid w:val="001E263B"/>
    <w:rsid w:val="001E342B"/>
    <w:rsid w:val="001E5C0E"/>
    <w:rsid w:val="001F5DC2"/>
    <w:rsid w:val="002018A2"/>
    <w:rsid w:val="00204EE4"/>
    <w:rsid w:val="0020576C"/>
    <w:rsid w:val="00207EAA"/>
    <w:rsid w:val="002109FE"/>
    <w:rsid w:val="00215D56"/>
    <w:rsid w:val="002160E7"/>
    <w:rsid w:val="002208D1"/>
    <w:rsid w:val="00220F16"/>
    <w:rsid w:val="00222800"/>
    <w:rsid w:val="00224936"/>
    <w:rsid w:val="00225C0D"/>
    <w:rsid w:val="00226542"/>
    <w:rsid w:val="00232489"/>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461A"/>
    <w:rsid w:val="002603EE"/>
    <w:rsid w:val="0026094C"/>
    <w:rsid w:val="00260D24"/>
    <w:rsid w:val="002633F3"/>
    <w:rsid w:val="00266617"/>
    <w:rsid w:val="002675C3"/>
    <w:rsid w:val="00267CC9"/>
    <w:rsid w:val="002752E2"/>
    <w:rsid w:val="002803AA"/>
    <w:rsid w:val="002804E0"/>
    <w:rsid w:val="00291736"/>
    <w:rsid w:val="002A02D0"/>
    <w:rsid w:val="002A1035"/>
    <w:rsid w:val="002A3928"/>
    <w:rsid w:val="002A3E37"/>
    <w:rsid w:val="002A555C"/>
    <w:rsid w:val="002A71DC"/>
    <w:rsid w:val="002B1412"/>
    <w:rsid w:val="002B2356"/>
    <w:rsid w:val="002B2E03"/>
    <w:rsid w:val="002B6EA5"/>
    <w:rsid w:val="002C0E9F"/>
    <w:rsid w:val="002C281F"/>
    <w:rsid w:val="002C5A6A"/>
    <w:rsid w:val="002D2740"/>
    <w:rsid w:val="002D4A30"/>
    <w:rsid w:val="002E03AA"/>
    <w:rsid w:val="002E3BED"/>
    <w:rsid w:val="002E7A82"/>
    <w:rsid w:val="002F3061"/>
    <w:rsid w:val="002F3CF8"/>
    <w:rsid w:val="002F497A"/>
    <w:rsid w:val="002F7B1D"/>
    <w:rsid w:val="00300BB4"/>
    <w:rsid w:val="00300FD9"/>
    <w:rsid w:val="00301C94"/>
    <w:rsid w:val="003103DF"/>
    <w:rsid w:val="00311100"/>
    <w:rsid w:val="003122D0"/>
    <w:rsid w:val="003127B5"/>
    <w:rsid w:val="003130DD"/>
    <w:rsid w:val="0031372E"/>
    <w:rsid w:val="00315574"/>
    <w:rsid w:val="00320B55"/>
    <w:rsid w:val="00323399"/>
    <w:rsid w:val="0032366E"/>
    <w:rsid w:val="00323731"/>
    <w:rsid w:val="00326265"/>
    <w:rsid w:val="00332392"/>
    <w:rsid w:val="0033707D"/>
    <w:rsid w:val="00337891"/>
    <w:rsid w:val="00341BFA"/>
    <w:rsid w:val="0034272A"/>
    <w:rsid w:val="003432EB"/>
    <w:rsid w:val="003447DA"/>
    <w:rsid w:val="0034512A"/>
    <w:rsid w:val="00346FB4"/>
    <w:rsid w:val="003557F0"/>
    <w:rsid w:val="0036023B"/>
    <w:rsid w:val="00360F0D"/>
    <w:rsid w:val="00361A06"/>
    <w:rsid w:val="00362E12"/>
    <w:rsid w:val="00363267"/>
    <w:rsid w:val="0036427C"/>
    <w:rsid w:val="00364511"/>
    <w:rsid w:val="00365C50"/>
    <w:rsid w:val="00367236"/>
    <w:rsid w:val="00370055"/>
    <w:rsid w:val="00370697"/>
    <w:rsid w:val="00370E78"/>
    <w:rsid w:val="003720EC"/>
    <w:rsid w:val="0037296A"/>
    <w:rsid w:val="00372DDA"/>
    <w:rsid w:val="00373228"/>
    <w:rsid w:val="003733D5"/>
    <w:rsid w:val="00376419"/>
    <w:rsid w:val="003813FB"/>
    <w:rsid w:val="00381DD6"/>
    <w:rsid w:val="003851D3"/>
    <w:rsid w:val="00386927"/>
    <w:rsid w:val="0039174F"/>
    <w:rsid w:val="003925EC"/>
    <w:rsid w:val="003929E5"/>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26AA"/>
    <w:rsid w:val="003C291D"/>
    <w:rsid w:val="003C48C5"/>
    <w:rsid w:val="003D1E99"/>
    <w:rsid w:val="003D3A37"/>
    <w:rsid w:val="003D3CAA"/>
    <w:rsid w:val="003D4E96"/>
    <w:rsid w:val="003D527F"/>
    <w:rsid w:val="003D6F8F"/>
    <w:rsid w:val="003E2626"/>
    <w:rsid w:val="003E39C8"/>
    <w:rsid w:val="003E39E1"/>
    <w:rsid w:val="003E4405"/>
    <w:rsid w:val="003E46F0"/>
    <w:rsid w:val="003E50BC"/>
    <w:rsid w:val="003E50FC"/>
    <w:rsid w:val="003E56AB"/>
    <w:rsid w:val="003F6785"/>
    <w:rsid w:val="00401CB5"/>
    <w:rsid w:val="00403F6E"/>
    <w:rsid w:val="004109A2"/>
    <w:rsid w:val="004113DD"/>
    <w:rsid w:val="0041229B"/>
    <w:rsid w:val="0041459A"/>
    <w:rsid w:val="00417299"/>
    <w:rsid w:val="00417659"/>
    <w:rsid w:val="00420E37"/>
    <w:rsid w:val="00426330"/>
    <w:rsid w:val="004304AE"/>
    <w:rsid w:val="00430D18"/>
    <w:rsid w:val="004316FD"/>
    <w:rsid w:val="004357B3"/>
    <w:rsid w:val="00440293"/>
    <w:rsid w:val="00441648"/>
    <w:rsid w:val="00442330"/>
    <w:rsid w:val="00443145"/>
    <w:rsid w:val="00444696"/>
    <w:rsid w:val="0044603A"/>
    <w:rsid w:val="00446B3E"/>
    <w:rsid w:val="00447BF6"/>
    <w:rsid w:val="004522B4"/>
    <w:rsid w:val="004522C8"/>
    <w:rsid w:val="00453ED8"/>
    <w:rsid w:val="00454BC7"/>
    <w:rsid w:val="00455CCF"/>
    <w:rsid w:val="00456362"/>
    <w:rsid w:val="004625E8"/>
    <w:rsid w:val="00462EBD"/>
    <w:rsid w:val="0046358D"/>
    <w:rsid w:val="00465295"/>
    <w:rsid w:val="004672EC"/>
    <w:rsid w:val="00471611"/>
    <w:rsid w:val="00477A2E"/>
    <w:rsid w:val="00480B7A"/>
    <w:rsid w:val="004827C4"/>
    <w:rsid w:val="00484FAE"/>
    <w:rsid w:val="00485E6F"/>
    <w:rsid w:val="00491C5B"/>
    <w:rsid w:val="00491D25"/>
    <w:rsid w:val="00493E03"/>
    <w:rsid w:val="0049716A"/>
    <w:rsid w:val="004972EC"/>
    <w:rsid w:val="004A0B63"/>
    <w:rsid w:val="004A3BC5"/>
    <w:rsid w:val="004A449E"/>
    <w:rsid w:val="004A61C9"/>
    <w:rsid w:val="004A6F76"/>
    <w:rsid w:val="004B1F34"/>
    <w:rsid w:val="004B289F"/>
    <w:rsid w:val="004B35CE"/>
    <w:rsid w:val="004B3DE6"/>
    <w:rsid w:val="004B4DC4"/>
    <w:rsid w:val="004B6E81"/>
    <w:rsid w:val="004B7A7F"/>
    <w:rsid w:val="004B7A9E"/>
    <w:rsid w:val="004C02A6"/>
    <w:rsid w:val="004C04CD"/>
    <w:rsid w:val="004C1A22"/>
    <w:rsid w:val="004C4FBF"/>
    <w:rsid w:val="004C6064"/>
    <w:rsid w:val="004C737B"/>
    <w:rsid w:val="004D0AC7"/>
    <w:rsid w:val="004E110C"/>
    <w:rsid w:val="004E1290"/>
    <w:rsid w:val="004E36C2"/>
    <w:rsid w:val="004E7C99"/>
    <w:rsid w:val="004F1C3E"/>
    <w:rsid w:val="004F349C"/>
    <w:rsid w:val="004F3E39"/>
    <w:rsid w:val="004F6818"/>
    <w:rsid w:val="004F7674"/>
    <w:rsid w:val="004F7C61"/>
    <w:rsid w:val="00500DA6"/>
    <w:rsid w:val="00501090"/>
    <w:rsid w:val="00503EA9"/>
    <w:rsid w:val="00506308"/>
    <w:rsid w:val="00506B9A"/>
    <w:rsid w:val="00507786"/>
    <w:rsid w:val="00507C93"/>
    <w:rsid w:val="00514372"/>
    <w:rsid w:val="00521420"/>
    <w:rsid w:val="00522008"/>
    <w:rsid w:val="0052243C"/>
    <w:rsid w:val="00522B92"/>
    <w:rsid w:val="00523BBE"/>
    <w:rsid w:val="00523CDA"/>
    <w:rsid w:val="00524715"/>
    <w:rsid w:val="00526411"/>
    <w:rsid w:val="00540964"/>
    <w:rsid w:val="00543475"/>
    <w:rsid w:val="00546759"/>
    <w:rsid w:val="00550503"/>
    <w:rsid w:val="00550B77"/>
    <w:rsid w:val="0055168C"/>
    <w:rsid w:val="00552861"/>
    <w:rsid w:val="005531C0"/>
    <w:rsid w:val="00564A10"/>
    <w:rsid w:val="005658EF"/>
    <w:rsid w:val="00565E23"/>
    <w:rsid w:val="00570EC7"/>
    <w:rsid w:val="00572A21"/>
    <w:rsid w:val="0057447A"/>
    <w:rsid w:val="00575BF2"/>
    <w:rsid w:val="00575D10"/>
    <w:rsid w:val="0057611D"/>
    <w:rsid w:val="00577A0C"/>
    <w:rsid w:val="00577A85"/>
    <w:rsid w:val="00581BAC"/>
    <w:rsid w:val="005854E8"/>
    <w:rsid w:val="00590AD9"/>
    <w:rsid w:val="00592E5F"/>
    <w:rsid w:val="0059378D"/>
    <w:rsid w:val="00593DBF"/>
    <w:rsid w:val="005949F2"/>
    <w:rsid w:val="00597357"/>
    <w:rsid w:val="00597F5E"/>
    <w:rsid w:val="005A0856"/>
    <w:rsid w:val="005A12C2"/>
    <w:rsid w:val="005A52FA"/>
    <w:rsid w:val="005A5EE0"/>
    <w:rsid w:val="005A5FFF"/>
    <w:rsid w:val="005A6470"/>
    <w:rsid w:val="005A6696"/>
    <w:rsid w:val="005B2A50"/>
    <w:rsid w:val="005B3A4E"/>
    <w:rsid w:val="005B6953"/>
    <w:rsid w:val="005C2BB0"/>
    <w:rsid w:val="005C5506"/>
    <w:rsid w:val="005C76A1"/>
    <w:rsid w:val="005C7829"/>
    <w:rsid w:val="005D5516"/>
    <w:rsid w:val="005D6B9C"/>
    <w:rsid w:val="005D7580"/>
    <w:rsid w:val="005E1010"/>
    <w:rsid w:val="005E24B0"/>
    <w:rsid w:val="005E26E1"/>
    <w:rsid w:val="005E5A8E"/>
    <w:rsid w:val="005E6D82"/>
    <w:rsid w:val="005F01E6"/>
    <w:rsid w:val="005F0A65"/>
    <w:rsid w:val="005F0F32"/>
    <w:rsid w:val="005F3D6A"/>
    <w:rsid w:val="005F4A57"/>
    <w:rsid w:val="005F6BF4"/>
    <w:rsid w:val="00601671"/>
    <w:rsid w:val="00602CE4"/>
    <w:rsid w:val="00605CAA"/>
    <w:rsid w:val="00614F8D"/>
    <w:rsid w:val="0061500F"/>
    <w:rsid w:val="0062137B"/>
    <w:rsid w:val="00624986"/>
    <w:rsid w:val="00625F0E"/>
    <w:rsid w:val="006270F9"/>
    <w:rsid w:val="00632761"/>
    <w:rsid w:val="00634652"/>
    <w:rsid w:val="006356AA"/>
    <w:rsid w:val="00635CE7"/>
    <w:rsid w:val="006366ED"/>
    <w:rsid w:val="00640685"/>
    <w:rsid w:val="0064164F"/>
    <w:rsid w:val="00641757"/>
    <w:rsid w:val="00642FE1"/>
    <w:rsid w:val="00651EB1"/>
    <w:rsid w:val="006526A9"/>
    <w:rsid w:val="00653A13"/>
    <w:rsid w:val="006544A0"/>
    <w:rsid w:val="00654CF0"/>
    <w:rsid w:val="00655F33"/>
    <w:rsid w:val="0065654E"/>
    <w:rsid w:val="00656982"/>
    <w:rsid w:val="00657E7C"/>
    <w:rsid w:val="00660939"/>
    <w:rsid w:val="00661C0A"/>
    <w:rsid w:val="0066336F"/>
    <w:rsid w:val="00663DF2"/>
    <w:rsid w:val="006656D4"/>
    <w:rsid w:val="00666497"/>
    <w:rsid w:val="00667ECC"/>
    <w:rsid w:val="00671767"/>
    <w:rsid w:val="0067481E"/>
    <w:rsid w:val="00674CF3"/>
    <w:rsid w:val="00681F9C"/>
    <w:rsid w:val="00682A95"/>
    <w:rsid w:val="00682B38"/>
    <w:rsid w:val="006851F9"/>
    <w:rsid w:val="0069307B"/>
    <w:rsid w:val="006932E7"/>
    <w:rsid w:val="006961C1"/>
    <w:rsid w:val="006972ED"/>
    <w:rsid w:val="006A2761"/>
    <w:rsid w:val="006A354A"/>
    <w:rsid w:val="006A3A31"/>
    <w:rsid w:val="006A7174"/>
    <w:rsid w:val="006A7688"/>
    <w:rsid w:val="006B1881"/>
    <w:rsid w:val="006B1E13"/>
    <w:rsid w:val="006B2177"/>
    <w:rsid w:val="006B22C2"/>
    <w:rsid w:val="006B5F57"/>
    <w:rsid w:val="006B65CA"/>
    <w:rsid w:val="006C3C3A"/>
    <w:rsid w:val="006C4FA3"/>
    <w:rsid w:val="006C4FE5"/>
    <w:rsid w:val="006C6837"/>
    <w:rsid w:val="006C7E2F"/>
    <w:rsid w:val="006F0B05"/>
    <w:rsid w:val="006F3EAD"/>
    <w:rsid w:val="006F40FC"/>
    <w:rsid w:val="007031EA"/>
    <w:rsid w:val="007107E6"/>
    <w:rsid w:val="00711AEC"/>
    <w:rsid w:val="007122D1"/>
    <w:rsid w:val="00720DA9"/>
    <w:rsid w:val="007211BB"/>
    <w:rsid w:val="00721B73"/>
    <w:rsid w:val="007248A8"/>
    <w:rsid w:val="00726149"/>
    <w:rsid w:val="00726CE4"/>
    <w:rsid w:val="00726F52"/>
    <w:rsid w:val="00730F3D"/>
    <w:rsid w:val="007315DD"/>
    <w:rsid w:val="007332FF"/>
    <w:rsid w:val="00737545"/>
    <w:rsid w:val="00737D11"/>
    <w:rsid w:val="00741DD4"/>
    <w:rsid w:val="007422D1"/>
    <w:rsid w:val="00745B18"/>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9081E"/>
    <w:rsid w:val="00794153"/>
    <w:rsid w:val="007A239C"/>
    <w:rsid w:val="007A3A19"/>
    <w:rsid w:val="007A43ED"/>
    <w:rsid w:val="007A46F8"/>
    <w:rsid w:val="007A5846"/>
    <w:rsid w:val="007A7EBA"/>
    <w:rsid w:val="007B17C6"/>
    <w:rsid w:val="007B6945"/>
    <w:rsid w:val="007B6D8F"/>
    <w:rsid w:val="007C0CB7"/>
    <w:rsid w:val="007C17DC"/>
    <w:rsid w:val="007C44FE"/>
    <w:rsid w:val="007C586A"/>
    <w:rsid w:val="007C5EE5"/>
    <w:rsid w:val="007C623B"/>
    <w:rsid w:val="007D12AF"/>
    <w:rsid w:val="007D15F0"/>
    <w:rsid w:val="007D7589"/>
    <w:rsid w:val="007E168C"/>
    <w:rsid w:val="007E2F28"/>
    <w:rsid w:val="007E3268"/>
    <w:rsid w:val="007E3960"/>
    <w:rsid w:val="007E6BB9"/>
    <w:rsid w:val="007F3565"/>
    <w:rsid w:val="007F42C7"/>
    <w:rsid w:val="007F4A6E"/>
    <w:rsid w:val="00804325"/>
    <w:rsid w:val="00805F4E"/>
    <w:rsid w:val="008073D4"/>
    <w:rsid w:val="00807404"/>
    <w:rsid w:val="0080788D"/>
    <w:rsid w:val="00810BA1"/>
    <w:rsid w:val="00811874"/>
    <w:rsid w:val="00811CE7"/>
    <w:rsid w:val="00813DCD"/>
    <w:rsid w:val="00815C03"/>
    <w:rsid w:val="0081731A"/>
    <w:rsid w:val="008177E7"/>
    <w:rsid w:val="00823F17"/>
    <w:rsid w:val="00823F5A"/>
    <w:rsid w:val="0083153A"/>
    <w:rsid w:val="00831EC1"/>
    <w:rsid w:val="00836AAF"/>
    <w:rsid w:val="00837A84"/>
    <w:rsid w:val="00837AA7"/>
    <w:rsid w:val="00841433"/>
    <w:rsid w:val="0084343C"/>
    <w:rsid w:val="00846A84"/>
    <w:rsid w:val="00852334"/>
    <w:rsid w:val="00856285"/>
    <w:rsid w:val="00857730"/>
    <w:rsid w:val="00862A1D"/>
    <w:rsid w:val="00864703"/>
    <w:rsid w:val="00864D34"/>
    <w:rsid w:val="00865781"/>
    <w:rsid w:val="008719CB"/>
    <w:rsid w:val="0087280A"/>
    <w:rsid w:val="008738AB"/>
    <w:rsid w:val="0087406C"/>
    <w:rsid w:val="0087494D"/>
    <w:rsid w:val="00875C79"/>
    <w:rsid w:val="00875E6D"/>
    <w:rsid w:val="00881153"/>
    <w:rsid w:val="0088331A"/>
    <w:rsid w:val="00890504"/>
    <w:rsid w:val="0089154B"/>
    <w:rsid w:val="0089315C"/>
    <w:rsid w:val="00896FB6"/>
    <w:rsid w:val="008A500A"/>
    <w:rsid w:val="008B364B"/>
    <w:rsid w:val="008B5042"/>
    <w:rsid w:val="008B5FCB"/>
    <w:rsid w:val="008B61C2"/>
    <w:rsid w:val="008B7339"/>
    <w:rsid w:val="008B7ADF"/>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F1457"/>
    <w:rsid w:val="008F162A"/>
    <w:rsid w:val="008F5504"/>
    <w:rsid w:val="00904E22"/>
    <w:rsid w:val="00905BA1"/>
    <w:rsid w:val="00913E50"/>
    <w:rsid w:val="00914E39"/>
    <w:rsid w:val="0091557F"/>
    <w:rsid w:val="00915ED0"/>
    <w:rsid w:val="00916BD0"/>
    <w:rsid w:val="0092058F"/>
    <w:rsid w:val="00920E28"/>
    <w:rsid w:val="0092579F"/>
    <w:rsid w:val="009271EC"/>
    <w:rsid w:val="009331C5"/>
    <w:rsid w:val="00933389"/>
    <w:rsid w:val="009406C2"/>
    <w:rsid w:val="00941171"/>
    <w:rsid w:val="00941969"/>
    <w:rsid w:val="00942727"/>
    <w:rsid w:val="009469E5"/>
    <w:rsid w:val="0094717A"/>
    <w:rsid w:val="009479DB"/>
    <w:rsid w:val="009513E6"/>
    <w:rsid w:val="009521FE"/>
    <w:rsid w:val="00953686"/>
    <w:rsid w:val="00963C93"/>
    <w:rsid w:val="009640EC"/>
    <w:rsid w:val="00964A52"/>
    <w:rsid w:val="009670CB"/>
    <w:rsid w:val="00967771"/>
    <w:rsid w:val="009677CC"/>
    <w:rsid w:val="009711B2"/>
    <w:rsid w:val="00971623"/>
    <w:rsid w:val="009727A0"/>
    <w:rsid w:val="009732B4"/>
    <w:rsid w:val="00974A81"/>
    <w:rsid w:val="00974FC9"/>
    <w:rsid w:val="0097570A"/>
    <w:rsid w:val="009828A4"/>
    <w:rsid w:val="00983D49"/>
    <w:rsid w:val="00984CD6"/>
    <w:rsid w:val="009857B1"/>
    <w:rsid w:val="00987A53"/>
    <w:rsid w:val="00990B57"/>
    <w:rsid w:val="00993F99"/>
    <w:rsid w:val="009A0986"/>
    <w:rsid w:val="009A10BF"/>
    <w:rsid w:val="009A45C8"/>
    <w:rsid w:val="009A59C7"/>
    <w:rsid w:val="009A60B0"/>
    <w:rsid w:val="009A7E67"/>
    <w:rsid w:val="009B1F15"/>
    <w:rsid w:val="009B30CF"/>
    <w:rsid w:val="009B3782"/>
    <w:rsid w:val="009B5701"/>
    <w:rsid w:val="009B6741"/>
    <w:rsid w:val="009C130B"/>
    <w:rsid w:val="009C37C0"/>
    <w:rsid w:val="009C447C"/>
    <w:rsid w:val="009C5EF4"/>
    <w:rsid w:val="009D5762"/>
    <w:rsid w:val="009D5DAA"/>
    <w:rsid w:val="009D6899"/>
    <w:rsid w:val="009D79C1"/>
    <w:rsid w:val="009D7FCC"/>
    <w:rsid w:val="009E08FB"/>
    <w:rsid w:val="009E10AB"/>
    <w:rsid w:val="009E26CF"/>
    <w:rsid w:val="009E2F21"/>
    <w:rsid w:val="009E59B0"/>
    <w:rsid w:val="009F4063"/>
    <w:rsid w:val="009F4C04"/>
    <w:rsid w:val="009F4DC5"/>
    <w:rsid w:val="009F5FE7"/>
    <w:rsid w:val="009F63DE"/>
    <w:rsid w:val="009F7181"/>
    <w:rsid w:val="009F7A4D"/>
    <w:rsid w:val="00A01520"/>
    <w:rsid w:val="00A01CBE"/>
    <w:rsid w:val="00A02E22"/>
    <w:rsid w:val="00A05EFB"/>
    <w:rsid w:val="00A11758"/>
    <w:rsid w:val="00A13C0D"/>
    <w:rsid w:val="00A14149"/>
    <w:rsid w:val="00A142C9"/>
    <w:rsid w:val="00A14979"/>
    <w:rsid w:val="00A15312"/>
    <w:rsid w:val="00A20F48"/>
    <w:rsid w:val="00A22010"/>
    <w:rsid w:val="00A26FC1"/>
    <w:rsid w:val="00A3398D"/>
    <w:rsid w:val="00A34603"/>
    <w:rsid w:val="00A36862"/>
    <w:rsid w:val="00A432AF"/>
    <w:rsid w:val="00A43D57"/>
    <w:rsid w:val="00A44CF2"/>
    <w:rsid w:val="00A45E59"/>
    <w:rsid w:val="00A45E80"/>
    <w:rsid w:val="00A50A8E"/>
    <w:rsid w:val="00A52532"/>
    <w:rsid w:val="00A56BA7"/>
    <w:rsid w:val="00A577F6"/>
    <w:rsid w:val="00A57AD0"/>
    <w:rsid w:val="00A676AA"/>
    <w:rsid w:val="00A679E5"/>
    <w:rsid w:val="00A7165E"/>
    <w:rsid w:val="00A718FE"/>
    <w:rsid w:val="00A7250A"/>
    <w:rsid w:val="00A73BCC"/>
    <w:rsid w:val="00A760C8"/>
    <w:rsid w:val="00A772F6"/>
    <w:rsid w:val="00A80298"/>
    <w:rsid w:val="00A80F6A"/>
    <w:rsid w:val="00A82A65"/>
    <w:rsid w:val="00A8503E"/>
    <w:rsid w:val="00A850E0"/>
    <w:rsid w:val="00A86014"/>
    <w:rsid w:val="00A910EE"/>
    <w:rsid w:val="00A94D03"/>
    <w:rsid w:val="00A96D19"/>
    <w:rsid w:val="00AA0F15"/>
    <w:rsid w:val="00AA579D"/>
    <w:rsid w:val="00AA764D"/>
    <w:rsid w:val="00AA7BD6"/>
    <w:rsid w:val="00AB0FD7"/>
    <w:rsid w:val="00AB4560"/>
    <w:rsid w:val="00AC0DDC"/>
    <w:rsid w:val="00AC3648"/>
    <w:rsid w:val="00AC6B2C"/>
    <w:rsid w:val="00AC747D"/>
    <w:rsid w:val="00AD0867"/>
    <w:rsid w:val="00AD1AEC"/>
    <w:rsid w:val="00AD2AF1"/>
    <w:rsid w:val="00AD67F5"/>
    <w:rsid w:val="00AE00E6"/>
    <w:rsid w:val="00AE18C7"/>
    <w:rsid w:val="00AE5A90"/>
    <w:rsid w:val="00AF2549"/>
    <w:rsid w:val="00B02F00"/>
    <w:rsid w:val="00B0580E"/>
    <w:rsid w:val="00B107A7"/>
    <w:rsid w:val="00B10EBE"/>
    <w:rsid w:val="00B11BB3"/>
    <w:rsid w:val="00B12AE7"/>
    <w:rsid w:val="00B139B3"/>
    <w:rsid w:val="00B14F49"/>
    <w:rsid w:val="00B16BC2"/>
    <w:rsid w:val="00B238D0"/>
    <w:rsid w:val="00B25422"/>
    <w:rsid w:val="00B2626E"/>
    <w:rsid w:val="00B30629"/>
    <w:rsid w:val="00B31F36"/>
    <w:rsid w:val="00B32FC4"/>
    <w:rsid w:val="00B3359F"/>
    <w:rsid w:val="00B3505D"/>
    <w:rsid w:val="00B3773E"/>
    <w:rsid w:val="00B42A1E"/>
    <w:rsid w:val="00B518AD"/>
    <w:rsid w:val="00B52CDA"/>
    <w:rsid w:val="00B531DC"/>
    <w:rsid w:val="00B54A7E"/>
    <w:rsid w:val="00B5561B"/>
    <w:rsid w:val="00B60455"/>
    <w:rsid w:val="00B60787"/>
    <w:rsid w:val="00B62A17"/>
    <w:rsid w:val="00B63739"/>
    <w:rsid w:val="00B63ED0"/>
    <w:rsid w:val="00B64E02"/>
    <w:rsid w:val="00B655FB"/>
    <w:rsid w:val="00B65677"/>
    <w:rsid w:val="00B67893"/>
    <w:rsid w:val="00B766F9"/>
    <w:rsid w:val="00B76EDE"/>
    <w:rsid w:val="00B80114"/>
    <w:rsid w:val="00B8112B"/>
    <w:rsid w:val="00B82076"/>
    <w:rsid w:val="00B83F6C"/>
    <w:rsid w:val="00B84589"/>
    <w:rsid w:val="00B85222"/>
    <w:rsid w:val="00B8660A"/>
    <w:rsid w:val="00B866F0"/>
    <w:rsid w:val="00B90113"/>
    <w:rsid w:val="00B91F01"/>
    <w:rsid w:val="00B92A8C"/>
    <w:rsid w:val="00B936F7"/>
    <w:rsid w:val="00B93F45"/>
    <w:rsid w:val="00BA0F97"/>
    <w:rsid w:val="00BA155A"/>
    <w:rsid w:val="00BA211B"/>
    <w:rsid w:val="00BA5FF4"/>
    <w:rsid w:val="00BB0D14"/>
    <w:rsid w:val="00BB23DC"/>
    <w:rsid w:val="00BB2F83"/>
    <w:rsid w:val="00BB4A71"/>
    <w:rsid w:val="00BC1857"/>
    <w:rsid w:val="00BC20FD"/>
    <w:rsid w:val="00BC27C2"/>
    <w:rsid w:val="00BC42E8"/>
    <w:rsid w:val="00BC44A4"/>
    <w:rsid w:val="00BD1990"/>
    <w:rsid w:val="00BE4143"/>
    <w:rsid w:val="00BE7805"/>
    <w:rsid w:val="00BF3B1A"/>
    <w:rsid w:val="00BF45D3"/>
    <w:rsid w:val="00BF6C43"/>
    <w:rsid w:val="00BF761E"/>
    <w:rsid w:val="00C01E04"/>
    <w:rsid w:val="00C02113"/>
    <w:rsid w:val="00C03996"/>
    <w:rsid w:val="00C06322"/>
    <w:rsid w:val="00C07356"/>
    <w:rsid w:val="00C114E8"/>
    <w:rsid w:val="00C11E13"/>
    <w:rsid w:val="00C12633"/>
    <w:rsid w:val="00C128D5"/>
    <w:rsid w:val="00C16273"/>
    <w:rsid w:val="00C16DDF"/>
    <w:rsid w:val="00C2086A"/>
    <w:rsid w:val="00C22E43"/>
    <w:rsid w:val="00C25938"/>
    <w:rsid w:val="00C25F58"/>
    <w:rsid w:val="00C27807"/>
    <w:rsid w:val="00C30B8C"/>
    <w:rsid w:val="00C30BF2"/>
    <w:rsid w:val="00C32E97"/>
    <w:rsid w:val="00C33E59"/>
    <w:rsid w:val="00C33ED2"/>
    <w:rsid w:val="00C34AF8"/>
    <w:rsid w:val="00C37DF9"/>
    <w:rsid w:val="00C40799"/>
    <w:rsid w:val="00C435D1"/>
    <w:rsid w:val="00C44FCE"/>
    <w:rsid w:val="00C45363"/>
    <w:rsid w:val="00C46B5A"/>
    <w:rsid w:val="00C5065F"/>
    <w:rsid w:val="00C50DFF"/>
    <w:rsid w:val="00C55B5E"/>
    <w:rsid w:val="00C56A4E"/>
    <w:rsid w:val="00C61F6E"/>
    <w:rsid w:val="00C635D6"/>
    <w:rsid w:val="00C65972"/>
    <w:rsid w:val="00C663E4"/>
    <w:rsid w:val="00C6723F"/>
    <w:rsid w:val="00C67A5E"/>
    <w:rsid w:val="00C70B45"/>
    <w:rsid w:val="00C72838"/>
    <w:rsid w:val="00C73A3E"/>
    <w:rsid w:val="00C76A20"/>
    <w:rsid w:val="00C76F51"/>
    <w:rsid w:val="00C867FF"/>
    <w:rsid w:val="00C86A05"/>
    <w:rsid w:val="00C87CE6"/>
    <w:rsid w:val="00C91B33"/>
    <w:rsid w:val="00C921C8"/>
    <w:rsid w:val="00C9267A"/>
    <w:rsid w:val="00C92EBF"/>
    <w:rsid w:val="00C93C90"/>
    <w:rsid w:val="00C944DA"/>
    <w:rsid w:val="00CA4630"/>
    <w:rsid w:val="00CA6595"/>
    <w:rsid w:val="00CA6682"/>
    <w:rsid w:val="00CB40C4"/>
    <w:rsid w:val="00CB435C"/>
    <w:rsid w:val="00CB460B"/>
    <w:rsid w:val="00CB621C"/>
    <w:rsid w:val="00CC21B0"/>
    <w:rsid w:val="00CD2D1D"/>
    <w:rsid w:val="00CD5F94"/>
    <w:rsid w:val="00CE18D8"/>
    <w:rsid w:val="00CE2AA2"/>
    <w:rsid w:val="00CE33AE"/>
    <w:rsid w:val="00CE3BE3"/>
    <w:rsid w:val="00CE4469"/>
    <w:rsid w:val="00CE46EF"/>
    <w:rsid w:val="00CF05E5"/>
    <w:rsid w:val="00CF11BD"/>
    <w:rsid w:val="00CF3FB9"/>
    <w:rsid w:val="00CF5257"/>
    <w:rsid w:val="00CF5F2E"/>
    <w:rsid w:val="00CF6165"/>
    <w:rsid w:val="00CF6CBA"/>
    <w:rsid w:val="00CF7EA2"/>
    <w:rsid w:val="00D0044D"/>
    <w:rsid w:val="00D01008"/>
    <w:rsid w:val="00D0224D"/>
    <w:rsid w:val="00D02826"/>
    <w:rsid w:val="00D034DB"/>
    <w:rsid w:val="00D100A5"/>
    <w:rsid w:val="00D17AB6"/>
    <w:rsid w:val="00D200C6"/>
    <w:rsid w:val="00D20C37"/>
    <w:rsid w:val="00D23CD6"/>
    <w:rsid w:val="00D25BB2"/>
    <w:rsid w:val="00D32A39"/>
    <w:rsid w:val="00D3313C"/>
    <w:rsid w:val="00D35B35"/>
    <w:rsid w:val="00D431E8"/>
    <w:rsid w:val="00D46A7B"/>
    <w:rsid w:val="00D52703"/>
    <w:rsid w:val="00D542BA"/>
    <w:rsid w:val="00D5506F"/>
    <w:rsid w:val="00D564EE"/>
    <w:rsid w:val="00D60368"/>
    <w:rsid w:val="00D64936"/>
    <w:rsid w:val="00D64F1A"/>
    <w:rsid w:val="00D66A72"/>
    <w:rsid w:val="00D713DC"/>
    <w:rsid w:val="00D72F4D"/>
    <w:rsid w:val="00D736AC"/>
    <w:rsid w:val="00D7671D"/>
    <w:rsid w:val="00D77A08"/>
    <w:rsid w:val="00D8001B"/>
    <w:rsid w:val="00D81413"/>
    <w:rsid w:val="00D8315A"/>
    <w:rsid w:val="00D85F8F"/>
    <w:rsid w:val="00D860A8"/>
    <w:rsid w:val="00D87E57"/>
    <w:rsid w:val="00D87EFA"/>
    <w:rsid w:val="00D905CD"/>
    <w:rsid w:val="00D954FC"/>
    <w:rsid w:val="00DA1BA5"/>
    <w:rsid w:val="00DA580C"/>
    <w:rsid w:val="00DA5C13"/>
    <w:rsid w:val="00DA5CAA"/>
    <w:rsid w:val="00DA5D90"/>
    <w:rsid w:val="00DA6C29"/>
    <w:rsid w:val="00DA6E8D"/>
    <w:rsid w:val="00DA7222"/>
    <w:rsid w:val="00DA761F"/>
    <w:rsid w:val="00DB0CD1"/>
    <w:rsid w:val="00DB15EA"/>
    <w:rsid w:val="00DB2FF6"/>
    <w:rsid w:val="00DB6260"/>
    <w:rsid w:val="00DC12E5"/>
    <w:rsid w:val="00DC134B"/>
    <w:rsid w:val="00DC2229"/>
    <w:rsid w:val="00DC3BF6"/>
    <w:rsid w:val="00DC6DD2"/>
    <w:rsid w:val="00DD15D1"/>
    <w:rsid w:val="00DD2575"/>
    <w:rsid w:val="00DD3185"/>
    <w:rsid w:val="00DD7E12"/>
    <w:rsid w:val="00DE0CF4"/>
    <w:rsid w:val="00DE0E63"/>
    <w:rsid w:val="00DE3DC6"/>
    <w:rsid w:val="00DE41A9"/>
    <w:rsid w:val="00DE4819"/>
    <w:rsid w:val="00DF5F8A"/>
    <w:rsid w:val="00DF6BA3"/>
    <w:rsid w:val="00DF7B1D"/>
    <w:rsid w:val="00E00756"/>
    <w:rsid w:val="00E04622"/>
    <w:rsid w:val="00E0553E"/>
    <w:rsid w:val="00E062DB"/>
    <w:rsid w:val="00E06486"/>
    <w:rsid w:val="00E101FB"/>
    <w:rsid w:val="00E2064E"/>
    <w:rsid w:val="00E22246"/>
    <w:rsid w:val="00E2359B"/>
    <w:rsid w:val="00E24230"/>
    <w:rsid w:val="00E3006E"/>
    <w:rsid w:val="00E3107A"/>
    <w:rsid w:val="00E32BC9"/>
    <w:rsid w:val="00E35388"/>
    <w:rsid w:val="00E366F4"/>
    <w:rsid w:val="00E40CE6"/>
    <w:rsid w:val="00E41662"/>
    <w:rsid w:val="00E41861"/>
    <w:rsid w:val="00E421D7"/>
    <w:rsid w:val="00E43757"/>
    <w:rsid w:val="00E43E07"/>
    <w:rsid w:val="00E454FE"/>
    <w:rsid w:val="00E46464"/>
    <w:rsid w:val="00E572F8"/>
    <w:rsid w:val="00E57AFA"/>
    <w:rsid w:val="00E63FB0"/>
    <w:rsid w:val="00E6479A"/>
    <w:rsid w:val="00E64E04"/>
    <w:rsid w:val="00E66D45"/>
    <w:rsid w:val="00E67F27"/>
    <w:rsid w:val="00E7021D"/>
    <w:rsid w:val="00E703A1"/>
    <w:rsid w:val="00E75E18"/>
    <w:rsid w:val="00E80717"/>
    <w:rsid w:val="00E84179"/>
    <w:rsid w:val="00E85410"/>
    <w:rsid w:val="00E86F20"/>
    <w:rsid w:val="00E913F3"/>
    <w:rsid w:val="00E95BDA"/>
    <w:rsid w:val="00EA05E3"/>
    <w:rsid w:val="00EA4368"/>
    <w:rsid w:val="00EA5AD9"/>
    <w:rsid w:val="00EB1658"/>
    <w:rsid w:val="00EB38C5"/>
    <w:rsid w:val="00EB395C"/>
    <w:rsid w:val="00EB4A9B"/>
    <w:rsid w:val="00EB6F95"/>
    <w:rsid w:val="00EC4E95"/>
    <w:rsid w:val="00EC582D"/>
    <w:rsid w:val="00EC6E2F"/>
    <w:rsid w:val="00EC7AB2"/>
    <w:rsid w:val="00EC7B03"/>
    <w:rsid w:val="00ED2066"/>
    <w:rsid w:val="00ED34E5"/>
    <w:rsid w:val="00ED623D"/>
    <w:rsid w:val="00ED6426"/>
    <w:rsid w:val="00ED76B8"/>
    <w:rsid w:val="00EF0A7A"/>
    <w:rsid w:val="00EF100A"/>
    <w:rsid w:val="00EF164D"/>
    <w:rsid w:val="00EF19EA"/>
    <w:rsid w:val="00EF1F97"/>
    <w:rsid w:val="00EF74A8"/>
    <w:rsid w:val="00F003FB"/>
    <w:rsid w:val="00F00A7A"/>
    <w:rsid w:val="00F04F30"/>
    <w:rsid w:val="00F139D7"/>
    <w:rsid w:val="00F161F4"/>
    <w:rsid w:val="00F224F9"/>
    <w:rsid w:val="00F32283"/>
    <w:rsid w:val="00F32B1D"/>
    <w:rsid w:val="00F32FB0"/>
    <w:rsid w:val="00F330A3"/>
    <w:rsid w:val="00F3549D"/>
    <w:rsid w:val="00F35690"/>
    <w:rsid w:val="00F4500D"/>
    <w:rsid w:val="00F45CDA"/>
    <w:rsid w:val="00F512BD"/>
    <w:rsid w:val="00F536D1"/>
    <w:rsid w:val="00F55D95"/>
    <w:rsid w:val="00F60CF8"/>
    <w:rsid w:val="00F6102B"/>
    <w:rsid w:val="00F65542"/>
    <w:rsid w:val="00F670CB"/>
    <w:rsid w:val="00F717BE"/>
    <w:rsid w:val="00F76DBA"/>
    <w:rsid w:val="00F77EA7"/>
    <w:rsid w:val="00F845ED"/>
    <w:rsid w:val="00F85878"/>
    <w:rsid w:val="00F85B3B"/>
    <w:rsid w:val="00F86C5D"/>
    <w:rsid w:val="00F87147"/>
    <w:rsid w:val="00F874A7"/>
    <w:rsid w:val="00F906FA"/>
    <w:rsid w:val="00F90735"/>
    <w:rsid w:val="00F908C7"/>
    <w:rsid w:val="00F92E09"/>
    <w:rsid w:val="00FA0CC0"/>
    <w:rsid w:val="00FA35CA"/>
    <w:rsid w:val="00FB2E39"/>
    <w:rsid w:val="00FB4013"/>
    <w:rsid w:val="00FC2319"/>
    <w:rsid w:val="00FC4DCD"/>
    <w:rsid w:val="00FC530C"/>
    <w:rsid w:val="00FD3110"/>
    <w:rsid w:val="00FD4814"/>
    <w:rsid w:val="00FE02B0"/>
    <w:rsid w:val="00FE1350"/>
    <w:rsid w:val="00FE20C9"/>
    <w:rsid w:val="00FE46A9"/>
    <w:rsid w:val="00FE53B2"/>
    <w:rsid w:val="00FE59C3"/>
    <w:rsid w:val="00FE697B"/>
    <w:rsid w:val="00FE6CB5"/>
    <w:rsid w:val="00FE73A4"/>
    <w:rsid w:val="00FF073E"/>
    <w:rsid w:val="05FD0FA4"/>
    <w:rsid w:val="099D0853"/>
    <w:rsid w:val="1FA953CC"/>
    <w:rsid w:val="2A7A50E0"/>
    <w:rsid w:val="2EA04391"/>
    <w:rsid w:val="307D149D"/>
    <w:rsid w:val="33CD760B"/>
    <w:rsid w:val="44741DA1"/>
    <w:rsid w:val="467576A4"/>
    <w:rsid w:val="471C06CC"/>
    <w:rsid w:val="4B606C28"/>
    <w:rsid w:val="57075B50"/>
    <w:rsid w:val="59E029D0"/>
    <w:rsid w:val="6EDB0934"/>
    <w:rsid w:val="78AC565B"/>
    <w:rsid w:val="79294ED6"/>
    <w:rsid w:val="7E2F57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77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67771"/>
  </w:style>
  <w:style w:type="character" w:customStyle="1" w:styleId="Char">
    <w:name w:val="页脚 Char"/>
    <w:link w:val="a4"/>
    <w:rsid w:val="00967771"/>
    <w:rPr>
      <w:rFonts w:eastAsia="宋体"/>
      <w:kern w:val="2"/>
      <w:sz w:val="18"/>
      <w:szCs w:val="18"/>
      <w:lang w:val="en-US" w:eastAsia="zh-CN" w:bidi="ar-SA"/>
    </w:rPr>
  </w:style>
  <w:style w:type="character" w:customStyle="1" w:styleId="Char0">
    <w:name w:val="页眉 Char"/>
    <w:link w:val="a5"/>
    <w:rsid w:val="00967771"/>
    <w:rPr>
      <w:rFonts w:eastAsia="宋体"/>
      <w:kern w:val="2"/>
      <w:sz w:val="18"/>
      <w:szCs w:val="18"/>
      <w:lang w:val="en-US" w:eastAsia="zh-CN" w:bidi="ar-SA"/>
    </w:rPr>
  </w:style>
  <w:style w:type="paragraph" w:styleId="a6">
    <w:name w:val="Balloon Text"/>
    <w:basedOn w:val="a"/>
    <w:semiHidden/>
    <w:rsid w:val="00967771"/>
    <w:rPr>
      <w:sz w:val="18"/>
      <w:szCs w:val="18"/>
    </w:rPr>
  </w:style>
  <w:style w:type="paragraph" w:styleId="a4">
    <w:name w:val="footer"/>
    <w:basedOn w:val="a"/>
    <w:link w:val="Char"/>
    <w:rsid w:val="00967771"/>
    <w:pPr>
      <w:tabs>
        <w:tab w:val="center" w:pos="4153"/>
        <w:tab w:val="right" w:pos="8306"/>
      </w:tabs>
      <w:snapToGrid w:val="0"/>
      <w:jc w:val="left"/>
    </w:pPr>
    <w:rPr>
      <w:sz w:val="18"/>
      <w:szCs w:val="18"/>
    </w:rPr>
  </w:style>
  <w:style w:type="paragraph" w:styleId="a5">
    <w:name w:val="header"/>
    <w:basedOn w:val="a"/>
    <w:link w:val="Char0"/>
    <w:rsid w:val="00967771"/>
    <w:pPr>
      <w:pBdr>
        <w:bottom w:val="single" w:sz="6" w:space="1" w:color="auto"/>
      </w:pBdr>
      <w:tabs>
        <w:tab w:val="center" w:pos="4153"/>
        <w:tab w:val="right" w:pos="8306"/>
      </w:tabs>
      <w:snapToGrid w:val="0"/>
      <w:jc w:val="center"/>
    </w:pPr>
    <w:rPr>
      <w:sz w:val="18"/>
      <w:szCs w:val="18"/>
    </w:rPr>
  </w:style>
  <w:style w:type="paragraph" w:styleId="a7">
    <w:name w:val="Revision"/>
    <w:hidden/>
    <w:uiPriority w:val="99"/>
    <w:unhideWhenUsed/>
    <w:rsid w:val="002A71DC"/>
    <w:rPr>
      <w:kern w:val="2"/>
      <w:sz w:val="21"/>
      <w:szCs w:val="24"/>
    </w:rPr>
  </w:style>
  <w:style w:type="paragraph" w:styleId="a8">
    <w:name w:val="List Paragraph"/>
    <w:basedOn w:val="a"/>
    <w:uiPriority w:val="99"/>
    <w:qFormat/>
    <w:rsid w:val="004E36C2"/>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8B70B-F923-404E-826E-86AE33B43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Pages>
  <Words>1071</Words>
  <Characters>6105</Characters>
  <Application>Microsoft Office Word</Application>
  <DocSecurity>0</DocSecurity>
  <PresentationFormat/>
  <Lines>50</Lines>
  <Paragraphs>14</Paragraphs>
  <Slides>0</Slides>
  <Notes>0</Notes>
  <HiddenSlides>0</HiddenSlides>
  <MMClips>0</MMClips>
  <ScaleCrop>false</ScaleCrop>
  <Company>微软中国</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附件：（部门决算公开格式）</dc:title>
  <dc:creator>莫先孔</dc:creator>
  <cp:lastModifiedBy>连沁</cp:lastModifiedBy>
  <cp:revision>7</cp:revision>
  <cp:lastPrinted>2012-08-15T08:16:00Z</cp:lastPrinted>
  <dcterms:created xsi:type="dcterms:W3CDTF">2018-07-16T08:29:00Z</dcterms:created>
  <dcterms:modified xsi:type="dcterms:W3CDTF">2018-08-06T02:06:00Z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