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A" w:rsidRDefault="006A354A">
      <w:pPr>
        <w:rPr>
          <w:rFonts w:ascii="仿宋_GB2312" w:eastAsia="仿宋_GB2312" w:cs="ArialUnicodeMS"/>
          <w:kern w:val="0"/>
          <w:sz w:val="32"/>
          <w:szCs w:val="32"/>
        </w:rPr>
      </w:pPr>
    </w:p>
    <w:p w:rsidR="006A354A" w:rsidRDefault="006A354A">
      <w:pPr>
        <w:rPr>
          <w:rFonts w:ascii="黑体" w:eastAsia="黑体" w:cs="ArialUnicodeMS"/>
          <w:kern w:val="0"/>
          <w:sz w:val="72"/>
          <w:szCs w:val="72"/>
        </w:rPr>
      </w:pPr>
    </w:p>
    <w:p w:rsidR="006A354A" w:rsidRDefault="006A354A">
      <w:pPr>
        <w:rPr>
          <w:rFonts w:ascii="黑体" w:eastAsia="黑体" w:cs="ArialUnicodeMS"/>
          <w:kern w:val="0"/>
          <w:sz w:val="72"/>
          <w:szCs w:val="72"/>
        </w:rPr>
      </w:pPr>
    </w:p>
    <w:p w:rsidR="006A354A" w:rsidRDefault="006A354A">
      <w:pPr>
        <w:jc w:val="center"/>
        <w:rPr>
          <w:rFonts w:ascii="黑体" w:eastAsia="黑体" w:hAnsi="黑体"/>
          <w:bCs/>
          <w:color w:val="000000"/>
          <w:sz w:val="52"/>
          <w:szCs w:val="52"/>
        </w:rPr>
      </w:pPr>
      <w:r>
        <w:rPr>
          <w:rFonts w:ascii="黑体" w:eastAsia="黑体" w:cs="ArialUnicodeMS" w:hint="eastAsia"/>
          <w:kern w:val="0"/>
          <w:sz w:val="52"/>
          <w:szCs w:val="52"/>
        </w:rPr>
        <w:t>柳州市</w:t>
      </w:r>
      <w:r w:rsidR="00EC7AB2">
        <w:rPr>
          <w:rFonts w:ascii="黑体" w:eastAsia="黑体" w:hAnsi="黑体" w:hint="eastAsia"/>
          <w:bCs/>
          <w:color w:val="000000"/>
          <w:sz w:val="52"/>
          <w:szCs w:val="52"/>
        </w:rPr>
        <w:t>铁一中（初中部）</w:t>
      </w:r>
      <w:r w:rsidR="00CB435C">
        <w:rPr>
          <w:rFonts w:ascii="黑体" w:eastAsia="黑体" w:hAnsi="黑体" w:hint="eastAsia"/>
          <w:bCs/>
          <w:color w:val="000000"/>
          <w:sz w:val="52"/>
          <w:szCs w:val="52"/>
        </w:rPr>
        <w:t>2017</w:t>
      </w:r>
    </w:p>
    <w:p w:rsidR="006A354A" w:rsidRDefault="006A354A">
      <w:pPr>
        <w:jc w:val="center"/>
        <w:rPr>
          <w:rFonts w:ascii="黑体" w:eastAsia="黑体" w:cs="ArialUnicodeMS"/>
          <w:kern w:val="0"/>
          <w:sz w:val="52"/>
          <w:szCs w:val="52"/>
        </w:rPr>
      </w:pPr>
      <w:r>
        <w:rPr>
          <w:rFonts w:ascii="黑体" w:eastAsia="黑体" w:cs="ArialUnicodeMS" w:hint="eastAsia"/>
          <w:kern w:val="0"/>
          <w:sz w:val="52"/>
          <w:szCs w:val="52"/>
        </w:rPr>
        <w:t>年度部门决算</w:t>
      </w: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jc w:val="center"/>
        <w:rPr>
          <w:rFonts w:ascii="黑体" w:eastAsia="黑体" w:cs="黑体"/>
          <w:kern w:val="0"/>
          <w:sz w:val="44"/>
          <w:szCs w:val="44"/>
        </w:rPr>
      </w:pPr>
    </w:p>
    <w:p w:rsidR="006A354A" w:rsidRDefault="006A354A">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A354A" w:rsidRDefault="006A354A">
      <w:pPr>
        <w:ind w:firstLine="645"/>
        <w:rPr>
          <w:rFonts w:ascii="仿宋_GB2312" w:eastAsia="仿宋_GB2312"/>
          <w:b/>
          <w:sz w:val="32"/>
          <w:szCs w:val="32"/>
        </w:rPr>
      </w:pPr>
    </w:p>
    <w:p w:rsidR="006A354A" w:rsidRDefault="006A354A">
      <w:pPr>
        <w:ind w:firstLine="645"/>
        <w:rPr>
          <w:rFonts w:ascii="仿宋_GB2312" w:eastAsia="仿宋_GB2312"/>
          <w:b/>
          <w:sz w:val="32"/>
          <w:szCs w:val="32"/>
        </w:rPr>
      </w:pPr>
      <w:r>
        <w:rPr>
          <w:rFonts w:ascii="仿宋_GB2312" w:eastAsia="仿宋_GB2312" w:hint="eastAsia"/>
          <w:b/>
          <w:sz w:val="32"/>
          <w:szCs w:val="32"/>
        </w:rPr>
        <w:t>第一部分：</w:t>
      </w:r>
      <w:r w:rsidR="00EC7AB2">
        <w:rPr>
          <w:rFonts w:ascii="仿宋_GB2312" w:eastAsia="仿宋_GB2312" w:hint="eastAsia"/>
          <w:b/>
          <w:sz w:val="32"/>
          <w:szCs w:val="32"/>
        </w:rPr>
        <w:t>铁一中（初中部）</w:t>
      </w:r>
      <w:r>
        <w:rPr>
          <w:rFonts w:ascii="仿宋_GB2312" w:eastAsia="仿宋_GB2312" w:hint="eastAsia"/>
          <w:b/>
          <w:sz w:val="32"/>
          <w:szCs w:val="32"/>
        </w:rPr>
        <w:t>概况</w:t>
      </w:r>
    </w:p>
    <w:p w:rsidR="006A354A" w:rsidRDefault="006A354A">
      <w:pPr>
        <w:ind w:firstLine="645"/>
        <w:rPr>
          <w:rFonts w:ascii="仿宋_GB2312" w:eastAsia="仿宋_GB2312"/>
          <w:sz w:val="32"/>
          <w:szCs w:val="32"/>
        </w:rPr>
      </w:pPr>
      <w:r>
        <w:rPr>
          <w:rFonts w:ascii="仿宋_GB2312" w:eastAsia="仿宋_GB2312" w:hint="eastAsia"/>
          <w:sz w:val="32"/>
          <w:szCs w:val="32"/>
        </w:rPr>
        <w:t>一、主要职能</w:t>
      </w:r>
    </w:p>
    <w:p w:rsidR="006A354A" w:rsidRDefault="006A354A">
      <w:pPr>
        <w:ind w:firstLine="645"/>
        <w:rPr>
          <w:rFonts w:ascii="仿宋_GB2312" w:eastAsia="仿宋_GB2312"/>
          <w:sz w:val="32"/>
          <w:szCs w:val="32"/>
        </w:rPr>
      </w:pPr>
      <w:r>
        <w:rPr>
          <w:rFonts w:ascii="仿宋_GB2312" w:eastAsia="仿宋_GB2312" w:hint="eastAsia"/>
          <w:sz w:val="32"/>
          <w:szCs w:val="32"/>
        </w:rPr>
        <w:t>二、部门决算单位构成</w:t>
      </w:r>
    </w:p>
    <w:p w:rsidR="006A354A" w:rsidRDefault="006A354A">
      <w:pPr>
        <w:ind w:firstLine="645"/>
        <w:rPr>
          <w:rFonts w:ascii="仿宋_GB2312" w:eastAsia="仿宋_GB2312"/>
          <w:b/>
          <w:sz w:val="32"/>
          <w:szCs w:val="32"/>
        </w:rPr>
      </w:pPr>
      <w:r>
        <w:rPr>
          <w:rFonts w:ascii="仿宋_GB2312" w:eastAsia="仿宋_GB2312" w:hint="eastAsia"/>
          <w:b/>
          <w:sz w:val="32"/>
          <w:szCs w:val="32"/>
        </w:rPr>
        <w:t>第二部分：</w:t>
      </w:r>
      <w:r w:rsidR="00EC7AB2">
        <w:rPr>
          <w:rFonts w:ascii="仿宋_GB2312" w:eastAsia="仿宋_GB2312" w:hint="eastAsia"/>
          <w:b/>
          <w:sz w:val="32"/>
          <w:szCs w:val="32"/>
        </w:rPr>
        <w:t>铁一中（初中部）</w:t>
      </w:r>
      <w:r>
        <w:rPr>
          <w:rFonts w:ascii="仿宋_GB2312" w:eastAsia="仿宋_GB2312" w:hint="eastAsia"/>
          <w:b/>
          <w:sz w:val="32"/>
          <w:szCs w:val="32"/>
        </w:rPr>
        <w:t>2017年部门决算报表</w:t>
      </w:r>
    </w:p>
    <w:p w:rsidR="006A354A" w:rsidRDefault="006A354A">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表二：收入决算表</w:t>
      </w:r>
    </w:p>
    <w:p w:rsidR="006A354A" w:rsidRDefault="006A354A">
      <w:pPr>
        <w:ind w:left="645"/>
        <w:rPr>
          <w:rFonts w:ascii="仿宋_GB2312" w:eastAsia="仿宋_GB2312"/>
          <w:sz w:val="32"/>
          <w:szCs w:val="32"/>
        </w:rPr>
      </w:pPr>
      <w:r>
        <w:rPr>
          <w:rFonts w:ascii="仿宋_GB2312" w:eastAsia="仿宋_GB2312" w:hint="eastAsia"/>
          <w:sz w:val="32"/>
          <w:szCs w:val="32"/>
        </w:rPr>
        <w:t>表三：支出决算表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表四：财政拨款收入支出决算总表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A354A" w:rsidRDefault="006A354A">
      <w:pPr>
        <w:ind w:firstLine="645"/>
        <w:rPr>
          <w:rFonts w:ascii="仿宋_GB2312" w:eastAsia="仿宋_GB2312"/>
          <w:b/>
          <w:sz w:val="32"/>
          <w:szCs w:val="32"/>
        </w:rPr>
      </w:pPr>
      <w:r>
        <w:rPr>
          <w:rFonts w:ascii="仿宋_GB2312" w:eastAsia="仿宋_GB2312" w:hint="eastAsia"/>
          <w:b/>
          <w:sz w:val="32"/>
          <w:szCs w:val="32"/>
        </w:rPr>
        <w:t>第三部分：</w:t>
      </w:r>
      <w:r w:rsidR="00EC7AB2">
        <w:rPr>
          <w:rFonts w:ascii="仿宋_GB2312" w:eastAsia="仿宋_GB2312" w:hint="eastAsia"/>
          <w:b/>
          <w:sz w:val="32"/>
          <w:szCs w:val="32"/>
        </w:rPr>
        <w:t>铁一中（初中部）</w:t>
      </w:r>
      <w:r>
        <w:rPr>
          <w:rFonts w:ascii="仿宋_GB2312" w:eastAsia="仿宋_GB2312" w:hint="eastAsia"/>
          <w:b/>
          <w:sz w:val="32"/>
          <w:szCs w:val="32"/>
        </w:rPr>
        <w:t>2017年度部门决算情况说明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2017</w:t>
      </w:r>
      <w:r>
        <w:rPr>
          <w:rFonts w:ascii="仿宋_GB2312" w:eastAsia="仿宋_GB2312" w:cs="仿宋_GB2312" w:hint="eastAsia"/>
          <w:kern w:val="0"/>
          <w:sz w:val="32"/>
          <w:szCs w:val="32"/>
        </w:rPr>
        <w:t>年度财政拨款收入支出决算情况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2017</w:t>
      </w:r>
      <w:r>
        <w:rPr>
          <w:rFonts w:ascii="仿宋_GB2312" w:eastAsia="仿宋_GB2312" w:cs="仿宋_GB2312" w:hint="eastAsia"/>
          <w:bCs/>
          <w:kern w:val="0"/>
          <w:sz w:val="32"/>
          <w:szCs w:val="32"/>
        </w:rPr>
        <w:t xml:space="preserve"> 年度政府性基金预算财政拨款收入支出决算情况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2017</w:t>
      </w:r>
      <w:r w:rsidR="00AB44CB" w:rsidRPr="00AB44CB">
        <w:rPr>
          <w:rFonts w:ascii="仿宋_GB2312" w:eastAsia="仿宋_GB2312" w:cs="仿宋_GB2312" w:hint="eastAsia"/>
          <w:bCs/>
          <w:kern w:val="0"/>
          <w:sz w:val="32"/>
          <w:szCs w:val="32"/>
        </w:rPr>
        <w:t xml:space="preserve"> 年度预算绩效情况说明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sidR="00AB44CB" w:rsidRPr="00AB44CB">
        <w:rPr>
          <w:rFonts w:ascii="仿宋_GB2312" w:eastAsia="仿宋_GB2312" w:cs="仿宋_GB2312" w:hint="eastAsia"/>
          <w:bCs/>
          <w:kern w:val="0"/>
          <w:sz w:val="32"/>
          <w:szCs w:val="32"/>
        </w:rPr>
        <w:t>其他重要事项的情况说明</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AB44CB">
      <w:pPr>
        <w:ind w:firstLine="646"/>
        <w:jc w:val="center"/>
        <w:rPr>
          <w:rFonts w:ascii="仿宋_GB2312" w:eastAsia="仿宋_GB2312"/>
          <w:b/>
          <w:sz w:val="32"/>
          <w:szCs w:val="32"/>
        </w:rPr>
      </w:pPr>
      <w:r w:rsidRPr="00AB44CB">
        <w:rPr>
          <w:rFonts w:ascii="仿宋_GB2312" w:eastAsia="仿宋_GB2312" w:cs="仿宋_GB2312"/>
          <w:bCs/>
          <w:kern w:val="0"/>
          <w:sz w:val="32"/>
          <w:szCs w:val="32"/>
        </w:rPr>
        <w:br w:type="page"/>
      </w:r>
      <w:r w:rsidR="006A354A">
        <w:rPr>
          <w:rFonts w:ascii="仿宋_GB2312" w:eastAsia="仿宋_GB2312" w:hint="eastAsia"/>
          <w:b/>
          <w:sz w:val="32"/>
          <w:szCs w:val="32"/>
        </w:rPr>
        <w:lastRenderedPageBreak/>
        <w:t>第一部分：</w:t>
      </w:r>
      <w:r w:rsidR="00EC7AB2">
        <w:rPr>
          <w:rFonts w:ascii="仿宋_GB2312" w:eastAsia="仿宋_GB2312" w:hint="eastAsia"/>
          <w:b/>
          <w:sz w:val="32"/>
          <w:szCs w:val="32"/>
        </w:rPr>
        <w:t>铁一中（初中部）</w:t>
      </w:r>
      <w:r w:rsidR="006A354A">
        <w:rPr>
          <w:rFonts w:ascii="仿宋_GB2312" w:eastAsia="仿宋_GB2312" w:hint="eastAsia"/>
          <w:b/>
          <w:sz w:val="32"/>
          <w:szCs w:val="32"/>
        </w:rPr>
        <w:t>概况</w:t>
      </w:r>
    </w:p>
    <w:p w:rsidR="006A354A" w:rsidRPr="00E558DB" w:rsidRDefault="006A354A" w:rsidP="00E558DB">
      <w:pPr>
        <w:spacing w:line="560" w:lineRule="exact"/>
        <w:ind w:firstLine="646"/>
        <w:rPr>
          <w:rFonts w:ascii="仿宋_GB2312" w:eastAsia="仿宋_GB2312" w:hint="eastAsia"/>
          <w:sz w:val="32"/>
          <w:szCs w:val="32"/>
        </w:rPr>
      </w:pPr>
      <w:r w:rsidRPr="00E558DB">
        <w:rPr>
          <w:rFonts w:ascii="仿宋_GB2312" w:eastAsia="仿宋_GB2312" w:hint="eastAsia"/>
          <w:sz w:val="32"/>
          <w:szCs w:val="32"/>
        </w:rPr>
        <w:t>一、主要职能</w:t>
      </w:r>
    </w:p>
    <w:p w:rsidR="00150BAA" w:rsidRPr="00E558DB" w:rsidRDefault="00150BAA" w:rsidP="00E558DB">
      <w:pPr>
        <w:widowControl/>
        <w:spacing w:line="560" w:lineRule="exact"/>
        <w:ind w:firstLineChars="250" w:firstLine="80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柳州铁</w:t>
      </w:r>
      <w:proofErr w:type="gramStart"/>
      <w:r w:rsidRPr="00E558DB">
        <w:rPr>
          <w:rFonts w:ascii="仿宋_GB2312" w:eastAsia="仿宋_GB2312" w:hAnsiTheme="minorEastAsia" w:cs="宋体" w:hint="eastAsia"/>
          <w:color w:val="000000" w:themeColor="text1"/>
          <w:kern w:val="0"/>
          <w:sz w:val="32"/>
          <w:szCs w:val="32"/>
        </w:rPr>
        <w:t>一</w:t>
      </w:r>
      <w:proofErr w:type="gramEnd"/>
      <w:r w:rsidRPr="00E558DB">
        <w:rPr>
          <w:rFonts w:ascii="仿宋_GB2312" w:eastAsia="仿宋_GB2312" w:hAnsiTheme="minorEastAsia" w:cs="宋体" w:hint="eastAsia"/>
          <w:color w:val="000000" w:themeColor="text1"/>
          <w:kern w:val="0"/>
          <w:sz w:val="32"/>
          <w:szCs w:val="32"/>
        </w:rPr>
        <w:t>中学（初中部）是一所全日制公办学校，属于全额拨款单位，目前办学规模15个班，学生人数约764人。办学宗旨和业务范围：实施初中义务教育，促进基础教育发展，初中学历教育。</w:t>
      </w:r>
    </w:p>
    <w:p w:rsidR="00EC7AB2" w:rsidRPr="00E558DB" w:rsidRDefault="00EC7AB2" w:rsidP="00E558DB">
      <w:pPr>
        <w:widowControl/>
        <w:spacing w:line="560" w:lineRule="exact"/>
        <w:ind w:firstLineChars="200" w:firstLine="64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①全面贯彻教育方针推进素质教育。</w:t>
      </w:r>
    </w:p>
    <w:p w:rsidR="00EC7AB2" w:rsidRPr="00E558DB" w:rsidRDefault="00EC7AB2" w:rsidP="00E558DB">
      <w:pPr>
        <w:widowControl/>
        <w:spacing w:line="560" w:lineRule="exact"/>
        <w:ind w:firstLineChars="200" w:firstLine="64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②完善教育科研管理。</w:t>
      </w:r>
    </w:p>
    <w:p w:rsidR="00EC7AB2" w:rsidRPr="00E558DB" w:rsidRDefault="00EC7AB2" w:rsidP="00E558DB">
      <w:pPr>
        <w:widowControl/>
        <w:spacing w:line="560" w:lineRule="exact"/>
        <w:ind w:firstLineChars="200" w:firstLine="64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③完善教师人事管理。</w:t>
      </w:r>
    </w:p>
    <w:p w:rsidR="00EC7AB2" w:rsidRPr="00E558DB" w:rsidRDefault="00EC7AB2" w:rsidP="00E558DB">
      <w:pPr>
        <w:widowControl/>
        <w:spacing w:line="560" w:lineRule="exact"/>
        <w:ind w:firstLineChars="200" w:firstLine="64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④全力保障校园安全稳定。</w:t>
      </w:r>
    </w:p>
    <w:p w:rsidR="00EC7AB2" w:rsidRPr="00E558DB" w:rsidRDefault="00EC7AB2" w:rsidP="00E558DB">
      <w:pPr>
        <w:widowControl/>
        <w:spacing w:line="560" w:lineRule="exact"/>
        <w:ind w:firstLineChars="200" w:firstLine="640"/>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⑤继续抓好教育系统廉政建设。</w:t>
      </w:r>
    </w:p>
    <w:p w:rsidR="006A354A" w:rsidRPr="00E558DB" w:rsidRDefault="006A354A" w:rsidP="00E558DB">
      <w:pPr>
        <w:spacing w:line="560" w:lineRule="exact"/>
        <w:ind w:firstLine="646"/>
        <w:rPr>
          <w:rFonts w:ascii="仿宋_GB2312" w:eastAsia="仿宋_GB2312" w:hint="eastAsia"/>
          <w:sz w:val="32"/>
          <w:szCs w:val="32"/>
        </w:rPr>
      </w:pPr>
      <w:r w:rsidRPr="00E558DB">
        <w:rPr>
          <w:rFonts w:ascii="仿宋_GB2312" w:eastAsia="仿宋_GB2312" w:hint="eastAsia"/>
          <w:sz w:val="32"/>
          <w:szCs w:val="32"/>
        </w:rPr>
        <w:t>二、部门决算单位构成</w:t>
      </w:r>
    </w:p>
    <w:p w:rsidR="00150BAA" w:rsidRPr="00E558DB" w:rsidRDefault="00150BAA" w:rsidP="00E558DB">
      <w:pPr>
        <w:widowControl/>
        <w:spacing w:line="560" w:lineRule="exact"/>
        <w:ind w:firstLineChars="200" w:firstLine="640"/>
        <w:jc w:val="left"/>
        <w:rPr>
          <w:rFonts w:ascii="仿宋_GB2312" w:eastAsia="仿宋_GB2312" w:hAnsiTheme="minorEastAsia" w:cs="宋体" w:hint="eastAsia"/>
          <w:color w:val="000000" w:themeColor="text1"/>
          <w:kern w:val="0"/>
          <w:sz w:val="32"/>
          <w:szCs w:val="32"/>
        </w:rPr>
      </w:pPr>
      <w:r w:rsidRPr="00E558DB">
        <w:rPr>
          <w:rFonts w:ascii="仿宋_GB2312" w:eastAsia="仿宋_GB2312" w:hAnsiTheme="minorEastAsia" w:cs="宋体" w:hint="eastAsia"/>
          <w:color w:val="000000" w:themeColor="text1"/>
          <w:kern w:val="0"/>
          <w:sz w:val="32"/>
          <w:szCs w:val="32"/>
        </w:rPr>
        <w:t>柳州铁</w:t>
      </w:r>
      <w:proofErr w:type="gramStart"/>
      <w:r w:rsidRPr="00E558DB">
        <w:rPr>
          <w:rFonts w:ascii="仿宋_GB2312" w:eastAsia="仿宋_GB2312" w:hAnsiTheme="minorEastAsia" w:cs="宋体" w:hint="eastAsia"/>
          <w:color w:val="000000" w:themeColor="text1"/>
          <w:kern w:val="0"/>
          <w:sz w:val="32"/>
          <w:szCs w:val="32"/>
        </w:rPr>
        <w:t>一</w:t>
      </w:r>
      <w:proofErr w:type="gramEnd"/>
      <w:r w:rsidRPr="00E558DB">
        <w:rPr>
          <w:rFonts w:ascii="仿宋_GB2312" w:eastAsia="仿宋_GB2312" w:hAnsiTheme="minorEastAsia" w:cs="宋体" w:hint="eastAsia"/>
          <w:color w:val="000000" w:themeColor="text1"/>
          <w:kern w:val="0"/>
          <w:sz w:val="32"/>
          <w:szCs w:val="32"/>
        </w:rPr>
        <w:t>中学（初中部）设置有校长室、副校长室、行政办公室、政教处、教务处、总务处、教科室、财务室、信息中心等9个部门。目前，学校教师人数83人，其中聘用教师60人。中层以上教职工13人（校长1人，副校长3人，党支部书记1人，行政办主任1人，政教主任1人，政教副主任1人，教务处主任1人，总务处主任1人，教科室主任1人，工会主席1人，团委书记1人，）</w:t>
      </w:r>
    </w:p>
    <w:p w:rsidR="00150BAA" w:rsidRPr="00E558DB" w:rsidRDefault="00150BAA" w:rsidP="00E558DB">
      <w:pPr>
        <w:widowControl/>
        <w:spacing w:line="560" w:lineRule="exact"/>
        <w:ind w:firstLineChars="196" w:firstLine="627"/>
        <w:rPr>
          <w:rFonts w:ascii="仿宋_GB2312" w:eastAsia="仿宋_GB2312" w:hAnsiTheme="minorEastAsia" w:cs="宋体" w:hint="eastAsia"/>
          <w:color w:val="000000" w:themeColor="text1"/>
          <w:kern w:val="0"/>
          <w:sz w:val="32"/>
          <w:szCs w:val="32"/>
        </w:rPr>
      </w:pPr>
    </w:p>
    <w:p w:rsidR="006A354A" w:rsidRDefault="006A354A">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6A354A" w:rsidRPr="00E558DB" w:rsidRDefault="006A354A" w:rsidP="00E558DB">
      <w:pP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u w:val="single"/>
        </w:rPr>
        <w:t xml:space="preserve"> </w:t>
      </w:r>
      <w:r w:rsidR="00EC7AB2">
        <w:rPr>
          <w:rFonts w:ascii="仿宋_GB2312" w:eastAsia="仿宋_GB2312" w:hint="eastAsia"/>
          <w:b/>
          <w:sz w:val="32"/>
          <w:szCs w:val="32"/>
        </w:rPr>
        <w:t>铁一中（初中部）</w:t>
      </w:r>
      <w:r>
        <w:rPr>
          <w:rFonts w:ascii="仿宋_GB2312" w:eastAsia="仿宋_GB2312" w:hint="eastAsia"/>
          <w:b/>
          <w:sz w:val="32"/>
          <w:szCs w:val="32"/>
        </w:rPr>
        <w:t xml:space="preserve"> 2017年部门决算报表</w:t>
      </w:r>
    </w:p>
    <w:p w:rsidR="006A354A" w:rsidRDefault="006A354A">
      <w:pPr>
        <w:jc w:val="center"/>
      </w:pPr>
    </w:p>
    <w:p w:rsidR="006A354A" w:rsidRDefault="006A354A"/>
    <w:tbl>
      <w:tblPr>
        <w:tblW w:w="0" w:type="auto"/>
        <w:jc w:val="center"/>
        <w:tblLayout w:type="fixed"/>
        <w:tblLook w:val="0000"/>
      </w:tblPr>
      <w:tblGrid>
        <w:gridCol w:w="2895"/>
        <w:gridCol w:w="1410"/>
        <w:gridCol w:w="2693"/>
        <w:gridCol w:w="1559"/>
        <w:gridCol w:w="98"/>
      </w:tblGrid>
      <w:tr w:rsidR="006A354A">
        <w:trPr>
          <w:trHeight w:val="570"/>
          <w:jc w:val="center"/>
        </w:trPr>
        <w:tc>
          <w:tcPr>
            <w:tcW w:w="8655" w:type="dxa"/>
            <w:gridSpan w:val="5"/>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6A354A" w:rsidRDefault="006A354A">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A354A" w:rsidTr="00C5065F">
        <w:trPr>
          <w:gridAfter w:val="1"/>
          <w:wAfter w:w="98" w:type="dxa"/>
          <w:trHeight w:val="270"/>
          <w:jc w:val="center"/>
        </w:trPr>
        <w:tc>
          <w:tcPr>
            <w:tcW w:w="430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252" w:type="dxa"/>
            <w:gridSpan w:val="2"/>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59"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w:t>
            </w:r>
          </w:p>
        </w:tc>
        <w:tc>
          <w:tcPr>
            <w:tcW w:w="1410" w:type="dxa"/>
            <w:tcBorders>
              <w:top w:val="nil"/>
              <w:left w:val="nil"/>
              <w:bottom w:val="single" w:sz="4" w:space="0" w:color="auto"/>
              <w:right w:val="single" w:sz="4" w:space="0" w:color="auto"/>
            </w:tcBorders>
            <w:vAlign w:val="center"/>
          </w:tcPr>
          <w:p w:rsidR="006A354A" w:rsidRDefault="006A354A" w:rsidP="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EC7AB2">
              <w:rPr>
                <w:rFonts w:ascii="宋体" w:hAnsi="宋体" w:cs="宋体" w:hint="eastAsia"/>
                <w:color w:val="000000"/>
                <w:kern w:val="0"/>
                <w:sz w:val="22"/>
                <w:szCs w:val="22"/>
              </w:rPr>
              <w:t>1254.19</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三、事业单位经营收入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559" w:type="dxa"/>
            <w:tcBorders>
              <w:top w:val="nil"/>
              <w:left w:val="nil"/>
              <w:bottom w:val="single" w:sz="4" w:space="0" w:color="auto"/>
              <w:right w:val="single" w:sz="4" w:space="0" w:color="auto"/>
            </w:tcBorders>
            <w:vAlign w:val="center"/>
          </w:tcPr>
          <w:p w:rsidR="006A354A" w:rsidRDefault="00EC7AB2" w:rsidP="00D8001B">
            <w:pPr>
              <w:widowControl/>
              <w:jc w:val="right"/>
              <w:rPr>
                <w:rFonts w:ascii="宋体" w:hAnsi="宋体" w:cs="宋体"/>
                <w:color w:val="000000"/>
                <w:kern w:val="0"/>
                <w:sz w:val="22"/>
                <w:szCs w:val="22"/>
              </w:rPr>
            </w:pPr>
            <w:r>
              <w:rPr>
                <w:rFonts w:ascii="宋体" w:hAnsi="宋体" w:cs="宋体" w:hint="eastAsia"/>
                <w:color w:val="000000"/>
                <w:kern w:val="0"/>
                <w:sz w:val="22"/>
                <w:szCs w:val="22"/>
              </w:rPr>
              <w:t>1246.35</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四、其他收入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五、文化体育与传媒支出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六、医疗卫生与计划生育支出</w:t>
            </w:r>
          </w:p>
        </w:tc>
        <w:tc>
          <w:tcPr>
            <w:tcW w:w="1559" w:type="dxa"/>
            <w:tcBorders>
              <w:top w:val="nil"/>
              <w:left w:val="nil"/>
              <w:bottom w:val="single" w:sz="4" w:space="0" w:color="auto"/>
              <w:right w:val="single" w:sz="4" w:space="0" w:color="auto"/>
            </w:tcBorders>
            <w:vAlign w:val="center"/>
          </w:tcPr>
          <w:p w:rsidR="006A354A" w:rsidRDefault="006A354A"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9B5701">
              <w:rPr>
                <w:rFonts w:ascii="宋体" w:hAnsi="宋体" w:cs="宋体" w:hint="eastAsia"/>
                <w:color w:val="000000"/>
                <w:kern w:val="0"/>
                <w:sz w:val="22"/>
                <w:szCs w:val="22"/>
              </w:rPr>
              <w:t>3.61</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9B5701">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559" w:type="dxa"/>
            <w:tcBorders>
              <w:top w:val="nil"/>
              <w:left w:val="nil"/>
              <w:bottom w:val="single" w:sz="4" w:space="0" w:color="auto"/>
              <w:right w:val="single" w:sz="4" w:space="0" w:color="auto"/>
            </w:tcBorders>
            <w:vAlign w:val="center"/>
          </w:tcPr>
          <w:p w:rsidR="006A354A" w:rsidRDefault="009B5701"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r w:rsidR="006A354A">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1254.19</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559" w:type="dxa"/>
            <w:tcBorders>
              <w:top w:val="nil"/>
              <w:left w:val="nil"/>
              <w:bottom w:val="single" w:sz="4" w:space="0" w:color="auto"/>
              <w:right w:val="single" w:sz="4" w:space="0" w:color="auto"/>
            </w:tcBorders>
            <w:vAlign w:val="center"/>
          </w:tcPr>
          <w:p w:rsidR="006A354A" w:rsidRDefault="009B5701"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1254.19</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上年结转</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1254.19</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559" w:type="dxa"/>
            <w:tcBorders>
              <w:top w:val="nil"/>
              <w:left w:val="nil"/>
              <w:bottom w:val="single" w:sz="4" w:space="0" w:color="auto"/>
              <w:right w:val="single" w:sz="4" w:space="0" w:color="auto"/>
            </w:tcBorders>
            <w:vAlign w:val="center"/>
          </w:tcPr>
          <w:p w:rsidR="006A354A" w:rsidRDefault="009B5701"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1254.19</w:t>
            </w:r>
          </w:p>
        </w:tc>
      </w:tr>
    </w:tbl>
    <w:p w:rsidR="006A354A" w:rsidRDefault="006A354A">
      <w:pPr>
        <w:sectPr w:rsidR="006A35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A354A" w:rsidRDefault="006A354A">
      <w:pPr>
        <w:jc w:val="center"/>
      </w:pPr>
      <w:r>
        <w:rPr>
          <w:rFonts w:ascii="方正小标宋简体" w:eastAsia="方正小标宋简体" w:hAnsi="宋体" w:cs="宋体" w:hint="eastAsia"/>
          <w:kern w:val="0"/>
          <w:sz w:val="36"/>
          <w:szCs w:val="36"/>
        </w:rPr>
        <w:lastRenderedPageBreak/>
        <w:t>表二：收入决算表</w:t>
      </w:r>
    </w:p>
    <w:p w:rsidR="006A354A" w:rsidRDefault="006A354A">
      <w:pPr>
        <w:jc w:val="right"/>
        <w:rPr>
          <w:sz w:val="22"/>
          <w:szCs w:val="22"/>
        </w:rPr>
      </w:pPr>
      <w:r>
        <w:rPr>
          <w:rFonts w:hint="eastAsia"/>
          <w:sz w:val="22"/>
          <w:szCs w:val="22"/>
        </w:rPr>
        <w:t>单位：万元</w:t>
      </w:r>
      <w:r>
        <w:rPr>
          <w:rFonts w:hint="eastAsia"/>
          <w:sz w:val="22"/>
          <w:szCs w:val="22"/>
        </w:rPr>
        <w:t xml:space="preserve">                     </w:t>
      </w:r>
    </w:p>
    <w:tbl>
      <w:tblPr>
        <w:tblW w:w="0" w:type="auto"/>
        <w:jc w:val="center"/>
        <w:tblLayout w:type="fixed"/>
        <w:tblLook w:val="0000"/>
      </w:tblPr>
      <w:tblGrid>
        <w:gridCol w:w="960"/>
        <w:gridCol w:w="2951"/>
        <w:gridCol w:w="1559"/>
        <w:gridCol w:w="1560"/>
        <w:gridCol w:w="1559"/>
        <w:gridCol w:w="1134"/>
        <w:gridCol w:w="1134"/>
        <w:gridCol w:w="1276"/>
        <w:gridCol w:w="1425"/>
      </w:tblGrid>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事业收入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A354A" w:rsidTr="009B5701">
        <w:trPr>
          <w:trHeight w:val="288"/>
          <w:jc w:val="center"/>
        </w:trPr>
        <w:tc>
          <w:tcPr>
            <w:tcW w:w="960"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kern w:val="0"/>
                <w:sz w:val="22"/>
                <w:szCs w:val="22"/>
              </w:rPr>
            </w:pPr>
            <w:r>
              <w:rPr>
                <w:rFonts w:ascii="宋体" w:hAnsi="宋体" w:cs="Arial" w:hint="eastAsia"/>
                <w:kern w:val="0"/>
                <w:sz w:val="22"/>
                <w:szCs w:val="22"/>
              </w:rPr>
              <w:t>科目编码</w:t>
            </w:r>
          </w:p>
        </w:tc>
        <w:tc>
          <w:tcPr>
            <w:tcW w:w="2951"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r>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76"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42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9B5701"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9B5701" w:rsidRDefault="009B5701">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9B5701" w:rsidRDefault="009B5701"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1254.19</w:t>
            </w:r>
          </w:p>
        </w:tc>
        <w:tc>
          <w:tcPr>
            <w:tcW w:w="1560" w:type="dxa"/>
            <w:tcBorders>
              <w:top w:val="nil"/>
              <w:left w:val="nil"/>
              <w:bottom w:val="single" w:sz="4" w:space="0" w:color="auto"/>
              <w:right w:val="single" w:sz="4" w:space="0" w:color="auto"/>
            </w:tcBorders>
          </w:tcPr>
          <w:p w:rsidR="009B5701" w:rsidRDefault="009B5701"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1254.19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2951" w:type="dxa"/>
            <w:tcBorders>
              <w:top w:val="nil"/>
              <w:left w:val="nil"/>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9B5701" w:rsidRDefault="009B5701" w:rsidP="0001183D">
            <w:pPr>
              <w:jc w:val="right"/>
            </w:pPr>
            <w:r>
              <w:rPr>
                <w:rFonts w:hint="eastAsia"/>
              </w:rPr>
              <w:t>1246.35</w:t>
            </w:r>
          </w:p>
        </w:tc>
        <w:tc>
          <w:tcPr>
            <w:tcW w:w="1560" w:type="dxa"/>
            <w:tcBorders>
              <w:top w:val="nil"/>
              <w:left w:val="nil"/>
              <w:bottom w:val="single" w:sz="4" w:space="0" w:color="auto"/>
              <w:right w:val="single" w:sz="4" w:space="0" w:color="auto"/>
            </w:tcBorders>
          </w:tcPr>
          <w:p w:rsidR="009B5701" w:rsidRDefault="009B5701" w:rsidP="007D12AF">
            <w:pPr>
              <w:widowControl/>
              <w:jc w:val="right"/>
              <w:rPr>
                <w:rFonts w:ascii="宋体" w:hAnsi="宋体" w:cs="Arial"/>
                <w:color w:val="000000"/>
                <w:kern w:val="0"/>
                <w:sz w:val="22"/>
                <w:szCs w:val="22"/>
              </w:rPr>
            </w:pPr>
            <w:r>
              <w:rPr>
                <w:rFonts w:hint="eastAsia"/>
              </w:rPr>
              <w:t>1246.35</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9B5701" w:rsidRDefault="009B5701" w:rsidP="0001183D">
            <w:pPr>
              <w:jc w:val="right"/>
            </w:pPr>
            <w:r>
              <w:rPr>
                <w:rFonts w:hint="eastAsia"/>
              </w:rPr>
              <w:t>1241.66</w:t>
            </w:r>
          </w:p>
        </w:tc>
        <w:tc>
          <w:tcPr>
            <w:tcW w:w="1560" w:type="dxa"/>
            <w:tcBorders>
              <w:top w:val="nil"/>
              <w:left w:val="nil"/>
              <w:bottom w:val="single" w:sz="4" w:space="0" w:color="auto"/>
              <w:right w:val="single" w:sz="4" w:space="0" w:color="auto"/>
            </w:tcBorders>
          </w:tcPr>
          <w:p w:rsidR="009B5701" w:rsidRDefault="007107E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1241.66</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9B5701" w:rsidRDefault="009B5701"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0.7</w:t>
            </w:r>
          </w:p>
        </w:tc>
        <w:tc>
          <w:tcPr>
            <w:tcW w:w="1560" w:type="dxa"/>
            <w:tcBorders>
              <w:top w:val="nil"/>
              <w:left w:val="nil"/>
              <w:bottom w:val="single" w:sz="4" w:space="0" w:color="auto"/>
              <w:right w:val="single" w:sz="4" w:space="0" w:color="auto"/>
            </w:tcBorders>
          </w:tcPr>
          <w:p w:rsidR="009B5701" w:rsidRDefault="007107E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0.7</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559" w:type="dxa"/>
            <w:tcBorders>
              <w:top w:val="nil"/>
              <w:left w:val="nil"/>
              <w:bottom w:val="single" w:sz="4" w:space="0" w:color="auto"/>
              <w:right w:val="single" w:sz="4" w:space="0" w:color="auto"/>
            </w:tcBorders>
          </w:tcPr>
          <w:p w:rsidR="009B5701" w:rsidRDefault="009B5701"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1206.02</w:t>
            </w:r>
          </w:p>
        </w:tc>
        <w:tc>
          <w:tcPr>
            <w:tcW w:w="1560" w:type="dxa"/>
            <w:tcBorders>
              <w:top w:val="nil"/>
              <w:left w:val="nil"/>
              <w:bottom w:val="single" w:sz="4" w:space="0" w:color="auto"/>
              <w:right w:val="single" w:sz="4" w:space="0" w:color="auto"/>
            </w:tcBorders>
          </w:tcPr>
          <w:p w:rsidR="009B5701" w:rsidRDefault="007107E6"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1206.02</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34.93</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34.93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rsidP="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P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2.30</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2.30</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1.31</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1.31</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9B5701" w:rsidRPr="009B5701" w:rsidRDefault="007107E6"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9B5701" w:rsidRPr="009B5701" w:rsidRDefault="009B5701"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7107E6" w:rsidRPr="009B5701" w:rsidRDefault="007107E6"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p>
        </w:tc>
      </w:tr>
    </w:tbl>
    <w:p w:rsidR="006A354A" w:rsidRDefault="006A354A"/>
    <w:p w:rsidR="006A354A" w:rsidRDefault="006A354A">
      <w:r>
        <w:rPr>
          <w:rFonts w:hint="eastAsia"/>
        </w:rPr>
        <w:t>注：本表反映部门本年度取得的各项收入情况。</w:t>
      </w:r>
    </w:p>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lastRenderedPageBreak/>
        <w:t>表三：支出决算表</w:t>
      </w:r>
    </w:p>
    <w:p w:rsidR="006A354A" w:rsidRDefault="006A354A">
      <w:pPr>
        <w:jc w:val="right"/>
      </w:pPr>
      <w:r>
        <w:rPr>
          <w:rFonts w:hint="eastAsia"/>
          <w:sz w:val="22"/>
          <w:szCs w:val="22"/>
        </w:rPr>
        <w:t>单位：万元</w:t>
      </w:r>
    </w:p>
    <w:tbl>
      <w:tblPr>
        <w:tblW w:w="0" w:type="auto"/>
        <w:jc w:val="center"/>
        <w:tblLayout w:type="fixed"/>
        <w:tblLook w:val="0000"/>
      </w:tblPr>
      <w:tblGrid>
        <w:gridCol w:w="1180"/>
        <w:gridCol w:w="2977"/>
        <w:gridCol w:w="1559"/>
        <w:gridCol w:w="1560"/>
        <w:gridCol w:w="1244"/>
        <w:gridCol w:w="1701"/>
        <w:gridCol w:w="1591"/>
        <w:gridCol w:w="2237"/>
      </w:tblGrid>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223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A354A" w:rsidTr="007107E6">
        <w:trPr>
          <w:trHeight w:val="288"/>
          <w:jc w:val="center"/>
        </w:trPr>
        <w:tc>
          <w:tcPr>
            <w:tcW w:w="118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科目编码</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r>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244"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9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5</w:t>
            </w:r>
          </w:p>
        </w:tc>
        <w:tc>
          <w:tcPr>
            <w:tcW w:w="2237" w:type="dxa"/>
            <w:tcBorders>
              <w:top w:val="nil"/>
              <w:left w:val="nil"/>
              <w:bottom w:val="single" w:sz="4" w:space="0" w:color="auto"/>
              <w:right w:val="single" w:sz="4" w:space="0" w:color="auto"/>
            </w:tcBorders>
          </w:tcPr>
          <w:p w:rsidR="006A354A" w:rsidRDefault="006A354A" w:rsidP="007107E6">
            <w:pPr>
              <w:widowControl/>
              <w:ind w:firstLineChars="400" w:firstLine="880"/>
              <w:rPr>
                <w:rFonts w:ascii="宋体" w:hAnsi="宋体" w:cs="Arial"/>
                <w:color w:val="000000"/>
                <w:kern w:val="0"/>
                <w:sz w:val="22"/>
                <w:szCs w:val="22"/>
              </w:rPr>
            </w:pPr>
            <w:r>
              <w:rPr>
                <w:rFonts w:ascii="宋体" w:hAnsi="宋体" w:cs="Arial" w:hint="eastAsia"/>
                <w:kern w:val="0"/>
                <w:sz w:val="22"/>
                <w:szCs w:val="22"/>
              </w:rPr>
              <w:t>6</w:t>
            </w:r>
          </w:p>
        </w:tc>
      </w:tr>
      <w:tr w:rsidR="00D8001B"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D8001B" w:rsidRDefault="00D8001B" w:rsidP="007107E6">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D8001B"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1254.19</w:t>
            </w:r>
          </w:p>
        </w:tc>
        <w:tc>
          <w:tcPr>
            <w:tcW w:w="1560" w:type="dxa"/>
            <w:tcBorders>
              <w:top w:val="nil"/>
              <w:left w:val="nil"/>
              <w:bottom w:val="single" w:sz="4" w:space="0" w:color="auto"/>
              <w:right w:val="single" w:sz="4" w:space="0" w:color="auto"/>
            </w:tcBorders>
          </w:tcPr>
          <w:p w:rsidR="00D8001B"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1254.19</w:t>
            </w:r>
          </w:p>
        </w:tc>
        <w:tc>
          <w:tcPr>
            <w:tcW w:w="1244" w:type="dxa"/>
            <w:tcBorders>
              <w:top w:val="nil"/>
              <w:left w:val="nil"/>
              <w:bottom w:val="single" w:sz="4" w:space="0" w:color="auto"/>
              <w:right w:val="single" w:sz="4" w:space="0" w:color="auto"/>
            </w:tcBorders>
          </w:tcPr>
          <w:p w:rsidR="00D8001B" w:rsidRDefault="00D8001B">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D8001B" w:rsidRDefault="00D8001B">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D8001B" w:rsidRDefault="00D8001B">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D8001B" w:rsidRDefault="00D8001B">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r>
              <w:rPr>
                <w:rFonts w:ascii="宋体" w:hAnsi="宋体" w:cs="Arial" w:hint="eastAsia"/>
                <w:color w:val="000000"/>
                <w:kern w:val="0"/>
                <w:sz w:val="22"/>
                <w:szCs w:val="22"/>
              </w:rPr>
              <w:t>类</w:t>
            </w:r>
          </w:p>
        </w:tc>
        <w:tc>
          <w:tcPr>
            <w:tcW w:w="2977" w:type="dxa"/>
            <w:tcBorders>
              <w:top w:val="nil"/>
              <w:left w:val="nil"/>
              <w:bottom w:val="single" w:sz="4" w:space="0" w:color="auto"/>
              <w:right w:val="single" w:sz="4" w:space="0" w:color="auto"/>
            </w:tcBorders>
          </w:tcPr>
          <w:p w:rsidR="007107E6" w:rsidRDefault="007107E6"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7107E6"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1246.35</w:t>
            </w:r>
          </w:p>
        </w:tc>
        <w:tc>
          <w:tcPr>
            <w:tcW w:w="1560" w:type="dxa"/>
            <w:tcBorders>
              <w:top w:val="nil"/>
              <w:left w:val="nil"/>
              <w:bottom w:val="single" w:sz="4" w:space="0" w:color="auto"/>
              <w:right w:val="single" w:sz="4" w:space="0" w:color="auto"/>
            </w:tcBorders>
          </w:tcPr>
          <w:p w:rsidR="007107E6"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1246.35</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77" w:type="dxa"/>
            <w:tcBorders>
              <w:top w:val="nil"/>
              <w:left w:val="nil"/>
              <w:bottom w:val="single" w:sz="4" w:space="0" w:color="auto"/>
              <w:right w:val="single" w:sz="4" w:space="0" w:color="auto"/>
            </w:tcBorders>
          </w:tcPr>
          <w:p w:rsidR="007107E6" w:rsidRDefault="007107E6"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7107E6"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1241.66</w:t>
            </w:r>
          </w:p>
        </w:tc>
        <w:tc>
          <w:tcPr>
            <w:tcW w:w="1560" w:type="dxa"/>
            <w:tcBorders>
              <w:top w:val="nil"/>
              <w:left w:val="nil"/>
              <w:bottom w:val="single" w:sz="4" w:space="0" w:color="auto"/>
              <w:right w:val="single" w:sz="4" w:space="0" w:color="auto"/>
            </w:tcBorders>
          </w:tcPr>
          <w:p w:rsidR="007107E6" w:rsidRPr="007107E6" w:rsidRDefault="007107E6" w:rsidP="00D8001B">
            <w:pPr>
              <w:jc w:val="right"/>
              <w:rPr>
                <w:rFonts w:ascii="宋体" w:hAnsi="宋体" w:cs="宋体"/>
                <w:color w:val="000000"/>
                <w:kern w:val="0"/>
                <w:sz w:val="22"/>
                <w:szCs w:val="22"/>
              </w:rPr>
            </w:pPr>
            <w:r>
              <w:rPr>
                <w:rFonts w:ascii="宋体" w:hAnsi="宋体" w:cs="宋体" w:hint="eastAsia"/>
                <w:color w:val="000000"/>
                <w:kern w:val="0"/>
                <w:sz w:val="22"/>
                <w:szCs w:val="22"/>
              </w:rPr>
              <w:t>1241.66</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0.70</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0.70</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7107E6" w:rsidRDefault="007107E6"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1206.02</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1206.02</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7107E6" w:rsidRDefault="007107E6"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34.93</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34.93</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4.69</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Pr="009B5701"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3.61</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2.30</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2.30</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1.31</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1.31</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7107E6" w:rsidRDefault="007107E6"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7107E6" w:rsidTr="007107E6">
        <w:trPr>
          <w:trHeight w:val="288"/>
          <w:jc w:val="center"/>
        </w:trPr>
        <w:tc>
          <w:tcPr>
            <w:tcW w:w="1180" w:type="dxa"/>
            <w:tcBorders>
              <w:top w:val="nil"/>
              <w:left w:val="single" w:sz="4" w:space="0" w:color="auto"/>
              <w:bottom w:val="single" w:sz="4" w:space="0" w:color="auto"/>
              <w:right w:val="single" w:sz="4" w:space="0" w:color="auto"/>
            </w:tcBorders>
          </w:tcPr>
          <w:p w:rsidR="007107E6" w:rsidRDefault="007107E6">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7107E6" w:rsidRDefault="007107E6"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560" w:type="dxa"/>
            <w:tcBorders>
              <w:top w:val="nil"/>
              <w:left w:val="nil"/>
              <w:bottom w:val="single" w:sz="4" w:space="0" w:color="auto"/>
              <w:right w:val="single" w:sz="4" w:space="0" w:color="auto"/>
            </w:tcBorders>
          </w:tcPr>
          <w:p w:rsidR="007107E6" w:rsidRPr="007107E6" w:rsidRDefault="007107E6" w:rsidP="007107E6">
            <w:pPr>
              <w:jc w:val="right"/>
              <w:rPr>
                <w:rFonts w:ascii="宋体" w:hAnsi="宋体" w:cs="宋体"/>
                <w:color w:val="000000"/>
                <w:kern w:val="0"/>
                <w:sz w:val="22"/>
                <w:szCs w:val="22"/>
              </w:rPr>
            </w:pPr>
            <w:r>
              <w:rPr>
                <w:rFonts w:ascii="宋体" w:hAnsi="宋体" w:cs="宋体" w:hint="eastAsia"/>
                <w:color w:val="000000"/>
                <w:kern w:val="0"/>
                <w:sz w:val="22"/>
                <w:szCs w:val="22"/>
              </w:rPr>
              <w:t>4.23</w:t>
            </w:r>
          </w:p>
        </w:tc>
        <w:tc>
          <w:tcPr>
            <w:tcW w:w="1244" w:type="dxa"/>
            <w:tcBorders>
              <w:top w:val="nil"/>
              <w:left w:val="nil"/>
              <w:bottom w:val="single" w:sz="4" w:space="0" w:color="auto"/>
              <w:right w:val="single" w:sz="4" w:space="0" w:color="auto"/>
            </w:tcBorders>
          </w:tcPr>
          <w:p w:rsidR="007107E6" w:rsidRDefault="007107E6">
            <w:pPr>
              <w:widowControl/>
              <w:ind w:firstLineChars="600" w:firstLine="13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0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7107E6" w:rsidRDefault="007107E6">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7107E6" w:rsidRDefault="007107E6">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6A354A" w:rsidRDefault="006A354A"/>
    <w:p w:rsidR="006A354A" w:rsidRDefault="006A354A">
      <w:r>
        <w:rPr>
          <w:rFonts w:hint="eastAsia"/>
        </w:rPr>
        <w:t>注：本表反映部门本年度各项支出情况。</w:t>
      </w:r>
    </w:p>
    <w:p w:rsidR="006A354A" w:rsidRDefault="006A354A"/>
    <w:p w:rsidR="006A354A" w:rsidRDefault="006A354A"/>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t>表四：财政拨款收入支出决算总表</w:t>
      </w:r>
    </w:p>
    <w:p w:rsidR="006A354A" w:rsidRDefault="006A354A">
      <w:pPr>
        <w:jc w:val="right"/>
        <w:rPr>
          <w:sz w:val="22"/>
          <w:szCs w:val="22"/>
        </w:rPr>
      </w:pPr>
      <w:r>
        <w:rPr>
          <w:rFonts w:hint="eastAsia"/>
          <w:sz w:val="22"/>
          <w:szCs w:val="22"/>
        </w:rPr>
        <w:t>单位：万元</w:t>
      </w:r>
    </w:p>
    <w:tbl>
      <w:tblPr>
        <w:tblW w:w="0" w:type="auto"/>
        <w:jc w:val="center"/>
        <w:tblLayout w:type="fixed"/>
        <w:tblLook w:val="0000"/>
      </w:tblPr>
      <w:tblGrid>
        <w:gridCol w:w="4299"/>
        <w:gridCol w:w="567"/>
        <w:gridCol w:w="992"/>
        <w:gridCol w:w="2977"/>
        <w:gridCol w:w="567"/>
        <w:gridCol w:w="1275"/>
        <w:gridCol w:w="1418"/>
        <w:gridCol w:w="1670"/>
      </w:tblGrid>
      <w:tr w:rsidR="006A354A" w:rsidTr="00577A0C">
        <w:trPr>
          <w:trHeight w:val="300"/>
          <w:jc w:val="center"/>
        </w:trPr>
        <w:tc>
          <w:tcPr>
            <w:tcW w:w="5858" w:type="dxa"/>
            <w:gridSpan w:val="3"/>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907" w:type="dxa"/>
            <w:gridSpan w:val="5"/>
            <w:tcBorders>
              <w:top w:val="single" w:sz="4" w:space="0" w:color="auto"/>
              <w:left w:val="nil"/>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5065F" w:rsidTr="00577A0C">
        <w:trPr>
          <w:trHeight w:val="732"/>
          <w:jc w:val="center"/>
        </w:trPr>
        <w:tc>
          <w:tcPr>
            <w:tcW w:w="4299"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99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127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67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977"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92" w:type="dxa"/>
            <w:tcBorders>
              <w:top w:val="nil"/>
              <w:left w:val="nil"/>
              <w:bottom w:val="single" w:sz="4" w:space="0" w:color="auto"/>
              <w:right w:val="single" w:sz="4" w:space="0" w:color="auto"/>
            </w:tcBorders>
          </w:tcPr>
          <w:p w:rsidR="006A354A" w:rsidRDefault="007107E6"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1254.19</w:t>
            </w:r>
            <w:r w:rsidR="006A354A">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7107E6" w:rsidRPr="007107E6">
              <w:rPr>
                <w:rFonts w:ascii="宋体" w:hAnsi="宋体" w:cs="宋体" w:hint="eastAsia"/>
                <w:color w:val="000000"/>
                <w:kern w:val="0"/>
                <w:sz w:val="22"/>
                <w:szCs w:val="22"/>
              </w:rPr>
              <w:t>1246.35</w:t>
            </w:r>
          </w:p>
        </w:tc>
        <w:tc>
          <w:tcPr>
            <w:tcW w:w="1418" w:type="dxa"/>
            <w:tcBorders>
              <w:top w:val="nil"/>
              <w:left w:val="nil"/>
              <w:bottom w:val="single" w:sz="4" w:space="0" w:color="auto"/>
              <w:right w:val="single" w:sz="4" w:space="0" w:color="auto"/>
            </w:tcBorders>
          </w:tcPr>
          <w:p w:rsidR="006A354A" w:rsidRDefault="007107E6"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1246.35</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五、文化体育与传媒支出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七、医疗卫生与计划生育支出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7107E6" w:rsidRPr="007107E6">
              <w:rPr>
                <w:rFonts w:ascii="宋体" w:hAnsi="宋体" w:cs="宋体" w:hint="eastAsia"/>
                <w:color w:val="000000"/>
                <w:kern w:val="0"/>
                <w:sz w:val="22"/>
                <w:szCs w:val="22"/>
              </w:rPr>
              <w:t>3.61</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7107E6" w:rsidRPr="007107E6">
              <w:rPr>
                <w:rFonts w:ascii="宋体" w:hAnsi="宋体" w:cs="宋体" w:hint="eastAsia"/>
                <w:color w:val="000000"/>
                <w:kern w:val="0"/>
                <w:sz w:val="22"/>
                <w:szCs w:val="22"/>
              </w:rPr>
              <w:t>3.61</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八、住房保障支出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7107E6" w:rsidRPr="007107E6">
              <w:rPr>
                <w:rFonts w:ascii="宋体" w:hAnsi="宋体" w:cs="宋体" w:hint="eastAsia"/>
                <w:color w:val="000000"/>
                <w:kern w:val="0"/>
                <w:sz w:val="22"/>
                <w:szCs w:val="22"/>
              </w:rPr>
              <w:t>4.23</w:t>
            </w:r>
          </w:p>
        </w:tc>
        <w:tc>
          <w:tcPr>
            <w:tcW w:w="1418" w:type="dxa"/>
            <w:tcBorders>
              <w:top w:val="nil"/>
              <w:left w:val="nil"/>
              <w:bottom w:val="single" w:sz="4" w:space="0" w:color="auto"/>
              <w:right w:val="single" w:sz="4" w:space="0" w:color="auto"/>
            </w:tcBorders>
          </w:tcPr>
          <w:p w:rsidR="007107E6"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7107E6" w:rsidRPr="007107E6">
              <w:rPr>
                <w:rFonts w:ascii="宋体" w:hAnsi="宋体" w:cs="宋体" w:hint="eastAsia"/>
                <w:color w:val="000000"/>
                <w:kern w:val="0"/>
                <w:sz w:val="22"/>
                <w:szCs w:val="22"/>
              </w:rPr>
              <w:t>4.23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992" w:type="dxa"/>
            <w:tcBorders>
              <w:top w:val="nil"/>
              <w:left w:val="nil"/>
              <w:bottom w:val="single" w:sz="4" w:space="0" w:color="auto"/>
              <w:right w:val="single" w:sz="4" w:space="0" w:color="auto"/>
            </w:tcBorders>
          </w:tcPr>
          <w:p w:rsidR="006A354A" w:rsidRDefault="007107E6"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1254.19</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4363" w:type="dxa"/>
            <w:gridSpan w:val="3"/>
            <w:tcBorders>
              <w:top w:val="single" w:sz="4" w:space="0" w:color="auto"/>
              <w:left w:val="nil"/>
              <w:bottom w:val="single" w:sz="4" w:space="0" w:color="auto"/>
              <w:right w:val="single" w:sz="4" w:space="0" w:color="auto"/>
            </w:tcBorders>
          </w:tcPr>
          <w:p w:rsidR="006A354A" w:rsidRDefault="006A354A" w:rsidP="00577A0C">
            <w:pPr>
              <w:widowControl/>
              <w:ind w:firstLineChars="1100" w:firstLine="24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577A0C">
              <w:rPr>
                <w:rFonts w:ascii="宋体" w:hAnsi="宋体" w:cs="Arial" w:hint="eastAsia"/>
                <w:color w:val="000000"/>
                <w:kern w:val="0"/>
                <w:sz w:val="22"/>
                <w:szCs w:val="22"/>
              </w:rPr>
              <w:t>1254.19</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年末结转和结余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992"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992" w:type="dxa"/>
            <w:tcBorders>
              <w:top w:val="nil"/>
              <w:left w:val="nil"/>
              <w:bottom w:val="single" w:sz="4" w:space="0" w:color="auto"/>
              <w:right w:val="single" w:sz="4" w:space="0" w:color="auto"/>
            </w:tcBorders>
          </w:tcPr>
          <w:p w:rsidR="006A354A" w:rsidRDefault="00577A0C"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1254.19</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4363" w:type="dxa"/>
            <w:gridSpan w:val="3"/>
            <w:tcBorders>
              <w:top w:val="single" w:sz="4" w:space="0" w:color="auto"/>
              <w:left w:val="nil"/>
              <w:bottom w:val="single" w:sz="4" w:space="0" w:color="auto"/>
              <w:right w:val="single" w:sz="4" w:space="0" w:color="auto"/>
            </w:tcBorders>
          </w:tcPr>
          <w:p w:rsidR="00C5065F" w:rsidRDefault="00577A0C" w:rsidP="00C5065F">
            <w:pPr>
              <w:widowControl/>
              <w:jc w:val="right"/>
              <w:rPr>
                <w:rFonts w:ascii="宋体" w:hAnsi="宋体" w:cs="Arial"/>
                <w:color w:val="000000"/>
                <w:kern w:val="0"/>
                <w:sz w:val="22"/>
                <w:szCs w:val="22"/>
              </w:rPr>
            </w:pPr>
            <w:r>
              <w:rPr>
                <w:rFonts w:ascii="宋体" w:hAnsi="宋体" w:cs="Arial" w:hint="eastAsia"/>
                <w:color w:val="000000"/>
                <w:kern w:val="0"/>
                <w:sz w:val="22"/>
                <w:szCs w:val="22"/>
              </w:rPr>
              <w:t>1254.19</w:t>
            </w:r>
          </w:p>
        </w:tc>
      </w:tr>
    </w:tbl>
    <w:p w:rsidR="006A354A" w:rsidRDefault="006A354A">
      <w:r>
        <w:rPr>
          <w:rFonts w:hint="eastAsia"/>
        </w:rPr>
        <w:t>注：本表反映部门本年度一般公共预算财政拨款和政府性基金预算财政拨款的总收支和年末结转结余情况。</w:t>
      </w: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A354A" w:rsidRDefault="006A354A">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0" w:type="auto"/>
        <w:jc w:val="center"/>
        <w:tblLayout w:type="fixed"/>
        <w:tblLook w:val="0000"/>
      </w:tblPr>
      <w:tblGrid>
        <w:gridCol w:w="1283"/>
        <w:gridCol w:w="3000"/>
        <w:gridCol w:w="2900"/>
        <w:gridCol w:w="2900"/>
        <w:gridCol w:w="3396"/>
      </w:tblGrid>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A354A">
        <w:trPr>
          <w:trHeight w:val="300"/>
          <w:jc w:val="center"/>
        </w:trPr>
        <w:tc>
          <w:tcPr>
            <w:tcW w:w="1283"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MingLiU" w:eastAsia="MingLiU" w:hAnsi="MingLiU" w:cs="Arial"/>
                <w:kern w:val="0"/>
                <w:sz w:val="22"/>
                <w:szCs w:val="22"/>
              </w:rPr>
            </w:pP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r>
      <w:tr w:rsidR="006A354A">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A354A" w:rsidRDefault="006A354A" w:rsidP="00455CCF">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A354A"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1254.19</w:t>
            </w:r>
          </w:p>
        </w:tc>
        <w:tc>
          <w:tcPr>
            <w:tcW w:w="2900" w:type="dxa"/>
            <w:tcBorders>
              <w:top w:val="nil"/>
              <w:left w:val="nil"/>
              <w:bottom w:val="single" w:sz="4" w:space="0" w:color="auto"/>
              <w:right w:val="single" w:sz="4" w:space="0" w:color="auto"/>
            </w:tcBorders>
          </w:tcPr>
          <w:p w:rsidR="006A354A"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1254.19</w:t>
            </w:r>
          </w:p>
        </w:tc>
        <w:tc>
          <w:tcPr>
            <w:tcW w:w="3396" w:type="dxa"/>
            <w:tcBorders>
              <w:top w:val="nil"/>
              <w:left w:val="nil"/>
              <w:bottom w:val="single" w:sz="4" w:space="0" w:color="auto"/>
              <w:right w:val="single" w:sz="4" w:space="0" w:color="auto"/>
            </w:tcBorders>
          </w:tcPr>
          <w:p w:rsidR="006A354A" w:rsidRDefault="006A354A" w:rsidP="00455CCF">
            <w:pPr>
              <w:widowControl/>
              <w:ind w:firstLineChars="1200" w:firstLine="24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577A0C">
        <w:trPr>
          <w:trHeight w:val="288"/>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000" w:type="dxa"/>
            <w:tcBorders>
              <w:top w:val="nil"/>
              <w:left w:val="nil"/>
              <w:bottom w:val="single" w:sz="4" w:space="0" w:color="auto"/>
              <w:right w:val="single" w:sz="4" w:space="0" w:color="auto"/>
            </w:tcBorders>
          </w:tcPr>
          <w:p w:rsidR="00577A0C" w:rsidRDefault="00577A0C"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2900" w:type="dxa"/>
            <w:tcBorders>
              <w:top w:val="nil"/>
              <w:left w:val="nil"/>
              <w:bottom w:val="single" w:sz="4" w:space="0" w:color="auto"/>
              <w:right w:val="single" w:sz="4" w:space="0" w:color="auto"/>
            </w:tcBorders>
          </w:tcPr>
          <w:p w:rsidR="00577A0C"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1246.35</w:t>
            </w:r>
          </w:p>
        </w:tc>
        <w:tc>
          <w:tcPr>
            <w:tcW w:w="2900" w:type="dxa"/>
            <w:tcBorders>
              <w:top w:val="nil"/>
              <w:left w:val="nil"/>
              <w:bottom w:val="single" w:sz="4" w:space="0" w:color="auto"/>
              <w:right w:val="single" w:sz="4" w:space="0" w:color="auto"/>
            </w:tcBorders>
          </w:tcPr>
          <w:p w:rsidR="00577A0C"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1246.35</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577A0C">
        <w:trPr>
          <w:trHeight w:val="288"/>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000" w:type="dxa"/>
            <w:tcBorders>
              <w:top w:val="nil"/>
              <w:left w:val="nil"/>
              <w:bottom w:val="single" w:sz="4" w:space="0" w:color="auto"/>
              <w:right w:val="single" w:sz="4" w:space="0" w:color="auto"/>
            </w:tcBorders>
          </w:tcPr>
          <w:p w:rsidR="00577A0C" w:rsidRDefault="00577A0C"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2900" w:type="dxa"/>
            <w:tcBorders>
              <w:top w:val="nil"/>
              <w:left w:val="nil"/>
              <w:bottom w:val="single" w:sz="4" w:space="0" w:color="auto"/>
              <w:right w:val="single" w:sz="4" w:space="0" w:color="auto"/>
            </w:tcBorders>
          </w:tcPr>
          <w:p w:rsidR="00577A0C"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1241.66</w:t>
            </w:r>
          </w:p>
        </w:tc>
        <w:tc>
          <w:tcPr>
            <w:tcW w:w="2900" w:type="dxa"/>
            <w:tcBorders>
              <w:top w:val="nil"/>
              <w:left w:val="nil"/>
              <w:bottom w:val="single" w:sz="4" w:space="0" w:color="auto"/>
              <w:right w:val="single" w:sz="4" w:space="0" w:color="auto"/>
            </w:tcBorders>
          </w:tcPr>
          <w:p w:rsidR="00577A0C" w:rsidRDefault="00577A0C"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1241.66</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577A0C">
        <w:trPr>
          <w:trHeight w:val="288"/>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0.70</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0.70</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577A0C" w:rsidRDefault="00577A0C"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1206.02</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1206.02</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34.93</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34.93</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其他教育支出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4.69</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3.61</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3.61</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Pr="009B5701"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3.61</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3.61</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2.30</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2.30</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1.31</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1.31</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4.23</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4.23</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4.23</w:t>
            </w:r>
          </w:p>
        </w:tc>
        <w:tc>
          <w:tcPr>
            <w:tcW w:w="2900" w:type="dxa"/>
            <w:tcBorders>
              <w:top w:val="nil"/>
              <w:left w:val="nil"/>
              <w:bottom w:val="single" w:sz="4" w:space="0" w:color="auto"/>
              <w:right w:val="single" w:sz="4" w:space="0" w:color="auto"/>
            </w:tcBorders>
          </w:tcPr>
          <w:p w:rsidR="00577A0C" w:rsidRDefault="00577A0C"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4.23</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p>
        </w:tc>
      </w:tr>
      <w:tr w:rsidR="00577A0C">
        <w:trPr>
          <w:trHeight w:val="264"/>
          <w:jc w:val="center"/>
        </w:trPr>
        <w:tc>
          <w:tcPr>
            <w:tcW w:w="1283" w:type="dxa"/>
            <w:tcBorders>
              <w:top w:val="nil"/>
              <w:left w:val="single" w:sz="4" w:space="0" w:color="auto"/>
              <w:bottom w:val="single" w:sz="4" w:space="0" w:color="auto"/>
              <w:right w:val="single" w:sz="4" w:space="0" w:color="auto"/>
            </w:tcBorders>
          </w:tcPr>
          <w:p w:rsidR="00577A0C" w:rsidRDefault="00577A0C">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577A0C" w:rsidRDefault="00577A0C" w:rsidP="0001183D">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2900" w:type="dxa"/>
            <w:tcBorders>
              <w:top w:val="nil"/>
              <w:left w:val="nil"/>
              <w:bottom w:val="single" w:sz="4" w:space="0" w:color="auto"/>
              <w:right w:val="single" w:sz="4" w:space="0" w:color="auto"/>
            </w:tcBorders>
          </w:tcPr>
          <w:p w:rsidR="00577A0C" w:rsidRPr="00577A0C" w:rsidRDefault="00577A0C" w:rsidP="00577A0C">
            <w:pPr>
              <w:widowControl/>
              <w:jc w:val="right"/>
              <w:rPr>
                <w:rFonts w:ascii="宋体" w:hAnsi="宋体" w:cs="Arial"/>
                <w:color w:val="000000"/>
                <w:kern w:val="0"/>
                <w:sz w:val="22"/>
                <w:szCs w:val="22"/>
              </w:rPr>
            </w:pPr>
            <w:r w:rsidRPr="00577A0C">
              <w:rPr>
                <w:rFonts w:ascii="宋体" w:hAnsi="宋体" w:cs="Arial" w:hint="eastAsia"/>
                <w:color w:val="000000"/>
                <w:kern w:val="0"/>
                <w:sz w:val="22"/>
                <w:szCs w:val="22"/>
              </w:rPr>
              <w:t>4.23</w:t>
            </w:r>
          </w:p>
        </w:tc>
        <w:tc>
          <w:tcPr>
            <w:tcW w:w="2900" w:type="dxa"/>
            <w:tcBorders>
              <w:top w:val="nil"/>
              <w:left w:val="nil"/>
              <w:bottom w:val="single" w:sz="4" w:space="0" w:color="auto"/>
              <w:right w:val="single" w:sz="4" w:space="0" w:color="auto"/>
            </w:tcBorders>
          </w:tcPr>
          <w:p w:rsidR="00577A0C" w:rsidRPr="00577A0C" w:rsidRDefault="00577A0C" w:rsidP="00577A0C">
            <w:pPr>
              <w:widowControl/>
              <w:jc w:val="right"/>
              <w:rPr>
                <w:rFonts w:ascii="宋体" w:hAnsi="宋体" w:cs="Arial"/>
                <w:color w:val="000000"/>
                <w:kern w:val="0"/>
                <w:sz w:val="22"/>
                <w:szCs w:val="22"/>
              </w:rPr>
            </w:pPr>
            <w:r w:rsidRPr="00577A0C">
              <w:rPr>
                <w:rFonts w:ascii="宋体" w:hAnsi="宋体" w:cs="Arial" w:hint="eastAsia"/>
                <w:color w:val="000000"/>
                <w:kern w:val="0"/>
                <w:sz w:val="22"/>
                <w:szCs w:val="22"/>
              </w:rPr>
              <w:t>4.23</w:t>
            </w:r>
          </w:p>
        </w:tc>
        <w:tc>
          <w:tcPr>
            <w:tcW w:w="3396" w:type="dxa"/>
            <w:tcBorders>
              <w:top w:val="nil"/>
              <w:left w:val="nil"/>
              <w:bottom w:val="single" w:sz="4" w:space="0" w:color="auto"/>
              <w:right w:val="single" w:sz="4" w:space="0" w:color="auto"/>
            </w:tcBorders>
          </w:tcPr>
          <w:p w:rsidR="00577A0C" w:rsidRDefault="00577A0C"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bl>
    <w:p w:rsidR="006A354A" w:rsidRDefault="006A354A"/>
    <w:p w:rsidR="006A354A" w:rsidRDefault="006A354A">
      <w:r>
        <w:rPr>
          <w:rFonts w:hint="eastAsia"/>
        </w:rPr>
        <w:t>注：本表反映部门本年度一般公共预算财政拨款实际支出情况。</w:t>
      </w:r>
    </w:p>
    <w:p w:rsidR="006A354A" w:rsidRDefault="006A354A">
      <w:pPr>
        <w:sectPr w:rsidR="006A354A">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sidR="00AB44CB" w:rsidRPr="00AB44CB">
        <w:rPr>
          <w:rFonts w:ascii="方正小标宋简体" w:eastAsia="方正小标宋简体" w:hAnsi="宋体" w:cs="宋体" w:hint="eastAsia"/>
          <w:color w:val="000000"/>
          <w:kern w:val="0"/>
          <w:sz w:val="36"/>
          <w:szCs w:val="36"/>
        </w:rPr>
        <w:t>：</w:t>
      </w:r>
      <w:r w:rsidR="00AB44CB" w:rsidRPr="00AB44CB">
        <w:rPr>
          <w:rFonts w:ascii="方正小标宋简体" w:eastAsia="方正小标宋简体" w:hint="eastAsia"/>
          <w:color w:val="000000"/>
          <w:sz w:val="36"/>
          <w:szCs w:val="36"/>
        </w:rPr>
        <w:t>一般</w:t>
      </w:r>
      <w:r w:rsidR="00AB44CB" w:rsidRPr="00AB44CB">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A354A" w:rsidRDefault="006A354A">
      <w:pPr>
        <w:jc w:val="center"/>
        <w:rPr>
          <w:rFonts w:ascii="方正小标宋简体" w:eastAsia="方正小标宋简体" w:hAnsi="宋体" w:cs="宋体"/>
          <w:kern w:val="0"/>
          <w:sz w:val="36"/>
          <w:szCs w:val="36"/>
        </w:rPr>
      </w:pPr>
    </w:p>
    <w:p w:rsidR="006A354A" w:rsidRDefault="006A354A">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000"/>
      </w:tblPr>
      <w:tblGrid>
        <w:gridCol w:w="916"/>
        <w:gridCol w:w="3068"/>
        <w:gridCol w:w="1276"/>
        <w:gridCol w:w="851"/>
        <w:gridCol w:w="1984"/>
        <w:gridCol w:w="1056"/>
      </w:tblGrid>
      <w:tr w:rsidR="006A354A" w:rsidTr="006961C1">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A354A" w:rsidTr="005A6696">
        <w:trPr>
          <w:trHeight w:val="312"/>
        </w:trPr>
        <w:tc>
          <w:tcPr>
            <w:tcW w:w="916" w:type="dxa"/>
            <w:tcBorders>
              <w:top w:val="nil"/>
              <w:left w:val="single" w:sz="4" w:space="0" w:color="auto"/>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068"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76" w:type="dxa"/>
            <w:tcBorders>
              <w:top w:val="nil"/>
              <w:left w:val="nil"/>
              <w:bottom w:val="single" w:sz="4" w:space="0" w:color="auto"/>
              <w:right w:val="single" w:sz="4" w:space="0" w:color="auto"/>
            </w:tcBorders>
            <w:vAlign w:val="bottom"/>
          </w:tcPr>
          <w:p w:rsidR="006A354A" w:rsidRDefault="00577A0C"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933.69</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5A6696"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282.64</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76" w:type="dxa"/>
            <w:tcBorders>
              <w:top w:val="nil"/>
              <w:left w:val="nil"/>
              <w:bottom w:val="single" w:sz="4" w:space="0" w:color="auto"/>
              <w:right w:val="single" w:sz="4" w:space="0" w:color="auto"/>
            </w:tcBorders>
            <w:vAlign w:val="center"/>
          </w:tcPr>
          <w:p w:rsidR="006A354A" w:rsidRDefault="00577A0C"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567.33</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59.90</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76" w:type="dxa"/>
            <w:tcBorders>
              <w:top w:val="nil"/>
              <w:left w:val="nil"/>
              <w:bottom w:val="single" w:sz="4" w:space="0" w:color="auto"/>
              <w:right w:val="single" w:sz="4" w:space="0" w:color="auto"/>
            </w:tcBorders>
            <w:vAlign w:val="center"/>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1.66</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资金  </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68.50</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5A6696"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0.40</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30104</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其他社会保障缴费</w:t>
            </w:r>
          </w:p>
        </w:tc>
        <w:tc>
          <w:tcPr>
            <w:tcW w:w="1276" w:type="dxa"/>
            <w:tcBorders>
              <w:top w:val="nil"/>
              <w:left w:val="nil"/>
              <w:bottom w:val="single" w:sz="4" w:space="0" w:color="auto"/>
              <w:right w:val="single" w:sz="4" w:space="0" w:color="auto"/>
            </w:tcBorders>
            <w:vAlign w:val="bottom"/>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3.61</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30106</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伙食补助费</w:t>
            </w:r>
          </w:p>
        </w:tc>
        <w:tc>
          <w:tcPr>
            <w:tcW w:w="127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22.74</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30107</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绩效工资</w:t>
            </w:r>
          </w:p>
        </w:tc>
        <w:tc>
          <w:tcPr>
            <w:tcW w:w="1276" w:type="dxa"/>
            <w:tcBorders>
              <w:top w:val="nil"/>
              <w:left w:val="nil"/>
              <w:bottom w:val="single" w:sz="4" w:space="0" w:color="auto"/>
              <w:right w:val="single" w:sz="4" w:space="0" w:color="auto"/>
            </w:tcBorders>
            <w:vAlign w:val="center"/>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56.30</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37.24</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30108</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1276" w:type="dxa"/>
            <w:tcBorders>
              <w:top w:val="nil"/>
              <w:left w:val="nil"/>
              <w:bottom w:val="single" w:sz="4" w:space="0" w:color="auto"/>
              <w:right w:val="single" w:sz="4" w:space="0" w:color="auto"/>
            </w:tcBorders>
            <w:vAlign w:val="bottom"/>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9.75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4.47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职业年金缴费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30199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其他工资福利支出</w:t>
            </w:r>
          </w:p>
        </w:tc>
        <w:tc>
          <w:tcPr>
            <w:tcW w:w="1276" w:type="dxa"/>
            <w:tcBorders>
              <w:top w:val="nil"/>
              <w:left w:val="nil"/>
              <w:bottom w:val="single" w:sz="4" w:space="0" w:color="auto"/>
              <w:right w:val="single" w:sz="4" w:space="0" w:color="auto"/>
            </w:tcBorders>
            <w:vAlign w:val="bottom"/>
          </w:tcPr>
          <w:p w:rsidR="006A354A" w:rsidRDefault="00577A0C"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226.55</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5A6696">
              <w:rPr>
                <w:rFonts w:ascii="宋体" w:hAnsi="宋体" w:cs="Arial" w:hint="eastAsia"/>
                <w:color w:val="000000"/>
                <w:kern w:val="0"/>
                <w:sz w:val="22"/>
                <w:szCs w:val="22"/>
              </w:rPr>
              <w:t>113.82</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对个人家庭的补助</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5A6696"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4.3</w:t>
            </w:r>
            <w:r w:rsidR="0001183D">
              <w:rPr>
                <w:rFonts w:ascii="宋体" w:hAnsi="宋体" w:cs="Arial" w:hint="eastAsia"/>
                <w:color w:val="000000"/>
                <w:kern w:val="0"/>
                <w:sz w:val="22"/>
                <w:szCs w:val="22"/>
              </w:rPr>
              <w:t>0</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6A354A" w:rsidRDefault="005A6696"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84" w:type="dxa"/>
            <w:tcBorders>
              <w:top w:val="nil"/>
              <w:left w:val="nil"/>
              <w:bottom w:val="single" w:sz="4" w:space="0" w:color="auto"/>
              <w:right w:val="single" w:sz="4" w:space="0" w:color="auto"/>
            </w:tcBorders>
            <w:vAlign w:val="bottom"/>
          </w:tcPr>
          <w:p w:rsidR="006A354A" w:rsidRDefault="00455CCF" w:rsidP="00455CCF">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bottom"/>
          </w:tcPr>
          <w:p w:rsidR="006A354A" w:rsidRDefault="006A354A" w:rsidP="00741DD4">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37.17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center"/>
          </w:tcPr>
          <w:p w:rsidR="006A354A" w:rsidRDefault="006A354A" w:rsidP="00D905CD">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5A6696">
              <w:rPr>
                <w:rFonts w:ascii="宋体" w:hAnsi="宋体" w:cs="Arial" w:hint="eastAsia"/>
                <w:color w:val="000000"/>
                <w:kern w:val="0"/>
                <w:sz w:val="22"/>
                <w:szCs w:val="22"/>
              </w:rPr>
              <w:t>5.9</w:t>
            </w:r>
            <w:r w:rsidR="00D905CD">
              <w:rPr>
                <w:rFonts w:ascii="宋体" w:hAnsi="宋体" w:cs="Arial" w:hint="eastAsia"/>
                <w:color w:val="000000"/>
                <w:kern w:val="0"/>
                <w:sz w:val="22"/>
                <w:szCs w:val="22"/>
              </w:rPr>
              <w:t>1</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276" w:type="dxa"/>
            <w:tcBorders>
              <w:top w:val="nil"/>
              <w:left w:val="nil"/>
              <w:bottom w:val="single" w:sz="4" w:space="0" w:color="auto"/>
              <w:right w:val="single" w:sz="4" w:space="0" w:color="auto"/>
            </w:tcBorders>
            <w:vAlign w:val="bottom"/>
          </w:tcPr>
          <w:p w:rsidR="006A354A" w:rsidRDefault="005A6696"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0.08</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6A354A" w:rsidRDefault="005A6696"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0.70</w:t>
            </w:r>
            <w:r w:rsidR="006A354A">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276" w:type="dxa"/>
            <w:tcBorders>
              <w:top w:val="nil"/>
              <w:left w:val="nil"/>
              <w:bottom w:val="single" w:sz="4" w:space="0" w:color="auto"/>
              <w:right w:val="single" w:sz="4" w:space="0" w:color="auto"/>
            </w:tcBorders>
            <w:vAlign w:val="bottom"/>
          </w:tcPr>
          <w:p w:rsidR="006A354A" w:rsidRDefault="005A6696"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4.23</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对企业事业单位的补贴</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债务利息支出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其他资本性支出</w:t>
            </w:r>
          </w:p>
        </w:tc>
        <w:tc>
          <w:tcPr>
            <w:tcW w:w="1056" w:type="dxa"/>
            <w:tcBorders>
              <w:top w:val="nil"/>
              <w:left w:val="nil"/>
              <w:bottom w:val="single" w:sz="4" w:space="0" w:color="auto"/>
              <w:right w:val="single" w:sz="4" w:space="0" w:color="auto"/>
            </w:tcBorders>
            <w:vAlign w:val="bottom"/>
          </w:tcPr>
          <w:p w:rsidR="005A6696" w:rsidRDefault="006A354A" w:rsidP="005A6696">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r w:rsidR="005A6696">
              <w:rPr>
                <w:rFonts w:ascii="宋体" w:hAnsi="宋体" w:cs="Arial" w:hint="eastAsia"/>
                <w:color w:val="000000"/>
                <w:kern w:val="0"/>
                <w:sz w:val="22"/>
                <w:szCs w:val="22"/>
              </w:rPr>
              <w:t>33.55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r>
              <w:rPr>
                <w:rFonts w:ascii="宋体" w:hAnsi="宋体" w:cs="Arial"/>
                <w:color w:val="000000"/>
                <w:kern w:val="0"/>
                <w:sz w:val="22"/>
                <w:szCs w:val="22"/>
              </w:rPr>
              <w:t xml:space="preserve">　</w:t>
            </w:r>
          </w:p>
        </w:tc>
      </w:tr>
      <w:tr w:rsidR="006A354A" w:rsidTr="005A6696">
        <w:trPr>
          <w:trHeight w:val="264"/>
        </w:trPr>
        <w:tc>
          <w:tcPr>
            <w:tcW w:w="3984" w:type="dxa"/>
            <w:gridSpan w:val="2"/>
            <w:tcBorders>
              <w:top w:val="nil"/>
              <w:left w:val="single" w:sz="4" w:space="0" w:color="auto"/>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76" w:type="dxa"/>
            <w:tcBorders>
              <w:top w:val="nil"/>
              <w:left w:val="nil"/>
              <w:bottom w:val="single" w:sz="4" w:space="0" w:color="auto"/>
              <w:right w:val="single" w:sz="4" w:space="0" w:color="auto"/>
            </w:tcBorders>
            <w:vAlign w:val="bottom"/>
          </w:tcPr>
          <w:p w:rsidR="006A354A" w:rsidRDefault="005A6696"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938</w:t>
            </w:r>
          </w:p>
        </w:tc>
        <w:tc>
          <w:tcPr>
            <w:tcW w:w="2835" w:type="dxa"/>
            <w:gridSpan w:val="2"/>
            <w:tcBorders>
              <w:top w:val="nil"/>
              <w:left w:val="nil"/>
              <w:bottom w:val="single" w:sz="4" w:space="0" w:color="auto"/>
              <w:right w:val="single" w:sz="4" w:space="0" w:color="auto"/>
            </w:tcBorders>
            <w:vAlign w:val="center"/>
          </w:tcPr>
          <w:p w:rsidR="00000000"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6A354A" w:rsidRDefault="005A6696"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316.19</w:t>
            </w:r>
          </w:p>
        </w:tc>
      </w:tr>
    </w:tbl>
    <w:p w:rsidR="006A354A" w:rsidRDefault="006A354A">
      <w:pPr>
        <w:sectPr w:rsidR="006A354A">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6A354A" w:rsidRDefault="006A354A">
      <w:pPr>
        <w:jc w:val="center"/>
        <w:rPr>
          <w:rFonts w:ascii="方正小标宋简体" w:eastAsia="方正小标宋简体" w:hAnsi="宋体" w:cs="宋体"/>
          <w:kern w:val="0"/>
          <w:sz w:val="36"/>
          <w:szCs w:val="36"/>
        </w:r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A354A" w:rsidRDefault="006A354A"/>
    <w:p w:rsidR="006A354A" w:rsidRDefault="006A354A">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6A354A">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2017年度预算数</w:t>
            </w:r>
          </w:p>
        </w:tc>
        <w:tc>
          <w:tcPr>
            <w:tcW w:w="6961" w:type="dxa"/>
            <w:gridSpan w:val="6"/>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2017年度决算数</w:t>
            </w:r>
          </w:p>
        </w:tc>
      </w:tr>
      <w:tr w:rsidR="006A354A">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3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c>
          <w:tcPr>
            <w:tcW w:w="806"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4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r>
      <w:tr w:rsidR="006A354A">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2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c>
          <w:tcPr>
            <w:tcW w:w="806"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0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r>
      <w:tr w:rsidR="006A354A">
        <w:trPr>
          <w:trHeight w:val="600"/>
          <w:jc w:val="center"/>
        </w:trPr>
        <w:tc>
          <w:tcPr>
            <w:tcW w:w="82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A354A">
        <w:trPr>
          <w:trHeight w:val="564"/>
          <w:jc w:val="center"/>
        </w:trPr>
        <w:tc>
          <w:tcPr>
            <w:tcW w:w="829" w:type="dxa"/>
            <w:tcBorders>
              <w:top w:val="nil"/>
              <w:left w:val="single" w:sz="4" w:space="0" w:color="auto"/>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6A354A" w:rsidRDefault="006A354A">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6A354A" w:rsidRDefault="006A354A">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961C1" w:rsidRDefault="006A354A">
      <w:r>
        <w:rPr>
          <w:rFonts w:hint="eastAsia"/>
        </w:rPr>
        <w:t>注：本表反映部门本年度“三公”经费支出预决算情况。其中，</w:t>
      </w:r>
      <w:r>
        <w:rPr>
          <w:rFonts w:hint="eastAsia"/>
        </w:rPr>
        <w:t>2017</w:t>
      </w:r>
      <w:r>
        <w:rPr>
          <w:rFonts w:hint="eastAsia"/>
        </w:rPr>
        <w:t>年度预算数为“三公”经费年初预算数，决算数是包括当年一般公共预算财政拨款和以前年度结转资金安排的实际支出。</w:t>
      </w:r>
    </w:p>
    <w:p w:rsidR="006961C1" w:rsidRDefault="006961C1"/>
    <w:p w:rsidR="006961C1" w:rsidRDefault="00EC7AB2" w:rsidP="00E558DB">
      <w:pPr>
        <w:ind w:firstLineChars="200" w:firstLine="643"/>
        <w:sectPr w:rsidR="006961C1">
          <w:pgSz w:w="16838" w:h="11906" w:orient="landscape"/>
          <w:pgMar w:top="1797" w:right="1440" w:bottom="1797" w:left="1440" w:header="851" w:footer="992" w:gutter="0"/>
          <w:pgNumType w:fmt="numberInDash"/>
          <w:cols w:space="720"/>
          <w:docGrid w:type="lines" w:linePitch="312"/>
        </w:sectPr>
      </w:pPr>
      <w:r>
        <w:rPr>
          <w:rFonts w:ascii="仿宋_GB2312" w:eastAsia="仿宋_GB2312" w:hint="eastAsia"/>
          <w:b/>
          <w:sz w:val="32"/>
          <w:szCs w:val="32"/>
        </w:rPr>
        <w:t>铁一中（初中部）</w:t>
      </w:r>
      <w:r w:rsidR="006961C1">
        <w:rPr>
          <w:rFonts w:ascii="仿宋_GB2312" w:eastAsia="仿宋_GB2312" w:hAnsi="黑体" w:hint="eastAsia"/>
          <w:b/>
          <w:sz w:val="32"/>
          <w:szCs w:val="32"/>
        </w:rPr>
        <w:t>没有“三公”收入，也没有“三公”安排的支出，故本表无数据</w:t>
      </w:r>
    </w:p>
    <w:p w:rsidR="006A354A" w:rsidRDefault="006A354A"/>
    <w:p w:rsidR="006A354A" w:rsidRDefault="006A354A"/>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6A354A">
        <w:trPr>
          <w:trHeight w:val="570"/>
          <w:jc w:val="center"/>
        </w:trPr>
        <w:tc>
          <w:tcPr>
            <w:tcW w:w="12480" w:type="dxa"/>
            <w:gridSpan w:val="12"/>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A354A">
        <w:trPr>
          <w:trHeight w:val="285"/>
          <w:jc w:val="center"/>
        </w:trPr>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38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76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A354A" w:rsidRDefault="006A354A">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A354A">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A354A">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A354A" w:rsidRDefault="006A354A">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A354A">
        <w:trPr>
          <w:trHeight w:val="312"/>
          <w:jc w:val="center"/>
        </w:trPr>
        <w:tc>
          <w:tcPr>
            <w:tcW w:w="1040" w:type="dxa"/>
            <w:vMerge/>
            <w:tcBorders>
              <w:top w:val="single" w:sz="4" w:space="0" w:color="auto"/>
              <w:left w:val="single" w:sz="4" w:space="0" w:color="auto"/>
              <w:bottom w:val="nil"/>
              <w:right w:val="nil"/>
            </w:tcBorders>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r>
      <w:tr w:rsidR="006A354A">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A354A" w:rsidRDefault="006A354A">
      <w:pPr>
        <w:spacing w:line="560" w:lineRule="exact"/>
      </w:pPr>
      <w:r>
        <w:rPr>
          <w:rFonts w:hint="eastAsia"/>
        </w:rPr>
        <w:t xml:space="preserve">    </w:t>
      </w:r>
      <w:r>
        <w:rPr>
          <w:rFonts w:hint="eastAsia"/>
        </w:rPr>
        <w:t>注：本表反映部门本年度政府性基金预算财政拨款收入支出及结转和结余情况。</w:t>
      </w:r>
    </w:p>
    <w:p w:rsidR="00D8001B" w:rsidRDefault="00EC7AB2" w:rsidP="00E558DB">
      <w:pPr>
        <w:spacing w:line="560" w:lineRule="exact"/>
        <w:ind w:firstLineChars="200" w:firstLine="643"/>
        <w:rPr>
          <w:rFonts w:ascii="仿宋_GB2312" w:eastAsia="仿宋_GB2312"/>
          <w:b/>
          <w:sz w:val="32"/>
          <w:szCs w:val="32"/>
        </w:rPr>
        <w:sectPr w:rsidR="00D8001B">
          <w:pgSz w:w="16838" w:h="11906" w:orient="landscape"/>
          <w:pgMar w:top="1797" w:right="1440" w:bottom="1797" w:left="1440" w:header="851" w:footer="992" w:gutter="0"/>
          <w:pgNumType w:fmt="numberInDash"/>
          <w:cols w:space="720"/>
          <w:docGrid w:type="lines" w:linePitch="312"/>
        </w:sectPr>
      </w:pPr>
      <w:r>
        <w:rPr>
          <w:rFonts w:ascii="仿宋_GB2312" w:eastAsia="仿宋_GB2312" w:hint="eastAsia"/>
          <w:b/>
          <w:sz w:val="32"/>
          <w:szCs w:val="32"/>
        </w:rPr>
        <w:t>铁一中（初中部）</w:t>
      </w:r>
      <w:r w:rsidR="00D8001B">
        <w:rPr>
          <w:rFonts w:ascii="仿宋_GB2312" w:eastAsia="仿宋_GB2312" w:hAnsi="黑体" w:hint="eastAsia"/>
          <w:b/>
          <w:sz w:val="32"/>
          <w:szCs w:val="32"/>
        </w:rPr>
        <w:t>没有政府性基金预算财政拨款收入，也没有政府性基金预算财政拨款安排的支出，故本表无数据</w:t>
      </w:r>
    </w:p>
    <w:p w:rsidR="006A354A" w:rsidRDefault="006A354A" w:rsidP="00E558DB">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r w:rsidR="00EC7AB2">
        <w:rPr>
          <w:rFonts w:ascii="仿宋_GB2312" w:eastAsia="仿宋_GB2312" w:hint="eastAsia"/>
          <w:b/>
          <w:sz w:val="32"/>
          <w:szCs w:val="32"/>
        </w:rPr>
        <w:t>铁一中（初中部）</w:t>
      </w:r>
      <w:r>
        <w:rPr>
          <w:rFonts w:ascii="仿宋_GB2312" w:eastAsia="仿宋_GB2312" w:hint="eastAsia"/>
          <w:b/>
          <w:sz w:val="32"/>
          <w:szCs w:val="32"/>
        </w:rPr>
        <w:t>2017年度部门决算情况说明</w:t>
      </w:r>
    </w:p>
    <w:p w:rsidR="006A354A" w:rsidRDefault="006A354A" w:rsidP="00E558D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2017</w:t>
      </w:r>
      <w:r>
        <w:rPr>
          <w:rFonts w:ascii="仿宋_GB2312" w:eastAsia="仿宋_GB2312" w:cs="仿宋_GB2312" w:hint="eastAsia"/>
          <w:b/>
          <w:kern w:val="0"/>
          <w:sz w:val="32"/>
          <w:szCs w:val="32"/>
        </w:rPr>
        <w:t>年度收入支出决算总体情况</w:t>
      </w:r>
    </w:p>
    <w:p w:rsidR="006A354A" w:rsidRDefault="00AB44CB" w:rsidP="00E558DB">
      <w:pPr>
        <w:autoSpaceDE w:val="0"/>
        <w:autoSpaceDN w:val="0"/>
        <w:adjustRightInd w:val="0"/>
        <w:spacing w:line="560" w:lineRule="exact"/>
        <w:ind w:firstLineChars="200" w:firstLine="643"/>
        <w:jc w:val="left"/>
        <w:rPr>
          <w:rFonts w:ascii="仿宋_GB2312" w:eastAsia="仿宋_GB2312" w:cs="仿宋_GB2312"/>
          <w:bCs/>
          <w:kern w:val="0"/>
          <w:sz w:val="32"/>
          <w:szCs w:val="32"/>
        </w:rPr>
      </w:pPr>
      <w:r w:rsidRPr="00AB44CB">
        <w:rPr>
          <w:rFonts w:ascii="仿宋_GB2312" w:eastAsia="仿宋_GB2312" w:cs="仿宋_GB2312"/>
          <w:b/>
          <w:kern w:val="0"/>
          <w:sz w:val="32"/>
          <w:szCs w:val="32"/>
        </w:rPr>
        <w:t xml:space="preserve"> </w:t>
      </w:r>
      <w:r w:rsidRPr="00AB44CB">
        <w:rPr>
          <w:rFonts w:ascii="仿宋_GB2312" w:eastAsia="仿宋_GB2312" w:cs="仿宋_GB2312" w:hint="eastAsia"/>
          <w:bCs/>
          <w:kern w:val="0"/>
          <w:sz w:val="32"/>
          <w:szCs w:val="32"/>
        </w:rPr>
        <w:t>2017年度收入总计</w:t>
      </w:r>
      <w:r w:rsidR="005A6696">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万元，支出总计</w:t>
      </w:r>
      <w:r w:rsidR="005A6696">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万元，与2016年相比，收、</w:t>
      </w:r>
      <w:proofErr w:type="gramStart"/>
      <w:r w:rsidRPr="00AB44CB">
        <w:rPr>
          <w:rFonts w:ascii="仿宋_GB2312" w:eastAsia="仿宋_GB2312" w:cs="仿宋_GB2312" w:hint="eastAsia"/>
          <w:bCs/>
          <w:kern w:val="0"/>
          <w:sz w:val="32"/>
          <w:szCs w:val="32"/>
        </w:rPr>
        <w:t>支分别</w:t>
      </w:r>
      <w:proofErr w:type="gramEnd"/>
      <w:r w:rsidRPr="00AB44CB">
        <w:rPr>
          <w:rFonts w:ascii="仿宋_GB2312" w:eastAsia="仿宋_GB2312" w:cs="仿宋_GB2312" w:hint="eastAsia"/>
          <w:bCs/>
          <w:kern w:val="0"/>
          <w:sz w:val="32"/>
          <w:szCs w:val="32"/>
        </w:rPr>
        <w:t>增加</w:t>
      </w:r>
      <w:r w:rsidR="005A6696">
        <w:rPr>
          <w:rFonts w:ascii="仿宋_GB2312" w:eastAsia="仿宋_GB2312" w:cs="仿宋_GB2312" w:hint="eastAsia"/>
          <w:bCs/>
          <w:kern w:val="0"/>
          <w:sz w:val="32"/>
          <w:szCs w:val="32"/>
        </w:rPr>
        <w:t>276.34</w:t>
      </w:r>
      <w:r w:rsidR="00572A21">
        <w:rPr>
          <w:rFonts w:ascii="仿宋_GB2312" w:eastAsia="仿宋_GB2312" w:cs="仿宋_GB2312" w:hint="eastAsia"/>
          <w:bCs/>
          <w:kern w:val="0"/>
          <w:sz w:val="32"/>
          <w:szCs w:val="32"/>
        </w:rPr>
        <w:t>万元</w:t>
      </w:r>
      <w:r w:rsidRPr="00AB44CB">
        <w:rPr>
          <w:rFonts w:ascii="仿宋_GB2312" w:eastAsia="仿宋_GB2312" w:cs="仿宋_GB2312" w:hint="eastAsia"/>
          <w:bCs/>
          <w:kern w:val="0"/>
          <w:sz w:val="32"/>
          <w:szCs w:val="32"/>
        </w:rPr>
        <w:t>；分别增长</w:t>
      </w:r>
      <w:r w:rsidR="00572A21">
        <w:rPr>
          <w:rFonts w:ascii="仿宋_GB2312" w:eastAsia="仿宋_GB2312" w:cs="仿宋_GB2312" w:hint="eastAsia"/>
          <w:bCs/>
          <w:kern w:val="0"/>
          <w:sz w:val="32"/>
          <w:szCs w:val="32"/>
        </w:rPr>
        <w:t>28</w:t>
      </w:r>
      <w:r w:rsidRPr="00AB44CB">
        <w:rPr>
          <w:rFonts w:ascii="仿宋_GB2312" w:eastAsia="仿宋_GB2312" w:cs="仿宋_GB2312"/>
          <w:bCs/>
          <w:kern w:val="0"/>
          <w:sz w:val="32"/>
          <w:szCs w:val="32"/>
        </w:rPr>
        <w:t>%</w:t>
      </w:r>
      <w:r w:rsidR="00741DD4">
        <w:rPr>
          <w:rFonts w:ascii="仿宋_GB2312" w:eastAsia="仿宋_GB2312" w:cs="仿宋_GB2312" w:hint="eastAsia"/>
          <w:bCs/>
          <w:kern w:val="0"/>
          <w:sz w:val="32"/>
          <w:szCs w:val="32"/>
        </w:rPr>
        <w:t>。</w:t>
      </w:r>
    </w:p>
    <w:p w:rsidR="006A354A" w:rsidRDefault="006A354A" w:rsidP="00E558D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2017</w:t>
      </w:r>
      <w:r>
        <w:rPr>
          <w:rFonts w:ascii="仿宋_GB2312" w:eastAsia="仿宋_GB2312" w:cs="仿宋_GB2312" w:hint="eastAsia"/>
          <w:b/>
          <w:kern w:val="0"/>
          <w:sz w:val="32"/>
          <w:szCs w:val="32"/>
        </w:rPr>
        <w:t>年度收入决算情况</w:t>
      </w:r>
    </w:p>
    <w:p w:rsidR="006A354A" w:rsidRDefault="00AB44CB" w:rsidP="00E558DB">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AB44CB">
        <w:rPr>
          <w:rFonts w:ascii="仿宋_GB2312" w:eastAsia="仿宋_GB2312" w:cs="仿宋_GB2312" w:hint="eastAsia"/>
          <w:bCs/>
          <w:kern w:val="0"/>
          <w:sz w:val="32"/>
          <w:szCs w:val="32"/>
        </w:rPr>
        <w:t>本年收入总计</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w:t>
      </w:r>
      <w:r w:rsidRPr="00AB44CB">
        <w:rPr>
          <w:rFonts w:ascii="仿宋_GB2312" w:eastAsia="仿宋_GB2312" w:cs="仿宋_GB2312" w:hint="eastAsia"/>
          <w:bCs/>
          <w:kern w:val="0"/>
          <w:sz w:val="32"/>
          <w:szCs w:val="32"/>
        </w:rPr>
        <w:t> </w:t>
      </w:r>
      <w:r w:rsidRPr="00AB44CB">
        <w:rPr>
          <w:rFonts w:ascii="仿宋_GB2312" w:eastAsia="仿宋_GB2312" w:cs="仿宋_GB2312" w:hint="eastAsia"/>
          <w:bCs/>
          <w:kern w:val="0"/>
          <w:sz w:val="32"/>
          <w:szCs w:val="32"/>
        </w:rPr>
        <w:t>，其中：财政拨款收入</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万元；占比</w:t>
      </w:r>
      <w:r w:rsidR="00741DD4">
        <w:rPr>
          <w:rFonts w:ascii="仿宋_GB2312" w:eastAsia="仿宋_GB2312" w:cs="仿宋_GB2312" w:hint="eastAsia"/>
          <w:bCs/>
          <w:kern w:val="0"/>
          <w:sz w:val="32"/>
          <w:szCs w:val="32"/>
        </w:rPr>
        <w:t>100%</w:t>
      </w:r>
      <w:r w:rsidRPr="00AB44CB">
        <w:rPr>
          <w:rFonts w:ascii="仿宋_GB2312" w:eastAsia="仿宋_GB2312" w:cs="仿宋_GB2312" w:hint="eastAsia"/>
          <w:bCs/>
          <w:kern w:val="0"/>
          <w:sz w:val="32"/>
          <w:szCs w:val="32"/>
        </w:rPr>
        <w:t> </w:t>
      </w:r>
      <w:r w:rsidRPr="00AB44CB">
        <w:rPr>
          <w:rFonts w:ascii="仿宋_GB2312" w:eastAsia="仿宋_GB2312" w:cs="仿宋_GB2312" w:hint="eastAsia"/>
          <w:bCs/>
          <w:kern w:val="0"/>
          <w:sz w:val="32"/>
          <w:szCs w:val="32"/>
        </w:rPr>
        <w:t>。</w:t>
      </w:r>
    </w:p>
    <w:p w:rsidR="006A354A" w:rsidRDefault="006A354A" w:rsidP="00E558DB">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2017</w:t>
      </w:r>
      <w:r>
        <w:rPr>
          <w:rFonts w:ascii="仿宋_GB2312" w:eastAsia="仿宋_GB2312" w:cs="仿宋_GB2312" w:hint="eastAsia"/>
          <w:b/>
          <w:kern w:val="0"/>
          <w:sz w:val="32"/>
          <w:szCs w:val="32"/>
        </w:rPr>
        <w:t>年度支出决算情况</w:t>
      </w:r>
    </w:p>
    <w:p w:rsidR="006A354A"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本年支出合计</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w:t>
      </w:r>
      <w:r w:rsidR="00BA155A">
        <w:rPr>
          <w:rFonts w:ascii="仿宋_GB2312" w:eastAsia="仿宋_GB2312" w:cs="仿宋_GB2312" w:hint="eastAsia"/>
          <w:bCs/>
          <w:kern w:val="0"/>
          <w:sz w:val="32"/>
          <w:szCs w:val="32"/>
        </w:rPr>
        <w:t>,</w:t>
      </w:r>
      <w:r w:rsidRPr="00AB44CB">
        <w:rPr>
          <w:rFonts w:ascii="仿宋_GB2312" w:eastAsia="仿宋_GB2312" w:cs="仿宋_GB2312" w:hint="eastAsia"/>
          <w:bCs/>
          <w:kern w:val="0"/>
          <w:sz w:val="32"/>
          <w:szCs w:val="32"/>
        </w:rPr>
        <w:t>其中</w:t>
      </w:r>
      <w:r w:rsidR="00BA155A">
        <w:rPr>
          <w:rFonts w:ascii="仿宋_GB2312" w:eastAsia="仿宋_GB2312" w:cs="仿宋_GB2312" w:hint="eastAsia"/>
          <w:bCs/>
          <w:kern w:val="0"/>
          <w:sz w:val="32"/>
          <w:szCs w:val="32"/>
        </w:rPr>
        <w:t>:</w:t>
      </w:r>
      <w:r w:rsidRPr="00AB44CB">
        <w:rPr>
          <w:rFonts w:ascii="仿宋_GB2312" w:eastAsia="仿宋_GB2312" w:cs="仿宋_GB2312" w:hint="eastAsia"/>
          <w:bCs/>
          <w:kern w:val="0"/>
          <w:sz w:val="32"/>
          <w:szCs w:val="32"/>
        </w:rPr>
        <w:t>基本支出</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万元，占</w:t>
      </w:r>
      <w:r w:rsidR="00BA155A">
        <w:rPr>
          <w:rFonts w:ascii="仿宋_GB2312" w:eastAsia="仿宋_GB2312" w:cs="仿宋_GB2312" w:hint="eastAsia"/>
          <w:bCs/>
          <w:kern w:val="0"/>
          <w:sz w:val="32"/>
          <w:szCs w:val="32"/>
        </w:rPr>
        <w:t>100</w:t>
      </w:r>
      <w:r w:rsidRPr="00AB44CB">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A354A" w:rsidRDefault="006A354A" w:rsidP="00E558DB">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四、</w:t>
      </w:r>
      <w:r>
        <w:rPr>
          <w:rFonts w:eastAsia="仿宋_GB2312" w:hint="eastAsia"/>
          <w:b/>
          <w:kern w:val="0"/>
          <w:sz w:val="32"/>
          <w:szCs w:val="32"/>
        </w:rPr>
        <w:t>2017</w:t>
      </w:r>
      <w:r>
        <w:rPr>
          <w:rFonts w:ascii="仿宋_GB2312" w:eastAsia="仿宋_GB2312" w:cs="仿宋_GB2312" w:hint="eastAsia"/>
          <w:b/>
          <w:kern w:val="0"/>
          <w:sz w:val="32"/>
          <w:szCs w:val="32"/>
        </w:rPr>
        <w:t>年度财政拨款收入支出决算情况</w:t>
      </w:r>
    </w:p>
    <w:p w:rsidR="006A354A" w:rsidRPr="00572A21"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 xml:space="preserve"> 本部门 2017年度财政拨款收、支总决算</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万元。与</w:t>
      </w:r>
      <w:r w:rsidRPr="00AB44CB">
        <w:rPr>
          <w:rFonts w:ascii="仿宋_GB2312" w:eastAsia="仿宋_GB2312" w:cs="仿宋_GB2312"/>
          <w:bCs/>
          <w:kern w:val="0"/>
          <w:sz w:val="32"/>
          <w:szCs w:val="32"/>
        </w:rPr>
        <w:t xml:space="preserve"> 2016 </w:t>
      </w:r>
      <w:r w:rsidRPr="00AB44CB">
        <w:rPr>
          <w:rFonts w:ascii="仿宋_GB2312" w:eastAsia="仿宋_GB2312" w:cs="仿宋_GB2312" w:hint="eastAsia"/>
          <w:bCs/>
          <w:kern w:val="0"/>
          <w:sz w:val="32"/>
          <w:szCs w:val="32"/>
        </w:rPr>
        <w:t>年相比，财政拨款收、支</w:t>
      </w:r>
      <w:r w:rsidR="00572A21">
        <w:rPr>
          <w:rFonts w:ascii="仿宋_GB2312" w:eastAsia="仿宋_GB2312" w:cs="仿宋_GB2312" w:hint="eastAsia"/>
          <w:bCs/>
          <w:kern w:val="0"/>
          <w:sz w:val="32"/>
          <w:szCs w:val="32"/>
        </w:rPr>
        <w:t>出</w:t>
      </w:r>
      <w:r w:rsidRPr="00AB44CB">
        <w:rPr>
          <w:rFonts w:ascii="仿宋_GB2312" w:eastAsia="仿宋_GB2312" w:cs="仿宋_GB2312" w:hint="eastAsia"/>
          <w:bCs/>
          <w:kern w:val="0"/>
          <w:sz w:val="32"/>
          <w:szCs w:val="32"/>
        </w:rPr>
        <w:t>总计各增加</w:t>
      </w:r>
      <w:r w:rsidR="00572A21">
        <w:rPr>
          <w:rFonts w:ascii="仿宋_GB2312" w:eastAsia="仿宋_GB2312" w:cs="仿宋_GB2312" w:hint="eastAsia"/>
          <w:bCs/>
          <w:kern w:val="0"/>
          <w:sz w:val="32"/>
          <w:szCs w:val="32"/>
        </w:rPr>
        <w:t>276.34万元</w:t>
      </w:r>
      <w:r w:rsidRPr="00AB44CB">
        <w:rPr>
          <w:rFonts w:ascii="仿宋_GB2312" w:eastAsia="仿宋_GB2312" w:cs="仿宋_GB2312" w:hint="eastAsia"/>
          <w:bCs/>
          <w:kern w:val="0"/>
          <w:sz w:val="32"/>
          <w:szCs w:val="32"/>
        </w:rPr>
        <w:t>；分别增长</w:t>
      </w:r>
      <w:r w:rsidR="00572A21">
        <w:rPr>
          <w:rFonts w:ascii="仿宋_GB2312" w:eastAsia="仿宋_GB2312" w:cs="仿宋_GB2312" w:hint="eastAsia"/>
          <w:bCs/>
          <w:kern w:val="0"/>
          <w:sz w:val="32"/>
          <w:szCs w:val="32"/>
        </w:rPr>
        <w:t>28</w:t>
      </w:r>
      <w:r w:rsidRPr="00AB44CB">
        <w:rPr>
          <w:rFonts w:ascii="仿宋_GB2312" w:eastAsia="仿宋_GB2312" w:cs="仿宋_GB2312"/>
          <w:bCs/>
          <w:kern w:val="0"/>
          <w:sz w:val="32"/>
          <w:szCs w:val="32"/>
        </w:rPr>
        <w:t>%</w:t>
      </w:r>
      <w:r w:rsidR="00572A21">
        <w:rPr>
          <w:rFonts w:ascii="仿宋_GB2312" w:eastAsia="仿宋_GB2312" w:cs="仿宋_GB2312" w:hint="eastAsia"/>
          <w:bCs/>
          <w:kern w:val="0"/>
          <w:sz w:val="32"/>
          <w:szCs w:val="32"/>
        </w:rPr>
        <w:t>。</w:t>
      </w:r>
    </w:p>
    <w:p w:rsidR="006A354A" w:rsidRDefault="00AB44CB" w:rsidP="00E558DB">
      <w:pPr>
        <w:autoSpaceDE w:val="0"/>
        <w:autoSpaceDN w:val="0"/>
        <w:adjustRightInd w:val="0"/>
        <w:spacing w:line="560" w:lineRule="exact"/>
        <w:ind w:firstLineChars="200" w:firstLine="640"/>
        <w:jc w:val="left"/>
        <w:rPr>
          <w:rFonts w:eastAsia="仿宋_GB2312"/>
          <w:b/>
          <w:kern w:val="0"/>
          <w:sz w:val="32"/>
          <w:szCs w:val="32"/>
        </w:rPr>
      </w:pPr>
      <w:r w:rsidRPr="00AB44CB">
        <w:rPr>
          <w:rFonts w:ascii="仿宋_GB2312" w:eastAsia="仿宋_GB2312" w:cs="仿宋_GB2312" w:hint="eastAsia"/>
          <w:bCs/>
          <w:kern w:val="0"/>
          <w:sz w:val="32"/>
          <w:szCs w:val="32"/>
        </w:rPr>
        <w:t>五</w:t>
      </w:r>
      <w:r w:rsidR="006A354A">
        <w:rPr>
          <w:rFonts w:ascii="仿宋_GB2312" w:eastAsia="仿宋_GB2312" w:cs="仿宋_GB2312" w:hint="eastAsia"/>
          <w:bCs/>
          <w:kern w:val="0"/>
          <w:sz w:val="32"/>
          <w:szCs w:val="32"/>
        </w:rPr>
        <w:t>、</w:t>
      </w:r>
      <w:r w:rsidRPr="00AB44CB">
        <w:rPr>
          <w:rFonts w:eastAsia="仿宋_GB2312"/>
          <w:b/>
          <w:kern w:val="0"/>
          <w:sz w:val="32"/>
          <w:szCs w:val="32"/>
        </w:rPr>
        <w:t>2017</w:t>
      </w:r>
      <w:r w:rsidRPr="00AB44CB">
        <w:rPr>
          <w:rFonts w:eastAsia="仿宋_GB2312" w:hint="eastAsia"/>
          <w:b/>
          <w:kern w:val="0"/>
          <w:sz w:val="32"/>
          <w:szCs w:val="32"/>
        </w:rPr>
        <w:t>年度一般公共预算财政拨款支出决算情况</w:t>
      </w:r>
    </w:p>
    <w:p w:rsidR="006A354A"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 xml:space="preserve">（一）财政拨款支出决算情况。 </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部门</w:t>
      </w:r>
      <w:r w:rsidRPr="00AB44CB">
        <w:rPr>
          <w:rFonts w:ascii="仿宋_GB2312" w:eastAsia="仿宋_GB2312" w:cs="仿宋_GB2312"/>
          <w:bCs/>
          <w:kern w:val="0"/>
          <w:sz w:val="32"/>
          <w:szCs w:val="32"/>
        </w:rPr>
        <w:t xml:space="preserve"> 2017 </w:t>
      </w:r>
      <w:r w:rsidRPr="00AB44CB">
        <w:rPr>
          <w:rFonts w:ascii="仿宋_GB2312" w:eastAsia="仿宋_GB2312" w:cs="仿宋_GB2312" w:hint="eastAsia"/>
          <w:bCs/>
          <w:kern w:val="0"/>
          <w:sz w:val="32"/>
          <w:szCs w:val="32"/>
        </w:rPr>
        <w:t>年度财政拨款支出</w:t>
      </w:r>
      <w:r w:rsidR="00572A21">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万元，占本年支出合计的</w:t>
      </w:r>
      <w:r w:rsidR="00572A21">
        <w:rPr>
          <w:rFonts w:ascii="仿宋_GB2312" w:eastAsia="仿宋_GB2312" w:cs="仿宋_GB2312" w:hint="eastAsia"/>
          <w:bCs/>
          <w:kern w:val="0"/>
          <w:sz w:val="32"/>
          <w:szCs w:val="32"/>
        </w:rPr>
        <w:t>100</w:t>
      </w:r>
      <w:r w:rsidRPr="00AB44CB">
        <w:rPr>
          <w:rFonts w:ascii="仿宋_GB2312" w:eastAsia="仿宋_GB2312" w:cs="仿宋_GB2312" w:hint="eastAsia"/>
          <w:bCs/>
          <w:kern w:val="0"/>
          <w:sz w:val="32"/>
          <w:szCs w:val="32"/>
        </w:rPr>
        <w:t>%。与</w:t>
      </w:r>
      <w:r w:rsidRPr="00AB44CB">
        <w:rPr>
          <w:rFonts w:ascii="仿宋_GB2312" w:eastAsia="仿宋_GB2312" w:cs="仿宋_GB2312"/>
          <w:bCs/>
          <w:kern w:val="0"/>
          <w:sz w:val="32"/>
          <w:szCs w:val="32"/>
        </w:rPr>
        <w:t xml:space="preserve"> 2016 </w:t>
      </w:r>
      <w:r w:rsidRPr="00AB44CB">
        <w:rPr>
          <w:rFonts w:ascii="仿宋_GB2312" w:eastAsia="仿宋_GB2312" w:cs="仿宋_GB2312" w:hint="eastAsia"/>
          <w:bCs/>
          <w:kern w:val="0"/>
          <w:sz w:val="32"/>
          <w:szCs w:val="32"/>
        </w:rPr>
        <w:t>年相比，财政拨款支出</w:t>
      </w:r>
      <w:r w:rsidR="006A354A">
        <w:rPr>
          <w:rFonts w:ascii="仿宋_GB2312" w:eastAsia="仿宋_GB2312" w:cs="仿宋_GB2312" w:hint="eastAsia"/>
          <w:bCs/>
          <w:kern w:val="0"/>
          <w:sz w:val="32"/>
          <w:szCs w:val="32"/>
        </w:rPr>
        <w:t>增</w:t>
      </w:r>
      <w:r w:rsidR="00572A21">
        <w:rPr>
          <w:rFonts w:ascii="仿宋_GB2312" w:eastAsia="仿宋_GB2312" w:cs="仿宋_GB2312" w:hint="eastAsia"/>
          <w:bCs/>
          <w:kern w:val="0"/>
          <w:sz w:val="32"/>
          <w:szCs w:val="32"/>
        </w:rPr>
        <w:t>276.34</w:t>
      </w:r>
      <w:r w:rsidRPr="00AB44CB">
        <w:rPr>
          <w:rFonts w:ascii="仿宋_GB2312" w:eastAsia="仿宋_GB2312" w:cs="仿宋_GB2312" w:hint="eastAsia"/>
          <w:bCs/>
          <w:kern w:val="0"/>
          <w:sz w:val="32"/>
          <w:szCs w:val="32"/>
        </w:rPr>
        <w:t>万元，</w:t>
      </w:r>
      <w:r w:rsidR="006A354A">
        <w:rPr>
          <w:rFonts w:ascii="仿宋_GB2312" w:eastAsia="仿宋_GB2312" w:cs="仿宋_GB2312" w:hint="eastAsia"/>
          <w:bCs/>
          <w:kern w:val="0"/>
          <w:sz w:val="32"/>
          <w:szCs w:val="32"/>
        </w:rPr>
        <w:t>增加</w:t>
      </w:r>
      <w:r w:rsidR="00572A21">
        <w:rPr>
          <w:rFonts w:ascii="仿宋_GB2312" w:eastAsia="仿宋_GB2312" w:cs="仿宋_GB2312" w:hint="eastAsia"/>
          <w:bCs/>
          <w:kern w:val="0"/>
          <w:sz w:val="32"/>
          <w:szCs w:val="32"/>
        </w:rPr>
        <w:t>28</w:t>
      </w:r>
      <w:r w:rsidRPr="00AB44CB">
        <w:rPr>
          <w:rFonts w:ascii="仿宋_GB2312" w:eastAsia="仿宋_GB2312" w:cs="仿宋_GB2312"/>
          <w:bCs/>
          <w:kern w:val="0"/>
          <w:sz w:val="32"/>
          <w:szCs w:val="32"/>
        </w:rPr>
        <w:t>%</w:t>
      </w:r>
      <w:r w:rsidRPr="00AB44CB">
        <w:rPr>
          <w:rFonts w:ascii="仿宋_GB2312" w:eastAsia="仿宋_GB2312" w:cs="仿宋_GB2312" w:hint="eastAsia"/>
          <w:bCs/>
          <w:kern w:val="0"/>
          <w:sz w:val="32"/>
          <w:szCs w:val="32"/>
        </w:rPr>
        <w:t>。</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（二）财政拨款支出决算结构情况（根据公开表格作表述）</w:t>
      </w:r>
    </w:p>
    <w:p w:rsidR="00000000" w:rsidRDefault="006A354A" w:rsidP="00E558DB">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AB44CB" w:rsidRPr="00AB44CB">
        <w:rPr>
          <w:rFonts w:ascii="仿宋_GB2312" w:eastAsia="仿宋_GB2312" w:cs="仿宋_GB2312" w:hint="eastAsia"/>
          <w:bCs/>
          <w:kern w:val="0"/>
          <w:sz w:val="32"/>
          <w:szCs w:val="32"/>
        </w:rPr>
        <w:t xml:space="preserve"> 2017 年度财政拨款支出</w:t>
      </w:r>
      <w:r w:rsidR="00572A21">
        <w:rPr>
          <w:rFonts w:ascii="仿宋_GB2312" w:eastAsia="仿宋_GB2312" w:cs="仿宋_GB2312" w:hint="eastAsia"/>
          <w:bCs/>
          <w:kern w:val="0"/>
          <w:sz w:val="32"/>
          <w:szCs w:val="32"/>
        </w:rPr>
        <w:t>1254.19</w:t>
      </w:r>
      <w:r w:rsidR="00AB44CB" w:rsidRPr="00AB44CB">
        <w:rPr>
          <w:rFonts w:ascii="仿宋_GB2312" w:eastAsia="仿宋_GB2312" w:cs="仿宋_GB2312" w:hint="eastAsia"/>
          <w:bCs/>
          <w:kern w:val="0"/>
          <w:sz w:val="32"/>
          <w:szCs w:val="32"/>
        </w:rPr>
        <w:t>万元，主要用于以下方面：</w:t>
      </w:r>
      <w:r w:rsidR="00AB44CB" w:rsidRPr="00AB44CB">
        <w:rPr>
          <w:rFonts w:ascii="仿宋_GB2312" w:eastAsia="仿宋_GB2312" w:cs="仿宋_GB2312"/>
          <w:bCs/>
          <w:kern w:val="0"/>
          <w:sz w:val="32"/>
          <w:szCs w:val="32"/>
        </w:rPr>
        <w:t xml:space="preserve"> </w:t>
      </w:r>
      <w:r w:rsidR="00AB44CB" w:rsidRPr="00AB44CB">
        <w:rPr>
          <w:rFonts w:ascii="仿宋_GB2312" w:eastAsia="仿宋_GB2312" w:cs="仿宋_GB2312" w:hint="eastAsia"/>
          <w:bCs/>
          <w:kern w:val="0"/>
          <w:sz w:val="32"/>
          <w:szCs w:val="32"/>
        </w:rPr>
        <w:t>教育支出</w:t>
      </w:r>
      <w:r w:rsidR="00FE6CB5">
        <w:rPr>
          <w:rFonts w:ascii="仿宋_GB2312" w:eastAsia="仿宋_GB2312" w:cs="仿宋_GB2312" w:hint="eastAsia"/>
          <w:bCs/>
          <w:kern w:val="0"/>
          <w:sz w:val="32"/>
          <w:szCs w:val="32"/>
        </w:rPr>
        <w:t>1246.35</w:t>
      </w:r>
      <w:r w:rsidR="00AB44CB" w:rsidRPr="00AB44CB">
        <w:rPr>
          <w:rFonts w:ascii="仿宋_GB2312" w:eastAsia="仿宋_GB2312" w:cs="仿宋_GB2312" w:hint="eastAsia"/>
          <w:bCs/>
          <w:kern w:val="0"/>
          <w:sz w:val="32"/>
          <w:szCs w:val="32"/>
        </w:rPr>
        <w:t>万元，占</w:t>
      </w:r>
      <w:r w:rsidR="00FE6CB5">
        <w:rPr>
          <w:rFonts w:ascii="仿宋_GB2312" w:eastAsia="仿宋_GB2312" w:cs="仿宋_GB2312" w:hint="eastAsia"/>
          <w:bCs/>
          <w:kern w:val="0"/>
          <w:sz w:val="32"/>
          <w:szCs w:val="32"/>
        </w:rPr>
        <w:t>99</w:t>
      </w:r>
      <w:r w:rsidR="00AB44CB" w:rsidRPr="00AB44CB">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医疗卫生与计划生</w:t>
      </w:r>
      <w:r w:rsidR="00FE6CB5">
        <w:rPr>
          <w:rFonts w:ascii="仿宋_GB2312" w:eastAsia="仿宋_GB2312" w:cs="仿宋_GB2312" w:hint="eastAsia"/>
          <w:bCs/>
          <w:kern w:val="0"/>
          <w:sz w:val="32"/>
          <w:szCs w:val="32"/>
        </w:rPr>
        <w:lastRenderedPageBreak/>
        <w:t>育</w:t>
      </w:r>
      <w:proofErr w:type="gramStart"/>
      <w:r w:rsidR="00FE6CB5">
        <w:rPr>
          <w:rFonts w:ascii="仿宋_GB2312" w:eastAsia="仿宋_GB2312" w:cs="仿宋_GB2312" w:hint="eastAsia"/>
          <w:bCs/>
          <w:kern w:val="0"/>
          <w:sz w:val="32"/>
          <w:szCs w:val="32"/>
        </w:rPr>
        <w:t>支出</w:t>
      </w:r>
      <w:r w:rsidR="00AB44CB" w:rsidRPr="00AB44CB">
        <w:rPr>
          <w:rFonts w:ascii="仿宋_GB2312" w:eastAsia="仿宋_GB2312" w:cs="仿宋_GB2312" w:hint="eastAsia"/>
          <w:bCs/>
          <w:kern w:val="0"/>
          <w:sz w:val="32"/>
          <w:szCs w:val="32"/>
        </w:rPr>
        <w:t>支出</w:t>
      </w:r>
      <w:proofErr w:type="gramEnd"/>
      <w:r w:rsidR="00FE6CB5">
        <w:rPr>
          <w:rFonts w:ascii="仿宋_GB2312" w:eastAsia="仿宋_GB2312" w:cs="仿宋_GB2312" w:hint="eastAsia"/>
          <w:bCs/>
          <w:kern w:val="0"/>
          <w:sz w:val="32"/>
          <w:szCs w:val="32"/>
        </w:rPr>
        <w:t>3.61</w:t>
      </w:r>
      <w:r w:rsidR="00AB44CB" w:rsidRPr="00AB44CB">
        <w:rPr>
          <w:rFonts w:ascii="仿宋_GB2312" w:eastAsia="仿宋_GB2312" w:cs="仿宋_GB2312" w:hint="eastAsia"/>
          <w:bCs/>
          <w:kern w:val="0"/>
          <w:sz w:val="32"/>
          <w:szCs w:val="32"/>
        </w:rPr>
        <w:t>万元，占</w:t>
      </w:r>
      <w:r w:rsidR="00FE6CB5">
        <w:rPr>
          <w:rFonts w:ascii="仿宋_GB2312" w:eastAsia="仿宋_GB2312" w:cs="仿宋_GB2312" w:hint="eastAsia"/>
          <w:bCs/>
          <w:kern w:val="0"/>
          <w:sz w:val="32"/>
          <w:szCs w:val="32"/>
        </w:rPr>
        <w:t>0.3</w:t>
      </w:r>
      <w:r w:rsidR="00AB44CB" w:rsidRPr="00AB44CB">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住房保障支出4.23万元，</w:t>
      </w:r>
      <w:r w:rsidR="00AB44CB" w:rsidRPr="00AB44CB">
        <w:rPr>
          <w:rFonts w:ascii="仿宋_GB2312" w:eastAsia="仿宋_GB2312" w:cs="仿宋_GB2312" w:hint="eastAsia"/>
          <w:bCs/>
          <w:kern w:val="0"/>
          <w:sz w:val="32"/>
          <w:szCs w:val="32"/>
        </w:rPr>
        <w:t>占</w:t>
      </w:r>
      <w:r w:rsidR="00FE6CB5">
        <w:rPr>
          <w:rFonts w:ascii="仿宋_GB2312" w:eastAsia="仿宋_GB2312" w:cs="仿宋_GB2312" w:hint="eastAsia"/>
          <w:bCs/>
          <w:kern w:val="0"/>
          <w:sz w:val="32"/>
          <w:szCs w:val="32"/>
        </w:rPr>
        <w:t>0.7</w:t>
      </w:r>
      <w:r w:rsidR="00AB44CB" w:rsidRPr="00AB44CB">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（三）财政拨款支出决算具体情况</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 xml:space="preserve"> 2017 年度财政拨款支出年初预算为</w:t>
      </w:r>
      <w:r w:rsidR="004C737B" w:rsidRPr="00016BF4">
        <w:rPr>
          <w:rFonts w:ascii="仿宋_GB2312" w:eastAsia="仿宋_GB2312" w:cs="仿宋_GB2312" w:hint="eastAsia"/>
          <w:bCs/>
          <w:kern w:val="0"/>
          <w:sz w:val="32"/>
          <w:szCs w:val="32"/>
        </w:rPr>
        <w:t>1802.52</w:t>
      </w:r>
      <w:r w:rsidRPr="00AB44CB">
        <w:rPr>
          <w:rFonts w:ascii="仿宋_GB2312" w:eastAsia="仿宋_GB2312" w:cs="仿宋_GB2312" w:hint="eastAsia"/>
          <w:bCs/>
          <w:kern w:val="0"/>
          <w:sz w:val="32"/>
          <w:szCs w:val="32"/>
        </w:rPr>
        <w:t>万元，支出决算为</w:t>
      </w:r>
      <w:r w:rsidR="004C737B" w:rsidRPr="00016BF4">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万元，完成年初预算的</w:t>
      </w:r>
      <w:r w:rsidR="004C737B" w:rsidRPr="00016BF4">
        <w:rPr>
          <w:rFonts w:ascii="仿宋_GB2312" w:eastAsia="仿宋_GB2312" w:cs="仿宋_GB2312" w:hint="eastAsia"/>
          <w:bCs/>
          <w:kern w:val="0"/>
          <w:sz w:val="32"/>
          <w:szCs w:val="32"/>
        </w:rPr>
        <w:t>70</w:t>
      </w:r>
      <w:r w:rsidRPr="00AB44CB">
        <w:rPr>
          <w:rFonts w:ascii="仿宋_GB2312" w:eastAsia="仿宋_GB2312" w:cs="仿宋_GB2312" w:hint="eastAsia"/>
          <w:bCs/>
          <w:kern w:val="0"/>
          <w:sz w:val="32"/>
          <w:szCs w:val="32"/>
        </w:rPr>
        <w:t>%。决算数</w:t>
      </w:r>
      <w:r w:rsidR="00016BF4" w:rsidRPr="00016BF4">
        <w:rPr>
          <w:rFonts w:ascii="仿宋_GB2312" w:eastAsia="仿宋_GB2312" w:cs="仿宋_GB2312" w:hint="eastAsia"/>
          <w:bCs/>
          <w:kern w:val="0"/>
          <w:sz w:val="32"/>
          <w:szCs w:val="32"/>
        </w:rPr>
        <w:t>小于</w:t>
      </w:r>
      <w:r w:rsidRPr="00AB44CB">
        <w:rPr>
          <w:rFonts w:ascii="仿宋_GB2312" w:eastAsia="仿宋_GB2312" w:cs="仿宋_GB2312" w:hint="eastAsia"/>
          <w:bCs/>
          <w:kern w:val="0"/>
          <w:sz w:val="32"/>
          <w:szCs w:val="32"/>
        </w:rPr>
        <w:t>预算数的主要原因：</w:t>
      </w:r>
      <w:r w:rsidR="00EC7AB2" w:rsidRPr="00016BF4">
        <w:rPr>
          <w:rFonts w:ascii="仿宋_GB2312" w:eastAsia="仿宋_GB2312" w:cs="仿宋_GB2312" w:hint="eastAsia"/>
          <w:bCs/>
          <w:kern w:val="0"/>
          <w:sz w:val="32"/>
          <w:szCs w:val="32"/>
        </w:rPr>
        <w:t>铁一中（初中部）</w:t>
      </w:r>
      <w:r w:rsidR="00016BF4" w:rsidRPr="00016BF4">
        <w:rPr>
          <w:rFonts w:ascii="仿宋_GB2312" w:eastAsia="仿宋_GB2312" w:cs="仿宋_GB2312" w:hint="eastAsia"/>
          <w:bCs/>
          <w:kern w:val="0"/>
          <w:sz w:val="32"/>
          <w:szCs w:val="32"/>
        </w:rPr>
        <w:t>原计划2017年招聘15名聘用教师，但未招聘到岗。</w:t>
      </w:r>
      <w:r w:rsidRPr="00AB44CB">
        <w:rPr>
          <w:rFonts w:ascii="仿宋_GB2312" w:eastAsia="仿宋_GB2312" w:cs="仿宋_GB2312"/>
          <w:bCs/>
          <w:kern w:val="0"/>
          <w:sz w:val="32"/>
          <w:szCs w:val="32"/>
        </w:rPr>
        <w:t xml:space="preserve"> </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AB44CB">
        <w:rPr>
          <w:rFonts w:ascii="仿宋_GB2312" w:eastAsia="仿宋_GB2312" w:cs="仿宋_GB2312" w:hint="eastAsia"/>
          <w:bCs/>
          <w:kern w:val="0"/>
          <w:sz w:val="32"/>
          <w:szCs w:val="32"/>
        </w:rPr>
        <w:t>六、</w:t>
      </w:r>
      <w:r w:rsidRPr="00AB44CB">
        <w:rPr>
          <w:rFonts w:ascii="仿宋_GB2312" w:eastAsia="仿宋_GB2312" w:cs="仿宋_GB2312"/>
          <w:b/>
          <w:kern w:val="0"/>
          <w:sz w:val="32"/>
          <w:szCs w:val="32"/>
        </w:rPr>
        <w:t xml:space="preserve">2017 </w:t>
      </w:r>
      <w:r w:rsidRPr="00AB44CB">
        <w:rPr>
          <w:rFonts w:ascii="仿宋_GB2312" w:eastAsia="仿宋_GB2312" w:cs="仿宋_GB2312" w:hint="eastAsia"/>
          <w:b/>
          <w:kern w:val="0"/>
          <w:sz w:val="32"/>
          <w:szCs w:val="32"/>
        </w:rPr>
        <w:t>年度一般公共预算财政拨款基本支出决算情况（根据实际情况作表述</w:t>
      </w:r>
      <w:r w:rsidRPr="00AB44CB">
        <w:rPr>
          <w:rFonts w:ascii="仿宋_GB2312" w:eastAsia="仿宋_GB2312" w:cs="仿宋_GB2312" w:hint="eastAsia"/>
          <w:b/>
          <w:kern w:val="0"/>
          <w:sz w:val="32"/>
          <w:szCs w:val="32"/>
        </w:rPr>
        <w:t> </w:t>
      </w:r>
      <w:r w:rsidR="006A354A">
        <w:rPr>
          <w:rFonts w:ascii="仿宋_GB2312" w:eastAsia="仿宋_GB2312" w:cs="仿宋_GB2312" w:hint="eastAsia"/>
          <w:b/>
          <w:kern w:val="0"/>
          <w:sz w:val="32"/>
          <w:szCs w:val="32"/>
        </w:rPr>
        <w:t>）</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2017年度财政拨款基本支出</w:t>
      </w:r>
      <w:r w:rsidR="0001183D">
        <w:rPr>
          <w:rFonts w:ascii="仿宋_GB2312" w:eastAsia="仿宋_GB2312" w:cs="仿宋_GB2312" w:hint="eastAsia"/>
          <w:bCs/>
          <w:kern w:val="0"/>
          <w:sz w:val="32"/>
          <w:szCs w:val="32"/>
        </w:rPr>
        <w:t>1254.19</w:t>
      </w:r>
      <w:r w:rsidRPr="00AB44CB">
        <w:rPr>
          <w:rFonts w:ascii="仿宋_GB2312" w:eastAsia="仿宋_GB2312" w:cs="仿宋_GB2312" w:hint="eastAsia"/>
          <w:bCs/>
          <w:kern w:val="0"/>
          <w:sz w:val="32"/>
          <w:szCs w:val="32"/>
        </w:rPr>
        <w:t>万元，其中：</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 xml:space="preserve"> 人员经费</w:t>
      </w:r>
      <w:r w:rsidR="0001183D">
        <w:rPr>
          <w:rFonts w:ascii="仿宋_GB2312" w:eastAsia="仿宋_GB2312" w:cs="仿宋_GB2312" w:hint="eastAsia"/>
          <w:bCs/>
          <w:kern w:val="0"/>
          <w:sz w:val="32"/>
          <w:szCs w:val="32"/>
        </w:rPr>
        <w:t>938</w:t>
      </w:r>
      <w:r w:rsidRPr="00AB44CB">
        <w:rPr>
          <w:rFonts w:ascii="仿宋_GB2312" w:eastAsia="仿宋_GB2312" w:cs="仿宋_GB2312" w:hint="eastAsia"/>
          <w:bCs/>
          <w:kern w:val="0"/>
          <w:sz w:val="32"/>
          <w:szCs w:val="32"/>
        </w:rPr>
        <w:t>万元，主要包括：基本工资</w:t>
      </w:r>
      <w:r w:rsidR="0001183D">
        <w:rPr>
          <w:rFonts w:ascii="仿宋_GB2312" w:eastAsia="仿宋_GB2312" w:cs="仿宋_GB2312" w:hint="eastAsia"/>
          <w:bCs/>
          <w:kern w:val="0"/>
          <w:sz w:val="32"/>
          <w:szCs w:val="32"/>
        </w:rPr>
        <w:t>567.33万元</w:t>
      </w:r>
      <w:r w:rsidRPr="00AB44CB">
        <w:rPr>
          <w:rFonts w:ascii="仿宋_GB2312" w:eastAsia="仿宋_GB2312" w:cs="仿宋_GB2312" w:hint="eastAsia"/>
          <w:bCs/>
          <w:kern w:val="0"/>
          <w:sz w:val="32"/>
          <w:szCs w:val="32"/>
        </w:rPr>
        <w:t>、津贴补贴</w:t>
      </w:r>
      <w:r w:rsidR="0001183D">
        <w:rPr>
          <w:rFonts w:ascii="仿宋_GB2312" w:eastAsia="仿宋_GB2312" w:cs="仿宋_GB2312" w:hint="eastAsia"/>
          <w:bCs/>
          <w:kern w:val="0"/>
          <w:sz w:val="32"/>
          <w:szCs w:val="32"/>
        </w:rPr>
        <w:t>1.66万元</w:t>
      </w:r>
      <w:r w:rsidRPr="00AB44CB">
        <w:rPr>
          <w:rFonts w:ascii="仿宋_GB2312" w:eastAsia="仿宋_GB2312" w:cs="仿宋_GB2312" w:hint="eastAsia"/>
          <w:bCs/>
          <w:kern w:val="0"/>
          <w:sz w:val="32"/>
          <w:szCs w:val="32"/>
        </w:rPr>
        <w:t>、</w:t>
      </w:r>
      <w:r w:rsidRPr="00AB44CB">
        <w:rPr>
          <w:rFonts w:ascii="仿宋_GB2312" w:eastAsia="仿宋_GB2312" w:cs="仿宋_GB2312"/>
          <w:bCs/>
          <w:kern w:val="0"/>
          <w:sz w:val="32"/>
          <w:szCs w:val="32"/>
        </w:rPr>
        <w:t xml:space="preserve"> </w:t>
      </w:r>
      <w:r w:rsidRPr="00AB44CB">
        <w:rPr>
          <w:rFonts w:ascii="仿宋_GB2312" w:eastAsia="仿宋_GB2312" w:cs="仿宋_GB2312" w:hint="eastAsia"/>
          <w:bCs/>
          <w:kern w:val="0"/>
          <w:sz w:val="32"/>
          <w:szCs w:val="32"/>
        </w:rPr>
        <w:t>奖金</w:t>
      </w:r>
      <w:r w:rsidR="0001183D">
        <w:rPr>
          <w:rFonts w:ascii="仿宋_GB2312" w:eastAsia="仿宋_GB2312" w:cs="仿宋_GB2312" w:hint="eastAsia"/>
          <w:bCs/>
          <w:kern w:val="0"/>
          <w:sz w:val="32"/>
          <w:szCs w:val="32"/>
        </w:rPr>
        <w:t>68.50万元</w:t>
      </w:r>
      <w:r w:rsidRPr="00AB44CB">
        <w:rPr>
          <w:rFonts w:ascii="仿宋_GB2312" w:eastAsia="仿宋_GB2312" w:cs="仿宋_GB2312" w:hint="eastAsia"/>
          <w:bCs/>
          <w:kern w:val="0"/>
          <w:sz w:val="32"/>
          <w:szCs w:val="32"/>
        </w:rPr>
        <w:t>、绩效工资</w:t>
      </w:r>
      <w:r w:rsidR="0001183D">
        <w:rPr>
          <w:rFonts w:ascii="仿宋_GB2312" w:eastAsia="仿宋_GB2312" w:cs="仿宋_GB2312" w:hint="eastAsia"/>
          <w:bCs/>
          <w:kern w:val="0"/>
          <w:sz w:val="32"/>
          <w:szCs w:val="32"/>
        </w:rPr>
        <w:t>56.3万元</w:t>
      </w:r>
      <w:r w:rsidRPr="00AB44CB">
        <w:rPr>
          <w:rFonts w:ascii="仿宋_GB2312" w:eastAsia="仿宋_GB2312" w:cs="仿宋_GB2312" w:hint="eastAsia"/>
          <w:bCs/>
          <w:kern w:val="0"/>
          <w:sz w:val="32"/>
          <w:szCs w:val="32"/>
        </w:rPr>
        <w:t>、机关事业单位基本养老保险缴费</w:t>
      </w:r>
      <w:r w:rsidR="0001183D">
        <w:rPr>
          <w:rFonts w:ascii="仿宋_GB2312" w:eastAsia="仿宋_GB2312" w:cs="仿宋_GB2312" w:hint="eastAsia"/>
          <w:bCs/>
          <w:kern w:val="0"/>
          <w:sz w:val="32"/>
          <w:szCs w:val="32"/>
        </w:rPr>
        <w:t>9.75万元</w:t>
      </w:r>
      <w:r w:rsidRPr="00AB44CB">
        <w:rPr>
          <w:rFonts w:ascii="仿宋_GB2312" w:eastAsia="仿宋_GB2312" w:cs="仿宋_GB2312" w:hint="eastAsia"/>
          <w:bCs/>
          <w:kern w:val="0"/>
          <w:sz w:val="32"/>
          <w:szCs w:val="32"/>
        </w:rPr>
        <w:t>、其他社会保障缴费</w:t>
      </w:r>
      <w:r w:rsidR="0001183D">
        <w:rPr>
          <w:rFonts w:ascii="仿宋_GB2312" w:eastAsia="仿宋_GB2312" w:cs="仿宋_GB2312" w:hint="eastAsia"/>
          <w:bCs/>
          <w:kern w:val="0"/>
          <w:sz w:val="32"/>
          <w:szCs w:val="32"/>
        </w:rPr>
        <w:t>3.6万元</w:t>
      </w:r>
      <w:r w:rsidRPr="00AB44CB">
        <w:rPr>
          <w:rFonts w:ascii="仿宋_GB2312" w:eastAsia="仿宋_GB2312" w:cs="仿宋_GB2312" w:hint="eastAsia"/>
          <w:bCs/>
          <w:kern w:val="0"/>
          <w:sz w:val="32"/>
          <w:szCs w:val="32"/>
        </w:rPr>
        <w:t>、其他工资福利支出</w:t>
      </w:r>
      <w:r w:rsidR="0001183D">
        <w:rPr>
          <w:rFonts w:ascii="仿宋_GB2312" w:eastAsia="仿宋_GB2312" w:cs="仿宋_GB2312" w:hint="eastAsia"/>
          <w:bCs/>
          <w:kern w:val="0"/>
          <w:sz w:val="32"/>
          <w:szCs w:val="32"/>
        </w:rPr>
        <w:t>226.55万元</w:t>
      </w:r>
      <w:r w:rsidRPr="00AB44CB">
        <w:rPr>
          <w:rFonts w:ascii="仿宋_GB2312" w:eastAsia="仿宋_GB2312" w:cs="仿宋_GB2312" w:hint="eastAsia"/>
          <w:bCs/>
          <w:kern w:val="0"/>
          <w:sz w:val="32"/>
          <w:szCs w:val="32"/>
        </w:rPr>
        <w:t>、奖励金</w:t>
      </w:r>
      <w:r w:rsidR="0001183D">
        <w:rPr>
          <w:rFonts w:ascii="仿宋_GB2312" w:eastAsia="仿宋_GB2312" w:cs="仿宋_GB2312" w:hint="eastAsia"/>
          <w:bCs/>
          <w:kern w:val="0"/>
          <w:sz w:val="32"/>
          <w:szCs w:val="32"/>
        </w:rPr>
        <w:t>0.08万元</w:t>
      </w:r>
      <w:r w:rsidRPr="00AB44CB">
        <w:rPr>
          <w:rFonts w:ascii="仿宋_GB2312" w:eastAsia="仿宋_GB2312" w:cs="仿宋_GB2312" w:hint="eastAsia"/>
          <w:bCs/>
          <w:kern w:val="0"/>
          <w:sz w:val="32"/>
          <w:szCs w:val="32"/>
        </w:rPr>
        <w:t>、住房公积金</w:t>
      </w:r>
      <w:r w:rsidR="0001183D">
        <w:rPr>
          <w:rFonts w:ascii="仿宋_GB2312" w:eastAsia="仿宋_GB2312" w:cs="仿宋_GB2312" w:hint="eastAsia"/>
          <w:bCs/>
          <w:kern w:val="0"/>
          <w:sz w:val="32"/>
          <w:szCs w:val="32"/>
        </w:rPr>
        <w:t>4.23万元</w:t>
      </w:r>
      <w:r w:rsidRPr="00AB44CB">
        <w:rPr>
          <w:rFonts w:ascii="仿宋_GB2312" w:eastAsia="仿宋_GB2312" w:cs="仿宋_GB2312" w:hint="eastAsia"/>
          <w:bCs/>
          <w:kern w:val="0"/>
          <w:sz w:val="32"/>
          <w:szCs w:val="32"/>
        </w:rPr>
        <w:t>；</w:t>
      </w:r>
    </w:p>
    <w:p w:rsidR="00000000"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公用经费</w:t>
      </w:r>
      <w:r w:rsidR="0001183D" w:rsidRPr="0001183D">
        <w:rPr>
          <w:rFonts w:ascii="仿宋_GB2312" w:eastAsia="仿宋_GB2312" w:cs="仿宋_GB2312" w:hint="eastAsia"/>
          <w:bCs/>
          <w:kern w:val="0"/>
          <w:sz w:val="32"/>
          <w:szCs w:val="32"/>
        </w:rPr>
        <w:t>316.19</w:t>
      </w:r>
      <w:r w:rsidRPr="00AB44CB">
        <w:rPr>
          <w:rFonts w:ascii="仿宋_GB2312" w:eastAsia="仿宋_GB2312" w:cs="仿宋_GB2312" w:hint="eastAsia"/>
          <w:bCs/>
          <w:kern w:val="0"/>
          <w:sz w:val="32"/>
          <w:szCs w:val="32"/>
        </w:rPr>
        <w:t>万元，主要包括：办公费</w:t>
      </w:r>
      <w:r w:rsidR="0001183D">
        <w:rPr>
          <w:rFonts w:ascii="仿宋_GB2312" w:eastAsia="仿宋_GB2312" w:cs="仿宋_GB2312" w:hint="eastAsia"/>
          <w:bCs/>
          <w:kern w:val="0"/>
          <w:sz w:val="32"/>
          <w:szCs w:val="32"/>
        </w:rPr>
        <w:t>59.9万元</w:t>
      </w:r>
      <w:r w:rsidRPr="00AB44CB">
        <w:rPr>
          <w:rFonts w:ascii="仿宋_GB2312" w:eastAsia="仿宋_GB2312" w:cs="仿宋_GB2312" w:hint="eastAsia"/>
          <w:bCs/>
          <w:kern w:val="0"/>
          <w:sz w:val="32"/>
          <w:szCs w:val="32"/>
        </w:rPr>
        <w:t>、咨询费</w:t>
      </w:r>
      <w:r w:rsidR="0001183D">
        <w:rPr>
          <w:rFonts w:ascii="仿宋_GB2312" w:eastAsia="仿宋_GB2312" w:cs="仿宋_GB2312" w:hint="eastAsia"/>
          <w:bCs/>
          <w:kern w:val="0"/>
          <w:sz w:val="32"/>
          <w:szCs w:val="32"/>
        </w:rPr>
        <w:t>0.4万元</w:t>
      </w:r>
      <w:r w:rsidRPr="00AB44CB">
        <w:rPr>
          <w:rFonts w:ascii="仿宋_GB2312" w:eastAsia="仿宋_GB2312" w:cs="仿宋_GB2312" w:hint="eastAsia"/>
          <w:bCs/>
          <w:kern w:val="0"/>
          <w:sz w:val="32"/>
          <w:szCs w:val="32"/>
        </w:rPr>
        <w:t>、水费</w:t>
      </w:r>
      <w:r w:rsidR="0001183D">
        <w:rPr>
          <w:rFonts w:ascii="仿宋_GB2312" w:eastAsia="仿宋_GB2312" w:cs="仿宋_GB2312" w:hint="eastAsia"/>
          <w:bCs/>
          <w:kern w:val="0"/>
          <w:sz w:val="32"/>
          <w:szCs w:val="32"/>
        </w:rPr>
        <w:t>22.74万元</w:t>
      </w:r>
      <w:r w:rsidRPr="00AB44CB">
        <w:rPr>
          <w:rFonts w:ascii="仿宋_GB2312" w:eastAsia="仿宋_GB2312" w:cs="仿宋_GB2312" w:hint="eastAsia"/>
          <w:bCs/>
          <w:kern w:val="0"/>
          <w:sz w:val="32"/>
          <w:szCs w:val="32"/>
        </w:rPr>
        <w:t>、电费</w:t>
      </w:r>
      <w:r w:rsidR="0001183D">
        <w:rPr>
          <w:rFonts w:ascii="仿宋_GB2312" w:eastAsia="仿宋_GB2312" w:cs="仿宋_GB2312" w:hint="eastAsia"/>
          <w:bCs/>
          <w:kern w:val="0"/>
          <w:sz w:val="32"/>
          <w:szCs w:val="32"/>
        </w:rPr>
        <w:t>37.24万元</w:t>
      </w:r>
      <w:r w:rsidRPr="00AB44CB">
        <w:rPr>
          <w:rFonts w:ascii="仿宋_GB2312" w:eastAsia="仿宋_GB2312" w:cs="仿宋_GB2312" w:hint="eastAsia"/>
          <w:bCs/>
          <w:kern w:val="0"/>
          <w:sz w:val="32"/>
          <w:szCs w:val="32"/>
        </w:rPr>
        <w:t>、邮电费</w:t>
      </w:r>
      <w:r w:rsidR="0001183D">
        <w:rPr>
          <w:rFonts w:ascii="仿宋_GB2312" w:eastAsia="仿宋_GB2312" w:cs="仿宋_GB2312" w:hint="eastAsia"/>
          <w:bCs/>
          <w:kern w:val="0"/>
          <w:sz w:val="32"/>
          <w:szCs w:val="32"/>
        </w:rPr>
        <w:t>4.47万元</w:t>
      </w:r>
      <w:r w:rsidRPr="00AB44CB">
        <w:rPr>
          <w:rFonts w:ascii="仿宋_GB2312" w:eastAsia="仿宋_GB2312" w:cs="仿宋_GB2312" w:hint="eastAsia"/>
          <w:bCs/>
          <w:kern w:val="0"/>
          <w:sz w:val="32"/>
          <w:szCs w:val="32"/>
        </w:rPr>
        <w:t>、物业管理费</w:t>
      </w:r>
      <w:r w:rsidR="0001183D">
        <w:rPr>
          <w:rFonts w:ascii="仿宋_GB2312" w:eastAsia="仿宋_GB2312" w:cs="仿宋_GB2312" w:hint="eastAsia"/>
          <w:bCs/>
          <w:kern w:val="0"/>
          <w:sz w:val="32"/>
          <w:szCs w:val="32"/>
        </w:rPr>
        <w:t>113.82万元</w:t>
      </w:r>
      <w:r w:rsidRPr="00AB44CB">
        <w:rPr>
          <w:rFonts w:ascii="仿宋_GB2312" w:eastAsia="仿宋_GB2312" w:cs="仿宋_GB2312" w:hint="eastAsia"/>
          <w:bCs/>
          <w:kern w:val="0"/>
          <w:sz w:val="32"/>
          <w:szCs w:val="32"/>
        </w:rPr>
        <w:t>、差旅费</w:t>
      </w:r>
      <w:r w:rsidR="0001183D">
        <w:rPr>
          <w:rFonts w:ascii="仿宋_GB2312" w:eastAsia="仿宋_GB2312" w:cs="仿宋_GB2312" w:hint="eastAsia"/>
          <w:bCs/>
          <w:kern w:val="0"/>
          <w:sz w:val="32"/>
          <w:szCs w:val="32"/>
        </w:rPr>
        <w:t>0.29万元</w:t>
      </w:r>
      <w:r w:rsidRPr="00AB44CB">
        <w:rPr>
          <w:rFonts w:ascii="仿宋_GB2312" w:eastAsia="仿宋_GB2312" w:cs="仿宋_GB2312" w:hint="eastAsia"/>
          <w:bCs/>
          <w:kern w:val="0"/>
          <w:sz w:val="32"/>
          <w:szCs w:val="32"/>
        </w:rPr>
        <w:t>、维修（护）费</w:t>
      </w:r>
      <w:r w:rsidR="0001183D">
        <w:rPr>
          <w:rFonts w:ascii="仿宋_GB2312" w:eastAsia="仿宋_GB2312" w:cs="仿宋_GB2312" w:hint="eastAsia"/>
          <w:bCs/>
          <w:kern w:val="0"/>
          <w:sz w:val="32"/>
          <w:szCs w:val="32"/>
        </w:rPr>
        <w:t>37.17万元</w:t>
      </w:r>
      <w:r w:rsidRPr="00AB44CB">
        <w:rPr>
          <w:rFonts w:ascii="仿宋_GB2312" w:eastAsia="仿宋_GB2312" w:cs="仿宋_GB2312" w:hint="eastAsia"/>
          <w:bCs/>
          <w:kern w:val="0"/>
          <w:sz w:val="32"/>
          <w:szCs w:val="32"/>
        </w:rPr>
        <w:t>、培训费</w:t>
      </w:r>
      <w:r w:rsidR="0001183D">
        <w:rPr>
          <w:rFonts w:ascii="仿宋_GB2312" w:eastAsia="仿宋_GB2312" w:cs="仿宋_GB2312" w:hint="eastAsia"/>
          <w:bCs/>
          <w:kern w:val="0"/>
          <w:sz w:val="32"/>
          <w:szCs w:val="32"/>
        </w:rPr>
        <w:t>5.9</w:t>
      </w:r>
      <w:r w:rsidR="00D905CD">
        <w:rPr>
          <w:rFonts w:ascii="仿宋_GB2312" w:eastAsia="仿宋_GB2312" w:cs="仿宋_GB2312" w:hint="eastAsia"/>
          <w:bCs/>
          <w:kern w:val="0"/>
          <w:sz w:val="32"/>
          <w:szCs w:val="32"/>
        </w:rPr>
        <w:t>1</w:t>
      </w:r>
      <w:r w:rsidR="0001183D">
        <w:rPr>
          <w:rFonts w:ascii="仿宋_GB2312" w:eastAsia="仿宋_GB2312" w:cs="仿宋_GB2312" w:hint="eastAsia"/>
          <w:bCs/>
          <w:kern w:val="0"/>
          <w:sz w:val="32"/>
          <w:szCs w:val="32"/>
        </w:rPr>
        <w:t>万元</w:t>
      </w:r>
      <w:r w:rsidRPr="00AB44CB">
        <w:rPr>
          <w:rFonts w:ascii="仿宋_GB2312" w:eastAsia="仿宋_GB2312" w:cs="仿宋_GB2312" w:hint="eastAsia"/>
          <w:bCs/>
          <w:kern w:val="0"/>
          <w:sz w:val="32"/>
          <w:szCs w:val="32"/>
        </w:rPr>
        <w:t>、工会经费</w:t>
      </w:r>
      <w:r w:rsidR="0001183D">
        <w:rPr>
          <w:rFonts w:ascii="仿宋_GB2312" w:eastAsia="仿宋_GB2312" w:cs="仿宋_GB2312" w:hint="eastAsia"/>
          <w:bCs/>
          <w:kern w:val="0"/>
          <w:sz w:val="32"/>
          <w:szCs w:val="32"/>
        </w:rPr>
        <w:t>0.7万元</w:t>
      </w:r>
      <w:r w:rsidRPr="00AB44CB">
        <w:rPr>
          <w:rFonts w:ascii="仿宋_GB2312" w:eastAsia="仿宋_GB2312" w:cs="仿宋_GB2312" w:hint="eastAsia"/>
          <w:bCs/>
          <w:kern w:val="0"/>
          <w:sz w:val="32"/>
          <w:szCs w:val="32"/>
        </w:rPr>
        <w:t>、办公设备购置</w:t>
      </w:r>
      <w:r w:rsidR="0001183D">
        <w:rPr>
          <w:rFonts w:ascii="仿宋_GB2312" w:eastAsia="仿宋_GB2312" w:cs="仿宋_GB2312" w:hint="eastAsia"/>
          <w:bCs/>
          <w:kern w:val="0"/>
          <w:sz w:val="32"/>
          <w:szCs w:val="32"/>
        </w:rPr>
        <w:t>19.15万元</w:t>
      </w:r>
      <w:r w:rsidRPr="00AB44CB">
        <w:rPr>
          <w:rFonts w:ascii="仿宋_GB2312" w:eastAsia="仿宋_GB2312" w:cs="仿宋_GB2312" w:hint="eastAsia"/>
          <w:bCs/>
          <w:kern w:val="0"/>
          <w:sz w:val="32"/>
          <w:szCs w:val="32"/>
        </w:rPr>
        <w:t>、专用设备购置</w:t>
      </w:r>
      <w:r w:rsidR="0001183D">
        <w:rPr>
          <w:rFonts w:ascii="仿宋_GB2312" w:eastAsia="仿宋_GB2312" w:cs="仿宋_GB2312" w:hint="eastAsia"/>
          <w:bCs/>
          <w:kern w:val="0"/>
          <w:sz w:val="32"/>
          <w:szCs w:val="32"/>
        </w:rPr>
        <w:t>14.4万元</w:t>
      </w:r>
      <w:r w:rsidR="002A1035">
        <w:rPr>
          <w:rFonts w:ascii="仿宋_GB2312" w:eastAsia="仿宋_GB2312" w:cs="仿宋_GB2312" w:hint="eastAsia"/>
          <w:bCs/>
          <w:kern w:val="0"/>
          <w:sz w:val="32"/>
          <w:szCs w:val="32"/>
        </w:rPr>
        <w:t>。</w:t>
      </w:r>
    </w:p>
    <w:p w:rsidR="00EC7AB2"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t>七、</w:t>
      </w:r>
      <w:r w:rsidRPr="00AB44CB">
        <w:rPr>
          <w:rFonts w:ascii="仿宋_GB2312" w:eastAsia="仿宋_GB2312" w:cs="仿宋_GB2312"/>
          <w:b/>
          <w:kern w:val="0"/>
          <w:sz w:val="32"/>
          <w:szCs w:val="32"/>
        </w:rPr>
        <w:t xml:space="preserve">2017 </w:t>
      </w:r>
      <w:r w:rsidRPr="00AB44CB">
        <w:rPr>
          <w:rFonts w:ascii="仿宋_GB2312" w:eastAsia="仿宋_GB2312" w:cs="仿宋_GB2312" w:hint="eastAsia"/>
          <w:b/>
          <w:kern w:val="0"/>
          <w:sz w:val="32"/>
          <w:szCs w:val="32"/>
        </w:rPr>
        <w:t>年度一般公共预算财政拨款“三公”</w:t>
      </w:r>
      <w:r w:rsidRPr="00AB44CB">
        <w:rPr>
          <w:rFonts w:ascii="仿宋_GB2312" w:eastAsia="仿宋_GB2312" w:cs="仿宋_GB2312"/>
          <w:b/>
          <w:kern w:val="0"/>
          <w:sz w:val="32"/>
          <w:szCs w:val="32"/>
        </w:rPr>
        <w:t xml:space="preserve"> </w:t>
      </w:r>
      <w:r w:rsidRPr="00AB44CB">
        <w:rPr>
          <w:rFonts w:ascii="仿宋_GB2312" w:eastAsia="仿宋_GB2312" w:cs="仿宋_GB2312" w:hint="eastAsia"/>
          <w:b/>
          <w:kern w:val="0"/>
          <w:sz w:val="32"/>
          <w:szCs w:val="32"/>
        </w:rPr>
        <w:t>经费支出决算情况</w:t>
      </w:r>
      <w:r w:rsidRPr="00AB44CB">
        <w:rPr>
          <w:rFonts w:ascii="仿宋_GB2312" w:eastAsia="仿宋_GB2312" w:cs="仿宋_GB2312" w:hint="eastAsia"/>
          <w:bCs/>
          <w:kern w:val="0"/>
          <w:sz w:val="32"/>
          <w:szCs w:val="32"/>
        </w:rPr>
        <w:t xml:space="preserve"> （根据实际情况作表述</w:t>
      </w:r>
      <w:r w:rsidRPr="00AB44CB">
        <w:rPr>
          <w:rFonts w:ascii="仿宋_GB2312" w:eastAsia="仿宋_GB2312" w:cs="仿宋_GB2312" w:hint="eastAsia"/>
          <w:bCs/>
          <w:kern w:val="0"/>
          <w:sz w:val="32"/>
          <w:szCs w:val="32"/>
        </w:rPr>
        <w:t> </w:t>
      </w:r>
      <w:r w:rsidRPr="00AB44CB">
        <w:rPr>
          <w:rFonts w:ascii="仿宋_GB2312" w:eastAsia="仿宋_GB2312" w:cs="仿宋_GB2312" w:hint="eastAsia"/>
          <w:bCs/>
          <w:kern w:val="0"/>
          <w:sz w:val="32"/>
          <w:szCs w:val="32"/>
        </w:rPr>
        <w:t>）</w:t>
      </w:r>
    </w:p>
    <w:p w:rsidR="00367942" w:rsidRDefault="00D905CD"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905CD">
        <w:rPr>
          <w:rFonts w:ascii="仿宋_GB2312" w:eastAsia="仿宋_GB2312" w:cs="仿宋_GB2312" w:hint="eastAsia"/>
          <w:bCs/>
          <w:kern w:val="0"/>
          <w:sz w:val="32"/>
          <w:szCs w:val="32"/>
        </w:rPr>
        <w:t>铁一中（初中部）</w:t>
      </w:r>
      <w:r>
        <w:rPr>
          <w:rFonts w:ascii="仿宋_GB2312" w:eastAsia="仿宋_GB2312" w:cs="仿宋_GB2312" w:hint="eastAsia"/>
          <w:bCs/>
          <w:kern w:val="0"/>
          <w:sz w:val="32"/>
          <w:szCs w:val="32"/>
        </w:rPr>
        <w:t>没有“三公”收入，也没有“三公”安排的支出，故无决算情况。</w:t>
      </w:r>
    </w:p>
    <w:p w:rsidR="00EC7AB2" w:rsidRDefault="00AB44CB"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AB44CB">
        <w:rPr>
          <w:rFonts w:ascii="仿宋_GB2312" w:eastAsia="仿宋_GB2312" w:cs="仿宋_GB2312" w:hint="eastAsia"/>
          <w:bCs/>
          <w:kern w:val="0"/>
          <w:sz w:val="32"/>
          <w:szCs w:val="32"/>
        </w:rPr>
        <w:lastRenderedPageBreak/>
        <w:t>八、</w:t>
      </w:r>
      <w:r w:rsidRPr="00AB44CB">
        <w:rPr>
          <w:rFonts w:ascii="仿宋_GB2312" w:eastAsia="仿宋_GB2312" w:cs="仿宋_GB2312"/>
          <w:b/>
          <w:kern w:val="0"/>
          <w:sz w:val="32"/>
          <w:szCs w:val="32"/>
        </w:rPr>
        <w:t xml:space="preserve">2017 </w:t>
      </w:r>
      <w:r w:rsidRPr="00AB44CB">
        <w:rPr>
          <w:rFonts w:ascii="仿宋_GB2312" w:eastAsia="仿宋_GB2312" w:cs="仿宋_GB2312" w:hint="eastAsia"/>
          <w:b/>
          <w:kern w:val="0"/>
          <w:sz w:val="32"/>
          <w:szCs w:val="32"/>
        </w:rPr>
        <w:t>年度政府性基金预算财政拨款收入支出决算情况说明</w:t>
      </w:r>
      <w:r w:rsidRPr="00AB44CB">
        <w:rPr>
          <w:rFonts w:ascii="仿宋_GB2312" w:eastAsia="仿宋_GB2312" w:cs="仿宋_GB2312"/>
          <w:b/>
          <w:kern w:val="0"/>
          <w:sz w:val="32"/>
          <w:szCs w:val="32"/>
        </w:rPr>
        <w:t xml:space="preserve"> </w:t>
      </w:r>
      <w:r w:rsidRPr="00AB44CB">
        <w:rPr>
          <w:rFonts w:ascii="仿宋_GB2312" w:eastAsia="仿宋_GB2312" w:cs="仿宋_GB2312" w:hint="eastAsia"/>
          <w:b/>
          <w:kern w:val="0"/>
          <w:sz w:val="32"/>
          <w:szCs w:val="32"/>
        </w:rPr>
        <w:t>（根据实际情况作表述</w:t>
      </w:r>
      <w:r w:rsidRPr="00AB44CB">
        <w:rPr>
          <w:rFonts w:ascii="仿宋_GB2312" w:eastAsia="仿宋_GB2312" w:cs="仿宋_GB2312" w:hint="eastAsia"/>
          <w:b/>
          <w:kern w:val="0"/>
          <w:sz w:val="32"/>
          <w:szCs w:val="32"/>
        </w:rPr>
        <w:t> </w:t>
      </w:r>
      <w:r w:rsidRPr="00AB44CB">
        <w:rPr>
          <w:rFonts w:ascii="仿宋_GB2312" w:eastAsia="仿宋_GB2312" w:cs="仿宋_GB2312" w:hint="eastAsia"/>
          <w:b/>
          <w:kern w:val="0"/>
          <w:sz w:val="32"/>
          <w:szCs w:val="32"/>
        </w:rPr>
        <w:t>）</w:t>
      </w:r>
    </w:p>
    <w:p w:rsidR="00EC7AB2" w:rsidRDefault="00D905CD" w:rsidP="00E558DB">
      <w:pPr>
        <w:autoSpaceDE w:val="0"/>
        <w:autoSpaceDN w:val="0"/>
        <w:adjustRightInd w:val="0"/>
        <w:spacing w:line="560" w:lineRule="exact"/>
        <w:ind w:firstLine="420"/>
        <w:jc w:val="left"/>
        <w:rPr>
          <w:rFonts w:ascii="仿宋_GB2312" w:eastAsia="仿宋_GB2312" w:cs="仿宋_GB2312"/>
          <w:bCs/>
          <w:kern w:val="0"/>
          <w:sz w:val="32"/>
          <w:szCs w:val="32"/>
        </w:rPr>
      </w:pPr>
      <w:r w:rsidRPr="00D905CD">
        <w:rPr>
          <w:rFonts w:ascii="仿宋_GB2312" w:eastAsia="仿宋_GB2312" w:cs="仿宋_GB2312" w:hint="eastAsia"/>
          <w:bCs/>
          <w:kern w:val="0"/>
          <w:sz w:val="32"/>
          <w:szCs w:val="32"/>
        </w:rPr>
        <w:t>铁一中（初中部）没有政府性基金预算财政拨款收入，也没有政府性基金预算财政拨款安排的支出，</w:t>
      </w:r>
      <w:r>
        <w:rPr>
          <w:rFonts w:ascii="仿宋_GB2312" w:eastAsia="仿宋_GB2312" w:cs="仿宋_GB2312" w:hint="eastAsia"/>
          <w:bCs/>
          <w:kern w:val="0"/>
          <w:sz w:val="32"/>
          <w:szCs w:val="32"/>
        </w:rPr>
        <w:t>故无决算情况。</w:t>
      </w:r>
    </w:p>
    <w:p w:rsidR="006A354A" w:rsidRDefault="00D905CD" w:rsidP="00E558DB">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w:t>
      </w:r>
      <w:r w:rsidR="00AB44CB" w:rsidRPr="00AB44CB">
        <w:rPr>
          <w:rFonts w:ascii="仿宋_GB2312" w:eastAsia="仿宋_GB2312" w:cs="仿宋_GB2312" w:hint="eastAsia"/>
          <w:b/>
          <w:kern w:val="0"/>
          <w:sz w:val="32"/>
          <w:szCs w:val="32"/>
        </w:rPr>
        <w:t>九、</w:t>
      </w:r>
      <w:r w:rsidR="00AB44CB" w:rsidRPr="00AB44CB">
        <w:rPr>
          <w:rFonts w:eastAsia="仿宋_GB2312"/>
          <w:b/>
          <w:kern w:val="0"/>
          <w:sz w:val="32"/>
          <w:szCs w:val="32"/>
        </w:rPr>
        <w:t>2017</w:t>
      </w:r>
      <w:r w:rsidR="00AB44CB" w:rsidRPr="00AB44CB">
        <w:rPr>
          <w:rFonts w:ascii="仿宋_GB2312" w:eastAsia="仿宋_GB2312" w:cs="仿宋_GB2312" w:hint="eastAsia"/>
          <w:b/>
          <w:kern w:val="0"/>
          <w:sz w:val="32"/>
          <w:szCs w:val="32"/>
        </w:rPr>
        <w:t xml:space="preserve"> 年度预算绩效情况说明</w:t>
      </w:r>
    </w:p>
    <w:p w:rsidR="00D905CD" w:rsidRDefault="00D905CD" w:rsidP="00E558DB">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D905CD">
        <w:rPr>
          <w:rFonts w:ascii="仿宋_GB2312" w:eastAsia="仿宋_GB2312" w:cs="仿宋_GB2312" w:hint="eastAsia"/>
          <w:bCs/>
          <w:kern w:val="0"/>
          <w:sz w:val="32"/>
          <w:szCs w:val="32"/>
        </w:rPr>
        <w:t>铁一中（初中部）</w:t>
      </w:r>
      <w:r w:rsidR="00E558DB">
        <w:rPr>
          <w:rFonts w:ascii="仿宋_GB2312" w:eastAsia="仿宋_GB2312" w:cs="仿宋_GB2312" w:hint="eastAsia"/>
          <w:bCs/>
          <w:kern w:val="0"/>
          <w:sz w:val="32"/>
          <w:szCs w:val="32"/>
        </w:rPr>
        <w:t>由于项目较少，金额较低，基本上为人员工资和日常公用经费开支，因此未开展预算绩效工作。</w:t>
      </w:r>
    </w:p>
    <w:p w:rsidR="006A354A" w:rsidRPr="00016BF4" w:rsidRDefault="00AB44CB" w:rsidP="00E558DB">
      <w:pPr>
        <w:autoSpaceDE w:val="0"/>
        <w:autoSpaceDN w:val="0"/>
        <w:adjustRightInd w:val="0"/>
        <w:spacing w:line="560" w:lineRule="exact"/>
        <w:ind w:firstLineChars="200" w:firstLine="643"/>
        <w:jc w:val="left"/>
        <w:rPr>
          <w:rFonts w:ascii="仿宋_GB2312" w:eastAsia="仿宋_GB2312" w:cs="仿宋_GB2312"/>
          <w:b/>
          <w:kern w:val="0"/>
          <w:sz w:val="32"/>
          <w:szCs w:val="32"/>
        </w:rPr>
      </w:pPr>
      <w:r w:rsidRPr="00AB44CB">
        <w:rPr>
          <w:rFonts w:ascii="仿宋_GB2312" w:eastAsia="仿宋_GB2312" w:cs="仿宋_GB2312" w:hint="eastAsia"/>
          <w:b/>
          <w:kern w:val="0"/>
          <w:sz w:val="32"/>
          <w:szCs w:val="32"/>
        </w:rPr>
        <w:t>十、其他重要事项的情况</w:t>
      </w:r>
    </w:p>
    <w:p w:rsidR="00016BF4" w:rsidRPr="000D43E1" w:rsidRDefault="00016BF4" w:rsidP="00E558DB">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D905CD">
        <w:rPr>
          <w:rFonts w:ascii="仿宋_GB2312" w:eastAsia="仿宋_GB2312" w:cs="仿宋_GB2312" w:hint="eastAsia"/>
          <w:bCs/>
          <w:kern w:val="0"/>
          <w:sz w:val="32"/>
          <w:szCs w:val="32"/>
        </w:rPr>
        <w:t>铁一中（初中部）</w:t>
      </w:r>
      <w:r w:rsidRPr="000D43E1">
        <w:rPr>
          <w:rFonts w:ascii="仿宋_GB2312" w:eastAsia="仿宋_GB2312" w:cs="仿宋_GB2312" w:hint="eastAsia"/>
          <w:kern w:val="0"/>
          <w:sz w:val="32"/>
          <w:szCs w:val="32"/>
        </w:rPr>
        <w:t>物业管理服务采购支出情况，2017年度物业管理服务采购支出总额</w:t>
      </w:r>
      <w:r>
        <w:rPr>
          <w:rFonts w:ascii="仿宋_GB2312" w:eastAsia="仿宋_GB2312" w:cs="仿宋_GB2312" w:hint="eastAsia"/>
          <w:kern w:val="0"/>
          <w:sz w:val="32"/>
          <w:szCs w:val="32"/>
        </w:rPr>
        <w:t>105.19</w:t>
      </w:r>
      <w:r w:rsidRPr="000D43E1">
        <w:rPr>
          <w:rFonts w:ascii="仿宋_GB2312" w:eastAsia="仿宋_GB2312" w:cs="仿宋_GB2312" w:hint="eastAsia"/>
          <w:kern w:val="0"/>
          <w:sz w:val="32"/>
          <w:szCs w:val="32"/>
        </w:rPr>
        <w:t xml:space="preserve">万元，在商务和服务支出项中支出。 </w:t>
      </w:r>
    </w:p>
    <w:p w:rsidR="006A354A" w:rsidRDefault="006A354A" w:rsidP="00E558DB">
      <w:pPr>
        <w:spacing w:line="56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事业收入：指事业单位开展专业活动用辅助活动所取得的收入。如：......</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其他收入：指除上述“财政拨款收入”、“事业收入”、“经营收入”等以外的收入。主要是：......</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lastRenderedPageBreak/>
        <w:t>年初结转和结余：指以前年度尚未完成、结转到本年按规定继续使用的资金。</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6A354A" w:rsidRDefault="006A354A" w:rsidP="00E558DB">
      <w:pPr>
        <w:numPr>
          <w:ilvl w:val="0"/>
          <w:numId w:val="2"/>
        </w:numPr>
        <w:spacing w:line="56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w:t>
      </w:r>
      <w:r>
        <w:rPr>
          <w:rFonts w:ascii="仿宋_GB2312" w:eastAsia="仿宋_GB2312" w:hint="eastAsia"/>
          <w:bCs/>
          <w:sz w:val="32"/>
          <w:szCs w:val="32"/>
        </w:rPr>
        <w:lastRenderedPageBreak/>
        <w:t>法管理的事业）运行用于购买货物和服务的各项资金，包括办公及印刷费、邮电费、差旅费、会议费、福利费、日常维修费、专用材料及一般设备购置费、办公用房物业管理费、公务用车运行维护费以及其他费用。</w:t>
      </w:r>
    </w:p>
    <w:p w:rsidR="006A354A" w:rsidRDefault="006A354A" w:rsidP="00E558DB">
      <w:pPr>
        <w:autoSpaceDE w:val="0"/>
        <w:autoSpaceDN w:val="0"/>
        <w:adjustRightInd w:val="0"/>
        <w:spacing w:line="560" w:lineRule="exact"/>
        <w:ind w:firstLineChars="196" w:firstLine="627"/>
        <w:jc w:val="left"/>
        <w:rPr>
          <w:rFonts w:ascii="仿宋_GB2312" w:eastAsia="仿宋_GB2312" w:cs="仿宋_GB2312"/>
          <w:kern w:val="0"/>
          <w:sz w:val="32"/>
          <w:szCs w:val="32"/>
        </w:rPr>
      </w:pPr>
    </w:p>
    <w:sectPr w:rsidR="006A354A" w:rsidSect="0096777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51" w:rsidRDefault="00F14451">
      <w:r>
        <w:separator/>
      </w:r>
    </w:p>
  </w:endnote>
  <w:endnote w:type="continuationSeparator" w:id="0">
    <w:p w:rsidR="00F14451" w:rsidRDefault="00F14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pStyle w:val="a4"/>
      <w:ind w:firstLine="480"/>
      <w:jc w:val="center"/>
      <w:rPr>
        <w:rFonts w:ascii="宋体" w:hAnsi="宋体"/>
        <w:sz w:val="24"/>
        <w:szCs w:val="24"/>
      </w:rPr>
    </w:pPr>
    <w:r>
      <w:rPr>
        <w:rFonts w:ascii="宋体" w:hAnsi="宋体" w:hint="eastAsia"/>
        <w:sz w:val="24"/>
        <w:szCs w:val="24"/>
      </w:rPr>
      <w:t xml:space="preserve">- </w:t>
    </w:r>
    <w:r w:rsidR="00AB44CB">
      <w:rPr>
        <w:rFonts w:ascii="宋体" w:hAnsi="宋体"/>
        <w:sz w:val="24"/>
        <w:szCs w:val="24"/>
      </w:rPr>
      <w:fldChar w:fldCharType="begin"/>
    </w:r>
    <w:r>
      <w:rPr>
        <w:rFonts w:ascii="宋体" w:hAnsi="宋体"/>
        <w:sz w:val="24"/>
        <w:szCs w:val="24"/>
      </w:rPr>
      <w:instrText>PAGE   \* MERGEFORMAT</w:instrText>
    </w:r>
    <w:r w:rsidR="00AB44CB">
      <w:rPr>
        <w:rFonts w:ascii="宋体" w:hAnsi="宋体"/>
        <w:sz w:val="24"/>
        <w:szCs w:val="24"/>
      </w:rPr>
      <w:fldChar w:fldCharType="separate"/>
    </w:r>
    <w:r w:rsidR="00E558DB" w:rsidRPr="00E558DB">
      <w:rPr>
        <w:rFonts w:ascii="宋体" w:hAnsi="宋体"/>
        <w:noProof/>
        <w:sz w:val="24"/>
        <w:szCs w:val="24"/>
        <w:lang w:val="zh-CN"/>
      </w:rPr>
      <w:t>5</w:t>
    </w:r>
    <w:r w:rsidR="00AB44CB">
      <w:rPr>
        <w:rFonts w:ascii="宋体" w:hAnsi="宋体"/>
        <w:sz w:val="24"/>
        <w:szCs w:val="24"/>
      </w:rPr>
      <w:fldChar w:fldCharType="end"/>
    </w:r>
    <w:r>
      <w:rPr>
        <w:rFonts w:ascii="宋体" w:hAnsi="宋体" w:hint="eastAsia"/>
        <w:sz w:val="24"/>
        <w:szCs w:val="24"/>
      </w:rPr>
      <w:t xml:space="preserve"> -</w:t>
    </w:r>
  </w:p>
  <w:p w:rsidR="0001183D" w:rsidRDefault="0001183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AB44CB">
    <w:pPr>
      <w:pStyle w:val="a4"/>
      <w:framePr w:wrap="around" w:vAnchor="text" w:hAnchor="margin" w:xAlign="center" w:y="1"/>
      <w:rPr>
        <w:rStyle w:val="a3"/>
      </w:rPr>
    </w:pPr>
    <w:r>
      <w:fldChar w:fldCharType="begin"/>
    </w:r>
    <w:r w:rsidR="0001183D">
      <w:rPr>
        <w:rStyle w:val="a3"/>
      </w:rPr>
      <w:instrText xml:space="preserve">PAGE  </w:instrText>
    </w:r>
    <w:r>
      <w:fldChar w:fldCharType="end"/>
    </w:r>
  </w:p>
  <w:p w:rsidR="0001183D" w:rsidRDefault="0001183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AB44CB">
    <w:pPr>
      <w:pStyle w:val="a4"/>
      <w:framePr w:wrap="around" w:vAnchor="text" w:hAnchor="margin" w:xAlign="center" w:y="1"/>
      <w:rPr>
        <w:rStyle w:val="a3"/>
        <w:sz w:val="30"/>
        <w:szCs w:val="30"/>
      </w:rPr>
    </w:pPr>
    <w:r>
      <w:rPr>
        <w:sz w:val="30"/>
        <w:szCs w:val="30"/>
      </w:rPr>
      <w:fldChar w:fldCharType="begin"/>
    </w:r>
    <w:r w:rsidR="0001183D">
      <w:rPr>
        <w:rStyle w:val="a3"/>
        <w:sz w:val="30"/>
        <w:szCs w:val="30"/>
      </w:rPr>
      <w:instrText xml:space="preserve">PAGE  </w:instrText>
    </w:r>
    <w:r>
      <w:rPr>
        <w:sz w:val="30"/>
        <w:szCs w:val="30"/>
      </w:rPr>
      <w:fldChar w:fldCharType="separate"/>
    </w:r>
    <w:r w:rsidR="00E558DB">
      <w:rPr>
        <w:rStyle w:val="a3"/>
        <w:noProof/>
        <w:sz w:val="30"/>
        <w:szCs w:val="30"/>
      </w:rPr>
      <w:t>- 11 -</w:t>
    </w:r>
    <w:r>
      <w:rPr>
        <w:sz w:val="30"/>
        <w:szCs w:val="30"/>
      </w:rPr>
      <w:fldChar w:fldCharType="end"/>
    </w:r>
  </w:p>
  <w:p w:rsidR="0001183D" w:rsidRDefault="000118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51" w:rsidRDefault="00F14451">
      <w:r>
        <w:separator/>
      </w:r>
    </w:p>
  </w:footnote>
  <w:footnote w:type="continuationSeparator" w:id="0">
    <w:p w:rsidR="00F14451" w:rsidRDefault="00F14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3D" w:rsidRDefault="0001183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00C19"/>
    <w:rsid w:val="000025D7"/>
    <w:rsid w:val="000029C9"/>
    <w:rsid w:val="0001183D"/>
    <w:rsid w:val="00011970"/>
    <w:rsid w:val="000132BE"/>
    <w:rsid w:val="00014B7F"/>
    <w:rsid w:val="000157A9"/>
    <w:rsid w:val="00016BF4"/>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67E4E"/>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6528"/>
    <w:rsid w:val="00146943"/>
    <w:rsid w:val="00146A23"/>
    <w:rsid w:val="00150BAA"/>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4EE4"/>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1035"/>
    <w:rsid w:val="002A3928"/>
    <w:rsid w:val="002A3E37"/>
    <w:rsid w:val="002A555C"/>
    <w:rsid w:val="002A71DC"/>
    <w:rsid w:val="002B1412"/>
    <w:rsid w:val="002B2356"/>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32EB"/>
    <w:rsid w:val="003447DA"/>
    <w:rsid w:val="0034512A"/>
    <w:rsid w:val="00346FB4"/>
    <w:rsid w:val="003557F0"/>
    <w:rsid w:val="0036023B"/>
    <w:rsid w:val="00360F0D"/>
    <w:rsid w:val="00361A06"/>
    <w:rsid w:val="00362E12"/>
    <w:rsid w:val="00363267"/>
    <w:rsid w:val="0036427C"/>
    <w:rsid w:val="00364511"/>
    <w:rsid w:val="00365C50"/>
    <w:rsid w:val="00367236"/>
    <w:rsid w:val="00367942"/>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E3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5CCF"/>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C737B"/>
    <w:rsid w:val="004E110C"/>
    <w:rsid w:val="004E1290"/>
    <w:rsid w:val="004E36C2"/>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47E0"/>
    <w:rsid w:val="00540964"/>
    <w:rsid w:val="00543475"/>
    <w:rsid w:val="00546759"/>
    <w:rsid w:val="00550503"/>
    <w:rsid w:val="00550B77"/>
    <w:rsid w:val="0055168C"/>
    <w:rsid w:val="00552861"/>
    <w:rsid w:val="005531C0"/>
    <w:rsid w:val="00564A10"/>
    <w:rsid w:val="005658EF"/>
    <w:rsid w:val="00565E23"/>
    <w:rsid w:val="00570EC7"/>
    <w:rsid w:val="00572A21"/>
    <w:rsid w:val="0057447A"/>
    <w:rsid w:val="00575BF2"/>
    <w:rsid w:val="00575D10"/>
    <w:rsid w:val="0057611D"/>
    <w:rsid w:val="00577A0C"/>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A6696"/>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61C1"/>
    <w:rsid w:val="006972ED"/>
    <w:rsid w:val="006A2761"/>
    <w:rsid w:val="006A354A"/>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07E6"/>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1DD4"/>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EE5"/>
    <w:rsid w:val="007C623B"/>
    <w:rsid w:val="007D12AF"/>
    <w:rsid w:val="007D15F0"/>
    <w:rsid w:val="007D7589"/>
    <w:rsid w:val="007E168C"/>
    <w:rsid w:val="007E2F28"/>
    <w:rsid w:val="007E3268"/>
    <w:rsid w:val="007E3960"/>
    <w:rsid w:val="007E6BB9"/>
    <w:rsid w:val="007F3565"/>
    <w:rsid w:val="007F42C7"/>
    <w:rsid w:val="007F4A6E"/>
    <w:rsid w:val="0080233D"/>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71"/>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5701"/>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C04"/>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2532"/>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4CB"/>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155A"/>
    <w:rsid w:val="00BA211B"/>
    <w:rsid w:val="00BA5FF4"/>
    <w:rsid w:val="00BB0D14"/>
    <w:rsid w:val="00BB23DC"/>
    <w:rsid w:val="00BB2F83"/>
    <w:rsid w:val="00BB4A71"/>
    <w:rsid w:val="00BC1857"/>
    <w:rsid w:val="00BC20FD"/>
    <w:rsid w:val="00BC27C2"/>
    <w:rsid w:val="00BC42E8"/>
    <w:rsid w:val="00BC44A4"/>
    <w:rsid w:val="00BD1990"/>
    <w:rsid w:val="00BE4143"/>
    <w:rsid w:val="00BE7805"/>
    <w:rsid w:val="00BF3B1A"/>
    <w:rsid w:val="00BF45D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65F"/>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2433"/>
    <w:rsid w:val="00CA4630"/>
    <w:rsid w:val="00CA6595"/>
    <w:rsid w:val="00CA6682"/>
    <w:rsid w:val="00CB40C4"/>
    <w:rsid w:val="00CB435C"/>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001B"/>
    <w:rsid w:val="00D81413"/>
    <w:rsid w:val="00D8315A"/>
    <w:rsid w:val="00D85F8F"/>
    <w:rsid w:val="00D860A8"/>
    <w:rsid w:val="00D87E57"/>
    <w:rsid w:val="00D87EFA"/>
    <w:rsid w:val="00D905CD"/>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2E5"/>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58DB"/>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AB2"/>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4451"/>
    <w:rsid w:val="00F161F4"/>
    <w:rsid w:val="00F224F9"/>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6CB5"/>
    <w:rsid w:val="00FE73A4"/>
    <w:rsid w:val="00FF073E"/>
    <w:rsid w:val="05FD0FA4"/>
    <w:rsid w:val="099D0853"/>
    <w:rsid w:val="1FA953CC"/>
    <w:rsid w:val="2A7A50E0"/>
    <w:rsid w:val="2EA04391"/>
    <w:rsid w:val="307D149D"/>
    <w:rsid w:val="33CD760B"/>
    <w:rsid w:val="44741DA1"/>
    <w:rsid w:val="467576A4"/>
    <w:rsid w:val="471C06CC"/>
    <w:rsid w:val="4B606C28"/>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771"/>
  </w:style>
  <w:style w:type="character" w:customStyle="1" w:styleId="Char">
    <w:name w:val="页脚 Char"/>
    <w:link w:val="a4"/>
    <w:rsid w:val="00967771"/>
    <w:rPr>
      <w:rFonts w:eastAsia="宋体"/>
      <w:kern w:val="2"/>
      <w:sz w:val="18"/>
      <w:szCs w:val="18"/>
      <w:lang w:val="en-US" w:eastAsia="zh-CN" w:bidi="ar-SA"/>
    </w:rPr>
  </w:style>
  <w:style w:type="character" w:customStyle="1" w:styleId="Char0">
    <w:name w:val="页眉 Char"/>
    <w:link w:val="a5"/>
    <w:rsid w:val="00967771"/>
    <w:rPr>
      <w:rFonts w:eastAsia="宋体"/>
      <w:kern w:val="2"/>
      <w:sz w:val="18"/>
      <w:szCs w:val="18"/>
      <w:lang w:val="en-US" w:eastAsia="zh-CN" w:bidi="ar-SA"/>
    </w:rPr>
  </w:style>
  <w:style w:type="paragraph" w:styleId="a6">
    <w:name w:val="Balloon Text"/>
    <w:basedOn w:val="a"/>
    <w:semiHidden/>
    <w:rsid w:val="00967771"/>
    <w:rPr>
      <w:sz w:val="18"/>
      <w:szCs w:val="18"/>
    </w:rPr>
  </w:style>
  <w:style w:type="paragraph" w:styleId="a4">
    <w:name w:val="footer"/>
    <w:basedOn w:val="a"/>
    <w:link w:val="Char"/>
    <w:rsid w:val="00967771"/>
    <w:pPr>
      <w:tabs>
        <w:tab w:val="center" w:pos="4153"/>
        <w:tab w:val="right" w:pos="8306"/>
      </w:tabs>
      <w:snapToGrid w:val="0"/>
      <w:jc w:val="left"/>
    </w:pPr>
    <w:rPr>
      <w:sz w:val="18"/>
      <w:szCs w:val="18"/>
    </w:rPr>
  </w:style>
  <w:style w:type="paragraph" w:styleId="a5">
    <w:name w:val="header"/>
    <w:basedOn w:val="a"/>
    <w:link w:val="Char0"/>
    <w:rsid w:val="00967771"/>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unhideWhenUsed/>
    <w:rsid w:val="002A71DC"/>
    <w:rPr>
      <w:kern w:val="2"/>
      <w:sz w:val="21"/>
      <w:szCs w:val="24"/>
    </w:rPr>
  </w:style>
  <w:style w:type="paragraph" w:styleId="a8">
    <w:name w:val="List Paragraph"/>
    <w:basedOn w:val="a"/>
    <w:uiPriority w:val="99"/>
    <w:qFormat/>
    <w:rsid w:val="004E36C2"/>
    <w:pPr>
      <w:ind w:firstLineChars="200" w:firstLine="420"/>
    </w:pPr>
  </w:style>
</w:styles>
</file>

<file path=word/webSettings.xml><?xml version="1.0" encoding="utf-8"?>
<w:webSettings xmlns:r="http://schemas.openxmlformats.org/officeDocument/2006/relationships" xmlns:w="http://schemas.openxmlformats.org/wordprocessingml/2006/main">
  <w:divs>
    <w:div w:id="644700139">
      <w:bodyDiv w:val="1"/>
      <w:marLeft w:val="0"/>
      <w:marRight w:val="0"/>
      <w:marTop w:val="0"/>
      <w:marBottom w:val="0"/>
      <w:divBdr>
        <w:top w:val="none" w:sz="0" w:space="0" w:color="auto"/>
        <w:left w:val="none" w:sz="0" w:space="0" w:color="auto"/>
        <w:bottom w:val="none" w:sz="0" w:space="0" w:color="auto"/>
        <w:right w:val="none" w:sz="0" w:space="0" w:color="auto"/>
      </w:divBdr>
      <w:divsChild>
        <w:div w:id="640812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13F20-A0F5-411E-9443-7564C096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17</Pages>
  <Words>1103</Words>
  <Characters>6288</Characters>
  <Application>Microsoft Office Word</Application>
  <DocSecurity>0</DocSecurity>
  <PresentationFormat/>
  <Lines>52</Lines>
  <Paragraphs>14</Paragraphs>
  <Slides>0</Slides>
  <Notes>0</Notes>
  <HiddenSlides>0</HiddenSlides>
  <MMClips>0</MMClips>
  <ScaleCrop>false</ScaleCrop>
  <Company>微软中国</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连沁</cp:lastModifiedBy>
  <cp:revision>6</cp:revision>
  <cp:lastPrinted>2012-08-15T08:16:00Z</cp:lastPrinted>
  <dcterms:created xsi:type="dcterms:W3CDTF">2018-07-13T03:38:00Z</dcterms:created>
  <dcterms:modified xsi:type="dcterms:W3CDTF">2018-08-06T03:04:00Z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