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黑体" w:hAnsi="黑体" w:eastAsia="黑体"/>
          <w:bCs/>
          <w:color w:val="000000"/>
          <w:sz w:val="52"/>
          <w:szCs w:val="52"/>
          <w:u w:val="none"/>
        </w:rPr>
      </w:pPr>
      <w:r>
        <w:rPr>
          <w:rFonts w:hint="eastAsia" w:ascii="黑体" w:eastAsia="黑体" w:cs="ArialUnicodeMS"/>
          <w:kern w:val="0"/>
          <w:sz w:val="52"/>
          <w:szCs w:val="52"/>
          <w:lang w:eastAsia="zh-CN"/>
        </w:rPr>
        <w:t>柳州市</w:t>
      </w:r>
      <w:r>
        <w:rPr>
          <w:rFonts w:hint="eastAsia" w:ascii="黑体" w:hAnsi="黑体" w:eastAsia="黑体"/>
          <w:bCs/>
          <w:color w:val="000000"/>
          <w:sz w:val="52"/>
          <w:szCs w:val="52"/>
          <w:u w:val="none"/>
        </w:rPr>
        <w:t>柳东新区第二实验小学</w:t>
      </w:r>
    </w:p>
    <w:p>
      <w:pPr>
        <w:jc w:val="center"/>
        <w:rPr>
          <w:rFonts w:hint="eastAsia" w:ascii="黑体" w:eastAsia="黑体" w:cs="ArialUnicodeMS"/>
          <w:kern w:val="0"/>
          <w:sz w:val="52"/>
          <w:szCs w:val="52"/>
        </w:rPr>
      </w:pPr>
      <w:r>
        <w:rPr>
          <w:rFonts w:hint="eastAsia" w:ascii="黑体" w:eastAsia="黑体"/>
          <w:kern w:val="0"/>
          <w:sz w:val="52"/>
          <w:szCs w:val="52"/>
          <w:lang w:val="en-US" w:eastAsia="zh-CN"/>
        </w:rPr>
        <w:t>2020</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仿宋_GB2312" w:eastAsia="仿宋_GB2312"/>
          <w:b/>
          <w:sz w:val="32"/>
          <w:szCs w:val="32"/>
          <w:u w:val="none"/>
        </w:rPr>
      </w:pPr>
      <w:r>
        <w:rPr>
          <w:rFonts w:hint="eastAsia" w:ascii="仿宋_GB2312" w:eastAsia="仿宋_GB2312"/>
          <w:b/>
          <w:sz w:val="32"/>
          <w:szCs w:val="32"/>
        </w:rPr>
        <w:t>第一部分：</w:t>
      </w:r>
      <w:r>
        <w:rPr>
          <w:rFonts w:hint="eastAsia" w:ascii="仿宋_GB2312" w:eastAsia="仿宋_GB2312"/>
          <w:b/>
          <w:sz w:val="32"/>
          <w:szCs w:val="32"/>
          <w:u w:val="none"/>
          <w:lang w:val="en-US" w:eastAsia="zh-CN"/>
        </w:rPr>
        <w:t>柳州市</w:t>
      </w:r>
      <w:r>
        <w:rPr>
          <w:rFonts w:hint="eastAsia" w:ascii="仿宋_GB2312" w:eastAsia="仿宋_GB2312"/>
          <w:b/>
          <w:sz w:val="32"/>
          <w:szCs w:val="32"/>
          <w:u w:val="none"/>
        </w:rPr>
        <w:t>柳东新区第二实验小学概况</w:t>
      </w:r>
    </w:p>
    <w:p>
      <w:pPr>
        <w:ind w:firstLine="645"/>
        <w:rPr>
          <w:rFonts w:hint="eastAsia" w:ascii="仿宋_GB2312" w:eastAsia="仿宋_GB2312"/>
          <w:sz w:val="32"/>
          <w:szCs w:val="32"/>
          <w:u w:val="none"/>
        </w:rPr>
      </w:pPr>
      <w:r>
        <w:rPr>
          <w:rFonts w:hint="eastAsia" w:ascii="仿宋_GB2312" w:eastAsia="仿宋_GB2312"/>
          <w:sz w:val="32"/>
          <w:szCs w:val="32"/>
          <w:u w:val="none"/>
        </w:rPr>
        <w:t>一、主要职能</w:t>
      </w:r>
    </w:p>
    <w:p>
      <w:pPr>
        <w:ind w:firstLine="645"/>
        <w:rPr>
          <w:rFonts w:hint="eastAsia" w:ascii="仿宋_GB2312" w:eastAsia="仿宋_GB2312"/>
          <w:sz w:val="32"/>
          <w:szCs w:val="32"/>
          <w:u w:val="none"/>
        </w:rPr>
      </w:pPr>
      <w:r>
        <w:rPr>
          <w:rFonts w:hint="eastAsia" w:ascii="仿宋_GB2312" w:eastAsia="仿宋_GB2312"/>
          <w:sz w:val="32"/>
          <w:szCs w:val="32"/>
          <w:u w:val="none"/>
        </w:rPr>
        <w:t>二、部门决算单位构成</w:t>
      </w:r>
    </w:p>
    <w:p>
      <w:pPr>
        <w:ind w:firstLine="645"/>
        <w:rPr>
          <w:rFonts w:hint="eastAsia" w:ascii="仿宋_GB2312" w:eastAsia="仿宋_GB2312"/>
          <w:b/>
          <w:sz w:val="32"/>
          <w:szCs w:val="32"/>
          <w:u w:val="none"/>
        </w:rPr>
      </w:pPr>
      <w:r>
        <w:rPr>
          <w:rFonts w:hint="eastAsia" w:ascii="仿宋_GB2312" w:eastAsia="仿宋_GB2312"/>
          <w:b/>
          <w:sz w:val="32"/>
          <w:szCs w:val="32"/>
          <w:u w:val="none"/>
        </w:rPr>
        <w:t>第二部分：</w:t>
      </w:r>
      <w:r>
        <w:rPr>
          <w:rFonts w:hint="eastAsia" w:ascii="仿宋_GB2312" w:hAnsi="黑体" w:eastAsia="仿宋_GB2312"/>
          <w:b/>
          <w:bCs/>
          <w:color w:val="000000"/>
          <w:sz w:val="32"/>
          <w:szCs w:val="32"/>
          <w:u w:val="none"/>
          <w:lang w:val="en-US" w:eastAsia="zh-CN"/>
        </w:rPr>
        <w:t>柳州市</w:t>
      </w:r>
      <w:r>
        <w:rPr>
          <w:rFonts w:hint="eastAsia" w:ascii="仿宋_GB2312" w:hAnsi="黑体" w:eastAsia="仿宋_GB2312"/>
          <w:b/>
          <w:bCs/>
          <w:color w:val="000000"/>
          <w:sz w:val="32"/>
          <w:szCs w:val="32"/>
          <w:u w:val="none"/>
        </w:rPr>
        <w:t>柳东新区第二实验小学</w:t>
      </w:r>
      <w:r>
        <w:rPr>
          <w:rFonts w:hint="eastAsia" w:ascii="仿宋_GB2312" w:eastAsia="仿宋_GB2312"/>
          <w:b/>
          <w:sz w:val="32"/>
          <w:szCs w:val="32"/>
          <w:u w:val="none"/>
          <w:lang w:eastAsia="zh-CN"/>
        </w:rPr>
        <w:t>2020</w:t>
      </w:r>
      <w:r>
        <w:rPr>
          <w:rFonts w:hint="eastAsia" w:ascii="仿宋_GB2312" w:eastAsia="仿宋_GB2312"/>
          <w:b/>
          <w:sz w:val="32"/>
          <w:szCs w:val="32"/>
          <w:u w:val="none"/>
        </w:rPr>
        <w:t>年部门决算报表</w:t>
      </w:r>
    </w:p>
    <w:p>
      <w:pPr>
        <w:ind w:left="645"/>
        <w:rPr>
          <w:rFonts w:hint="eastAsia" w:ascii="仿宋_GB2312" w:eastAsia="仿宋_GB2312"/>
          <w:sz w:val="32"/>
          <w:szCs w:val="32"/>
          <w:u w:val="none"/>
        </w:rPr>
      </w:pPr>
      <w:r>
        <w:rPr>
          <w:rFonts w:hint="eastAsia" w:ascii="仿宋_GB2312" w:eastAsia="仿宋_GB2312"/>
          <w:sz w:val="32"/>
          <w:szCs w:val="32"/>
          <w:u w:val="none"/>
        </w:rPr>
        <w:t>表一：收入支出决算总表</w:t>
      </w:r>
    </w:p>
    <w:p>
      <w:pPr>
        <w:ind w:left="645"/>
        <w:rPr>
          <w:rFonts w:hint="eastAsia" w:ascii="仿宋_GB2312" w:eastAsia="仿宋_GB2312"/>
          <w:sz w:val="32"/>
          <w:szCs w:val="32"/>
          <w:u w:val="none"/>
        </w:rPr>
      </w:pPr>
      <w:r>
        <w:rPr>
          <w:rFonts w:hint="eastAsia" w:ascii="仿宋_GB2312" w:eastAsia="仿宋_GB2312"/>
          <w:sz w:val="32"/>
          <w:szCs w:val="32"/>
          <w:u w:val="none"/>
        </w:rPr>
        <w:t>表二：收入决算表</w:t>
      </w:r>
    </w:p>
    <w:p>
      <w:pPr>
        <w:ind w:left="645"/>
        <w:rPr>
          <w:rFonts w:hint="eastAsia" w:ascii="仿宋_GB2312" w:eastAsia="仿宋_GB2312"/>
          <w:sz w:val="32"/>
          <w:szCs w:val="32"/>
          <w:u w:val="none"/>
        </w:rPr>
      </w:pPr>
      <w:r>
        <w:rPr>
          <w:rFonts w:hint="eastAsia" w:ascii="仿宋_GB2312" w:eastAsia="仿宋_GB2312"/>
          <w:sz w:val="32"/>
          <w:szCs w:val="32"/>
          <w:u w:val="none"/>
        </w:rPr>
        <w:t>表三：支出决算表</w:t>
      </w:r>
    </w:p>
    <w:p>
      <w:pPr>
        <w:ind w:left="645"/>
        <w:rPr>
          <w:rFonts w:hint="eastAsia" w:ascii="仿宋_GB2312" w:eastAsia="仿宋_GB2312"/>
          <w:sz w:val="32"/>
          <w:szCs w:val="32"/>
          <w:u w:val="none"/>
        </w:rPr>
      </w:pPr>
      <w:r>
        <w:rPr>
          <w:rFonts w:hint="eastAsia" w:ascii="仿宋_GB2312" w:eastAsia="仿宋_GB2312"/>
          <w:sz w:val="32"/>
          <w:szCs w:val="32"/>
          <w:u w:val="none"/>
        </w:rPr>
        <w:t>表四：财政拨款收入支出决算总表</w:t>
      </w:r>
    </w:p>
    <w:p>
      <w:pPr>
        <w:ind w:left="645"/>
        <w:rPr>
          <w:rFonts w:hint="eastAsia" w:ascii="仿宋_GB2312" w:eastAsia="仿宋_GB2312"/>
          <w:sz w:val="32"/>
          <w:szCs w:val="32"/>
          <w:u w:val="none"/>
        </w:rPr>
      </w:pPr>
      <w:r>
        <w:rPr>
          <w:rFonts w:hint="eastAsia" w:ascii="仿宋_GB2312" w:eastAsia="仿宋_GB2312"/>
          <w:sz w:val="32"/>
          <w:szCs w:val="32"/>
          <w:u w:val="none"/>
        </w:rPr>
        <w:t>表五：一般公共预算财政拨款支出决算表</w:t>
      </w:r>
    </w:p>
    <w:p>
      <w:pPr>
        <w:ind w:left="645"/>
        <w:rPr>
          <w:rFonts w:hint="eastAsia" w:ascii="仿宋_GB2312" w:eastAsia="仿宋_GB2312"/>
          <w:sz w:val="32"/>
          <w:szCs w:val="32"/>
          <w:u w:val="none"/>
        </w:rPr>
      </w:pPr>
      <w:r>
        <w:rPr>
          <w:rFonts w:hint="eastAsia" w:ascii="仿宋_GB2312" w:eastAsia="仿宋_GB2312"/>
          <w:sz w:val="32"/>
          <w:szCs w:val="32"/>
          <w:u w:val="none"/>
        </w:rPr>
        <w:t>表六：一般公共预算财政拨款基本支出决算表</w:t>
      </w:r>
    </w:p>
    <w:p>
      <w:pPr>
        <w:ind w:left="645"/>
        <w:rPr>
          <w:rFonts w:ascii="仿宋_GB2312" w:eastAsia="仿宋_GB2312"/>
          <w:sz w:val="32"/>
          <w:szCs w:val="32"/>
          <w:u w:val="none"/>
        </w:rPr>
      </w:pPr>
      <w:r>
        <w:rPr>
          <w:rFonts w:hint="eastAsia" w:ascii="仿宋_GB2312" w:eastAsia="仿宋_GB2312"/>
          <w:sz w:val="32"/>
          <w:szCs w:val="32"/>
          <w:u w:val="none"/>
        </w:rPr>
        <w:t>表七：一般公共预算财政拨款安排的“</w:t>
      </w:r>
      <w:r>
        <w:rPr>
          <w:rFonts w:ascii="仿宋_GB2312" w:eastAsia="仿宋_GB2312"/>
          <w:sz w:val="32"/>
          <w:szCs w:val="32"/>
          <w:u w:val="none"/>
        </w:rPr>
        <w:t>三公</w:t>
      </w:r>
      <w:r>
        <w:rPr>
          <w:rFonts w:hint="eastAsia" w:ascii="仿宋_GB2312" w:eastAsia="仿宋_GB2312"/>
          <w:sz w:val="32"/>
          <w:szCs w:val="32"/>
          <w:u w:val="none"/>
        </w:rPr>
        <w:t>”</w:t>
      </w:r>
      <w:r>
        <w:rPr>
          <w:rFonts w:ascii="仿宋_GB2312" w:eastAsia="仿宋_GB2312"/>
          <w:sz w:val="32"/>
          <w:szCs w:val="32"/>
          <w:u w:val="none"/>
        </w:rPr>
        <w:t>经费</w:t>
      </w:r>
      <w:r>
        <w:rPr>
          <w:rFonts w:hint="eastAsia" w:ascii="仿宋_GB2312" w:eastAsia="仿宋_GB2312"/>
          <w:sz w:val="32"/>
          <w:szCs w:val="32"/>
          <w:u w:val="none"/>
        </w:rPr>
        <w:t>支出决算表</w:t>
      </w:r>
    </w:p>
    <w:p>
      <w:pPr>
        <w:ind w:left="645"/>
        <w:rPr>
          <w:rFonts w:hint="eastAsia" w:ascii="仿宋_GB2312" w:eastAsia="仿宋_GB2312"/>
          <w:sz w:val="32"/>
          <w:szCs w:val="32"/>
          <w:u w:val="none"/>
        </w:rPr>
      </w:pPr>
      <w:r>
        <w:rPr>
          <w:rFonts w:hint="eastAsia" w:ascii="仿宋_GB2312" w:eastAsia="仿宋_GB2312"/>
          <w:sz w:val="32"/>
          <w:szCs w:val="32"/>
          <w:u w:val="none"/>
        </w:rPr>
        <w:t>表八：政府性基金</w:t>
      </w:r>
      <w:r>
        <w:rPr>
          <w:rFonts w:hint="eastAsia" w:ascii="仿宋_GB2312" w:hAnsi="黑体" w:eastAsia="仿宋_GB2312"/>
          <w:sz w:val="32"/>
          <w:szCs w:val="32"/>
          <w:u w:val="none"/>
        </w:rPr>
        <w:t>预算财政拨款</w:t>
      </w:r>
      <w:r>
        <w:rPr>
          <w:rFonts w:hint="eastAsia" w:ascii="仿宋_GB2312" w:eastAsia="仿宋_GB2312"/>
          <w:sz w:val="32"/>
          <w:szCs w:val="32"/>
          <w:u w:val="none"/>
        </w:rPr>
        <w:t>收入支出决算表</w:t>
      </w:r>
    </w:p>
    <w:p>
      <w:pPr>
        <w:ind w:left="645"/>
        <w:rPr>
          <w:rFonts w:hint="eastAsia" w:ascii="仿宋_GB2312" w:eastAsia="仿宋_GB2312"/>
          <w:sz w:val="32"/>
          <w:szCs w:val="32"/>
          <w:u w:val="none"/>
        </w:rPr>
      </w:pPr>
      <w:r>
        <w:rPr>
          <w:rFonts w:hint="eastAsia" w:ascii="仿宋_GB2312" w:eastAsia="仿宋_GB2312"/>
          <w:sz w:val="32"/>
          <w:szCs w:val="32"/>
          <w:u w:val="none"/>
        </w:rPr>
        <w:t>表</w:t>
      </w:r>
      <w:r>
        <w:rPr>
          <w:rFonts w:hint="eastAsia" w:ascii="仿宋_GB2312" w:eastAsia="仿宋_GB2312"/>
          <w:sz w:val="32"/>
          <w:szCs w:val="32"/>
          <w:u w:val="none"/>
          <w:lang w:val="en-US" w:eastAsia="zh-CN"/>
        </w:rPr>
        <w:t>九</w:t>
      </w:r>
      <w:r>
        <w:rPr>
          <w:rFonts w:hint="eastAsia" w:ascii="仿宋_GB2312" w:eastAsia="仿宋_GB2312"/>
          <w:sz w:val="32"/>
          <w:szCs w:val="32"/>
          <w:u w:val="none"/>
        </w:rPr>
        <w:t>：</w:t>
      </w:r>
      <w:r>
        <w:rPr>
          <w:rFonts w:hint="eastAsia" w:ascii="仿宋_GB2312" w:eastAsia="仿宋_GB2312"/>
          <w:sz w:val="32"/>
          <w:szCs w:val="32"/>
          <w:u w:val="none"/>
          <w:lang w:eastAsia="zh-CN"/>
        </w:rPr>
        <w:t>国有资本经营预算财政拨款支出决算情况</w:t>
      </w:r>
    </w:p>
    <w:p>
      <w:pPr>
        <w:ind w:firstLine="645"/>
        <w:rPr>
          <w:rFonts w:hint="eastAsia" w:ascii="仿宋_GB2312" w:eastAsia="仿宋_GB2312"/>
          <w:b/>
          <w:sz w:val="32"/>
          <w:szCs w:val="32"/>
        </w:rPr>
      </w:pPr>
      <w:r>
        <w:rPr>
          <w:rFonts w:hint="eastAsia" w:ascii="仿宋_GB2312" w:eastAsia="仿宋_GB2312"/>
          <w:b/>
          <w:sz w:val="32"/>
          <w:szCs w:val="32"/>
          <w:u w:val="none"/>
        </w:rPr>
        <w:t>第三部分：</w:t>
      </w:r>
      <w:r>
        <w:rPr>
          <w:rFonts w:hint="eastAsia" w:ascii="仿宋_GB2312" w:hAnsi="黑体" w:eastAsia="仿宋_GB2312"/>
          <w:b/>
          <w:bCs/>
          <w:color w:val="000000"/>
          <w:sz w:val="32"/>
          <w:szCs w:val="32"/>
          <w:u w:val="none"/>
          <w:lang w:val="en-US" w:eastAsia="zh-CN"/>
        </w:rPr>
        <w:t>柳州市</w:t>
      </w:r>
      <w:r>
        <w:rPr>
          <w:rFonts w:hint="eastAsia" w:ascii="仿宋_GB2312" w:hAnsi="黑体" w:eastAsia="仿宋_GB2312"/>
          <w:b/>
          <w:bCs/>
          <w:color w:val="000000"/>
          <w:sz w:val="32"/>
          <w:szCs w:val="32"/>
          <w:u w:val="none"/>
        </w:rPr>
        <w:t>柳东新区第二实验小学</w:t>
      </w:r>
      <w:r>
        <w:rPr>
          <w:rFonts w:hint="eastAsia" w:ascii="仿宋_GB2312" w:eastAsia="仿宋_GB2312"/>
          <w:b/>
          <w:sz w:val="32"/>
          <w:szCs w:val="32"/>
          <w:lang w:eastAsia="zh-CN"/>
        </w:rPr>
        <w:t>2020</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 xml:space="preserve">2020 </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ascii="仿宋_GB2312" w:eastAsia="仿宋_GB2312" w:cs="仿宋_GB2312"/>
          <w:bCs/>
          <w:kern w:val="0"/>
          <w:sz w:val="32"/>
          <w:szCs w:val="32"/>
        </w:rPr>
        <w:t>国有资本</w:t>
      </w:r>
      <w:r>
        <w:rPr>
          <w:rFonts w:hint="eastAsia" w:ascii="仿宋_GB2312" w:eastAsia="仿宋_GB2312" w:cs="仿宋_GB2312"/>
          <w:bCs/>
          <w:kern w:val="0"/>
          <w:sz w:val="32"/>
          <w:szCs w:val="32"/>
        </w:rPr>
        <w:t>经营</w:t>
      </w:r>
      <w:r>
        <w:rPr>
          <w:rFonts w:ascii="仿宋_GB2312" w:eastAsia="仿宋_GB2312" w:cs="仿宋_GB2312"/>
          <w:bCs/>
          <w:kern w:val="0"/>
          <w:sz w:val="32"/>
          <w:szCs w:val="32"/>
        </w:rPr>
        <w:t>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keepNext w:val="0"/>
        <w:keepLines w:val="0"/>
        <w:pageBreakBefore w:val="0"/>
        <w:kinsoku/>
        <w:wordWrap/>
        <w:overflowPunct/>
        <w:topLinePunct w:val="0"/>
        <w:autoSpaceDE/>
        <w:autoSpaceDN/>
        <w:bidi w:val="0"/>
        <w:adjustRightInd/>
        <w:snapToGrid/>
        <w:spacing w:line="240" w:lineRule="auto"/>
        <w:ind w:firstLine="646"/>
        <w:jc w:val="center"/>
        <w:textAlignment w:val="auto"/>
        <w:rPr>
          <w:rFonts w:ascii="仿宋_GB2312" w:eastAsia="仿宋_GB2312"/>
          <w:b/>
          <w:sz w:val="32"/>
          <w:szCs w:val="32"/>
        </w:rPr>
      </w:pPr>
      <w:r>
        <w:rPr>
          <w:rFonts w:hint="eastAsia" w:ascii="仿宋_GB2312" w:eastAsia="仿宋_GB2312" w:cs="仿宋_GB2312"/>
          <w:b w:val="0"/>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val="en-US" w:eastAsia="zh-CN"/>
        </w:rPr>
        <w:t>柳州市</w:t>
      </w:r>
      <w:r>
        <w:rPr>
          <w:rFonts w:hint="eastAsia" w:ascii="仿宋_GB2312" w:hAnsi="黑体" w:eastAsia="仿宋_GB2312"/>
          <w:b/>
          <w:bCs/>
          <w:color w:val="000000"/>
          <w:sz w:val="32"/>
          <w:szCs w:val="32"/>
          <w:u w:val="none"/>
        </w:rPr>
        <w:t>柳东新区第二实验小学</w:t>
      </w:r>
      <w:r>
        <w:rPr>
          <w:rFonts w:hint="eastAsia" w:ascii="仿宋_GB2312" w:eastAsia="仿宋_GB2312"/>
          <w:b/>
          <w:sz w:val="32"/>
          <w:szCs w:val="32"/>
        </w:rPr>
        <w:t>概况</w:t>
      </w:r>
    </w:p>
    <w:p>
      <w:pPr>
        <w:keepNext w:val="0"/>
        <w:keepLines w:val="0"/>
        <w:pageBreakBefore w:val="0"/>
        <w:kinsoku/>
        <w:wordWrap/>
        <w:overflowPunct/>
        <w:topLinePunct w:val="0"/>
        <w:autoSpaceDE/>
        <w:autoSpaceDN/>
        <w:bidi w:val="0"/>
        <w:adjustRightInd/>
        <w:snapToGrid/>
        <w:spacing w:line="240" w:lineRule="auto"/>
        <w:ind w:firstLine="646"/>
        <w:textAlignment w:val="auto"/>
        <w:rPr>
          <w:rFonts w:hint="eastAsia" w:ascii="仿宋_GB2312" w:eastAsia="仿宋_GB2312"/>
          <w:sz w:val="32"/>
          <w:szCs w:val="32"/>
        </w:rPr>
      </w:pPr>
      <w:r>
        <w:rPr>
          <w:rFonts w:hint="eastAsia" w:ascii="仿宋_GB2312" w:eastAsia="仿宋_GB2312"/>
          <w:sz w:val="32"/>
          <w:szCs w:val="32"/>
        </w:rPr>
        <w:t>一、主要职能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_GB2312" w:hAnsi="黑体" w:eastAsia="仿宋_GB2312"/>
          <w:color w:val="000000"/>
          <w:sz w:val="32"/>
          <w:szCs w:val="32"/>
          <w:lang w:eastAsia="zh-CN"/>
        </w:rPr>
      </w:pPr>
      <w:r>
        <w:rPr>
          <w:rFonts w:hint="eastAsia" w:ascii="仿宋_GB2312" w:hAnsi="黑体" w:eastAsia="仿宋_GB2312"/>
          <w:color w:val="000000"/>
          <w:sz w:val="32"/>
          <w:szCs w:val="32"/>
          <w:lang w:eastAsia="zh-CN"/>
        </w:rPr>
        <w:t>柳州市柳东新区第二实验小学</w:t>
      </w:r>
      <w:r>
        <w:rPr>
          <w:rFonts w:ascii="仿宋_GB2312" w:hAnsi="黑体" w:eastAsia="仿宋_GB2312"/>
          <w:color w:val="000000"/>
          <w:sz w:val="32"/>
          <w:szCs w:val="32"/>
          <w:lang w:eastAsia="zh-CN"/>
        </w:rPr>
        <w:t>是一所全日制公办学校，属于全额拨款事业单位，其主</w:t>
      </w:r>
      <w:r>
        <w:rPr>
          <w:rFonts w:hint="eastAsia" w:ascii="仿宋_GB2312" w:hAnsi="黑体" w:eastAsia="仿宋_GB2312"/>
          <w:color w:val="000000"/>
          <w:sz w:val="32"/>
          <w:szCs w:val="32"/>
          <w:lang w:val="en-US" w:eastAsia="zh-CN"/>
        </w:rPr>
        <w:t>要</w:t>
      </w:r>
      <w:r>
        <w:rPr>
          <w:rFonts w:ascii="仿宋_GB2312" w:hAnsi="黑体" w:eastAsia="仿宋_GB2312"/>
          <w:color w:val="000000"/>
          <w:sz w:val="32"/>
          <w:szCs w:val="32"/>
          <w:lang w:eastAsia="zh-CN"/>
        </w:rPr>
        <w:t>职能为</w:t>
      </w:r>
      <w:r>
        <w:rPr>
          <w:rFonts w:hint="eastAsia" w:ascii="仿宋_GB2312" w:hAnsi="黑体"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_GB2312" w:hAnsi="黑体" w:eastAsia="仿宋_GB2312"/>
          <w:color w:val="000000"/>
          <w:sz w:val="32"/>
          <w:szCs w:val="32"/>
          <w:lang w:eastAsia="zh-CN"/>
        </w:rPr>
      </w:pPr>
      <w:r>
        <w:rPr>
          <w:rFonts w:ascii="仿宋_GB2312" w:hAnsi="黑体" w:eastAsia="仿宋_GB2312"/>
          <w:color w:val="000000"/>
          <w:sz w:val="32"/>
          <w:szCs w:val="32"/>
          <w:lang w:eastAsia="zh-CN"/>
        </w:rPr>
        <w:t>1</w:t>
      </w:r>
      <w:r>
        <w:rPr>
          <w:rFonts w:hint="eastAsia" w:ascii="仿宋_GB2312" w:hAnsi="黑体" w:eastAsia="仿宋_GB2312"/>
          <w:color w:val="000000"/>
          <w:sz w:val="32"/>
          <w:szCs w:val="32"/>
          <w:lang w:val="en-US" w:eastAsia="zh-CN"/>
        </w:rPr>
        <w:t>.</w:t>
      </w:r>
      <w:r>
        <w:rPr>
          <w:rFonts w:ascii="仿宋_GB2312" w:hAnsi="黑体" w:eastAsia="仿宋_GB2312"/>
          <w:color w:val="000000"/>
          <w:sz w:val="32"/>
          <w:szCs w:val="32"/>
          <w:lang w:eastAsia="zh-CN"/>
        </w:rPr>
        <w:t>实施小学义务教育，宣传贯彻执行党和国家的教育方针、政策、法律法规等，坚持依法治教、依法治学。</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_GB2312" w:hAnsi="黑体" w:eastAsia="仿宋_GB2312"/>
          <w:color w:val="000000"/>
          <w:sz w:val="32"/>
          <w:szCs w:val="32"/>
          <w:lang w:eastAsia="zh-CN"/>
        </w:rPr>
      </w:pPr>
      <w:r>
        <w:rPr>
          <w:rFonts w:ascii="仿宋_GB2312" w:hAnsi="黑体" w:eastAsia="仿宋_GB2312"/>
          <w:color w:val="000000"/>
          <w:sz w:val="32"/>
          <w:szCs w:val="32"/>
          <w:lang w:eastAsia="zh-CN"/>
        </w:rPr>
        <w:t>2</w:t>
      </w:r>
      <w:r>
        <w:rPr>
          <w:rFonts w:hint="eastAsia" w:ascii="仿宋_GB2312" w:hAnsi="黑体" w:eastAsia="仿宋_GB2312"/>
          <w:color w:val="000000"/>
          <w:sz w:val="32"/>
          <w:szCs w:val="32"/>
          <w:lang w:val="en-US" w:eastAsia="zh-CN"/>
        </w:rPr>
        <w:t>.</w:t>
      </w:r>
      <w:r>
        <w:rPr>
          <w:rFonts w:ascii="仿宋_GB2312" w:hAnsi="黑体" w:eastAsia="仿宋_GB2312"/>
          <w:color w:val="000000"/>
          <w:sz w:val="32"/>
          <w:szCs w:val="32"/>
          <w:lang w:eastAsia="zh-CN"/>
        </w:rPr>
        <w:t xml:space="preserve">组织开展本校的教学及教研工作。指导、管理、检查、评价本校的教育教学工作，按照国家课程标准，开齐课程，开足课时，认真实施小学的教育教学管理，全面推进素质教育，提高教育教学质量。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_GB2312" w:hAnsi="黑体" w:eastAsia="仿宋_GB2312"/>
          <w:color w:val="000000"/>
          <w:sz w:val="32"/>
          <w:szCs w:val="32"/>
          <w:lang w:eastAsia="zh-CN"/>
        </w:rPr>
      </w:pPr>
      <w:r>
        <w:rPr>
          <w:rFonts w:ascii="仿宋_GB2312" w:hAnsi="黑体" w:eastAsia="仿宋_GB2312"/>
          <w:color w:val="000000"/>
          <w:sz w:val="32"/>
          <w:szCs w:val="32"/>
          <w:lang w:eastAsia="zh-CN"/>
        </w:rPr>
        <w:t>3</w:t>
      </w:r>
      <w:r>
        <w:rPr>
          <w:rFonts w:hint="eastAsia" w:ascii="仿宋_GB2312" w:hAnsi="黑体" w:eastAsia="仿宋_GB2312"/>
          <w:color w:val="000000"/>
          <w:sz w:val="32"/>
          <w:szCs w:val="32"/>
          <w:lang w:val="en-US" w:eastAsia="zh-CN"/>
        </w:rPr>
        <w:t>.</w:t>
      </w:r>
      <w:r>
        <w:rPr>
          <w:rFonts w:ascii="仿宋_GB2312" w:hAnsi="黑体" w:eastAsia="仿宋_GB2312"/>
          <w:color w:val="000000"/>
          <w:sz w:val="32"/>
          <w:szCs w:val="32"/>
          <w:lang w:eastAsia="zh-CN"/>
        </w:rPr>
        <w:t xml:space="preserve">按照干部和教师的职级、编制和管理权限，制定切实可行的学校工作规章制度，以提高教育教学质量为目的，负责本校教师人事管理、继续教育、考核考评等工作。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_GB2312" w:hAnsi="黑体" w:eastAsia="仿宋_GB2312"/>
          <w:color w:val="000000"/>
          <w:sz w:val="32"/>
          <w:szCs w:val="32"/>
          <w:lang w:eastAsia="zh-CN"/>
        </w:rPr>
      </w:pPr>
      <w:r>
        <w:rPr>
          <w:rFonts w:ascii="仿宋_GB2312" w:hAnsi="黑体" w:eastAsia="仿宋_GB2312"/>
          <w:color w:val="000000"/>
          <w:sz w:val="32"/>
          <w:szCs w:val="32"/>
          <w:lang w:eastAsia="zh-CN"/>
        </w:rPr>
        <w:t>4</w:t>
      </w:r>
      <w:r>
        <w:rPr>
          <w:rFonts w:hint="eastAsia" w:ascii="仿宋_GB2312" w:hAnsi="黑体" w:eastAsia="仿宋_GB2312"/>
          <w:color w:val="000000"/>
          <w:sz w:val="32"/>
          <w:szCs w:val="32"/>
          <w:lang w:val="en-US" w:eastAsia="zh-CN"/>
        </w:rPr>
        <w:t>.</w:t>
      </w:r>
      <w:r>
        <w:rPr>
          <w:rFonts w:hint="eastAsia" w:ascii="仿宋_GB2312" w:hAnsi="黑体" w:eastAsia="仿宋_GB2312"/>
          <w:color w:val="000000"/>
          <w:sz w:val="32"/>
          <w:szCs w:val="32"/>
          <w:lang w:eastAsia="zh-CN"/>
        </w:rPr>
        <w:t>负责本校财务和基建管理，改善办学条件，为师生提供优美和谐的学习和工作环境。维护教职工利益，保障教职工合法权益</w:t>
      </w:r>
      <w:r>
        <w:rPr>
          <w:rFonts w:ascii="仿宋_GB2312" w:hAnsi="黑体" w:eastAsia="仿宋_GB2312"/>
          <w:color w:val="000000"/>
          <w:sz w:val="32"/>
          <w:szCs w:val="32"/>
          <w:lang w:eastAsia="zh-CN"/>
        </w:rPr>
        <w:t>。</w:t>
      </w:r>
    </w:p>
    <w:p>
      <w:pPr>
        <w:pStyle w:val="8"/>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0"/>
          <w:szCs w:val="30"/>
          <w:lang w:val="en-US" w:eastAsia="zh-CN"/>
        </w:rPr>
      </w:pPr>
      <w:r>
        <w:rPr>
          <w:rFonts w:ascii="仿宋_GB2312" w:hAnsi="黑体" w:eastAsia="仿宋_GB2312"/>
          <w:color w:val="000000"/>
          <w:sz w:val="32"/>
          <w:szCs w:val="32"/>
        </w:rPr>
        <w:t>5</w:t>
      </w:r>
      <w:r>
        <w:rPr>
          <w:rFonts w:hint="eastAsia" w:ascii="仿宋_GB2312" w:hAnsi="黑体" w:eastAsia="仿宋_GB2312"/>
          <w:color w:val="000000"/>
          <w:sz w:val="32"/>
          <w:szCs w:val="32"/>
          <w:lang w:val="en-US" w:eastAsia="zh-CN"/>
        </w:rPr>
        <w:t>.</w:t>
      </w:r>
      <w:r>
        <w:rPr>
          <w:rFonts w:hint="eastAsia" w:ascii="仿宋_GB2312" w:hAnsi="黑体" w:eastAsia="仿宋_GB2312"/>
          <w:color w:val="000000"/>
          <w:sz w:val="32"/>
          <w:szCs w:val="32"/>
        </w:rPr>
        <w:t>建立健全学生学籍管理制度，按</w:t>
      </w:r>
      <w:r>
        <w:rPr>
          <w:rFonts w:hint="eastAsia" w:ascii="仿宋_GB2312" w:hAnsi="黑体" w:eastAsia="仿宋_GB2312"/>
          <w:color w:val="000000"/>
          <w:sz w:val="32"/>
          <w:szCs w:val="32"/>
          <w:lang w:eastAsia="zh-CN"/>
        </w:rPr>
        <w:t>教育部</w:t>
      </w:r>
      <w:r>
        <w:rPr>
          <w:rFonts w:hint="eastAsia" w:ascii="仿宋_GB2312" w:hAnsi="黑体" w:eastAsia="仿宋_GB2312"/>
          <w:color w:val="000000"/>
          <w:sz w:val="32"/>
          <w:szCs w:val="32"/>
        </w:rPr>
        <w:t>颁布的规定管理学生学籍，建立学生档案。</w:t>
      </w:r>
    </w:p>
    <w:p>
      <w:pPr>
        <w:keepNext w:val="0"/>
        <w:keepLines w:val="0"/>
        <w:pageBreakBefore w:val="0"/>
        <w:kinsoku/>
        <w:wordWrap/>
        <w:overflowPunct/>
        <w:topLinePunct w:val="0"/>
        <w:autoSpaceDE/>
        <w:autoSpaceDN/>
        <w:bidi w:val="0"/>
        <w:adjustRightInd/>
        <w:snapToGrid/>
        <w:spacing w:line="240" w:lineRule="auto"/>
        <w:ind w:firstLine="646"/>
        <w:textAlignment w:val="auto"/>
        <w:rPr>
          <w:rFonts w:hint="eastAsia" w:ascii="仿宋_GB2312" w:eastAsia="仿宋_GB2312"/>
          <w:sz w:val="32"/>
          <w:szCs w:val="32"/>
        </w:rPr>
      </w:pPr>
      <w:r>
        <w:rPr>
          <w:rFonts w:hint="eastAsia" w:ascii="仿宋_GB2312" w:eastAsia="仿宋_GB2312"/>
          <w:sz w:val="32"/>
          <w:szCs w:val="32"/>
        </w:rPr>
        <w:t>二、部门决算单位构成</w:t>
      </w:r>
    </w:p>
    <w:p>
      <w:pPr>
        <w:keepNext w:val="0"/>
        <w:keepLines w:val="0"/>
        <w:pageBreakBefore w:val="0"/>
        <w:tabs>
          <w:tab w:val="center" w:pos="4475"/>
        </w:tabs>
        <w:kinsoku/>
        <w:wordWrap/>
        <w:overflowPunct/>
        <w:topLinePunct w:val="0"/>
        <w:autoSpaceDE/>
        <w:autoSpaceDN/>
        <w:bidi w:val="0"/>
        <w:adjustRightInd/>
        <w:snapToGrid/>
        <w:spacing w:line="240" w:lineRule="auto"/>
        <w:ind w:firstLine="640" w:firstLineChars="200"/>
        <w:textAlignment w:val="auto"/>
      </w:pPr>
      <w:r>
        <w:rPr>
          <w:rFonts w:hint="eastAsia" w:ascii="仿宋_GB2312" w:hAnsi="仿宋_GB2312" w:eastAsia="仿宋_GB2312" w:cs="仿宋_GB2312"/>
          <w:color w:val="000000"/>
          <w:kern w:val="0"/>
          <w:sz w:val="32"/>
          <w:szCs w:val="32"/>
          <w:lang w:val="en-US" w:eastAsia="zh-CN" w:bidi="ar-SA"/>
        </w:rPr>
        <w:t>柳州市柳东新区第二实验小学为2020年新成立学校，机构设置了：教科研处、德育处、总务处、安全处、办公室。现有编制人员14人，聘用人员8人。</w:t>
      </w:r>
    </w:p>
    <w:p>
      <w:pPr>
        <w:jc w:val="center"/>
      </w:pPr>
    </w:p>
    <w:p>
      <w:pPr>
        <w:ind w:firstLine="0"/>
        <w:jc w:val="both"/>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u w:val="none"/>
          <w:lang w:val="en-US" w:eastAsia="zh-CN"/>
        </w:rPr>
        <w:t>柳州市</w:t>
      </w:r>
      <w:r>
        <w:rPr>
          <w:rFonts w:hint="eastAsia" w:ascii="仿宋_GB2312" w:eastAsia="仿宋_GB2312"/>
          <w:b/>
          <w:sz w:val="32"/>
          <w:szCs w:val="32"/>
          <w:u w:val="none"/>
        </w:rPr>
        <w:t>柳东新区第二实验小学</w:t>
      </w:r>
      <w:r>
        <w:rPr>
          <w:rFonts w:hint="eastAsia" w:ascii="仿宋_GB2312" w:eastAsia="仿宋_GB2312"/>
          <w:b/>
          <w:sz w:val="32"/>
          <w:szCs w:val="32"/>
          <w:lang w:eastAsia="zh-CN"/>
        </w:rPr>
        <w:t>2020</w:t>
      </w:r>
      <w:r>
        <w:rPr>
          <w:rFonts w:hint="eastAsia" w:ascii="仿宋_GB2312" w:eastAsia="仿宋_GB2312"/>
          <w:b/>
          <w:sz w:val="32"/>
          <w:szCs w:val="32"/>
        </w:rPr>
        <w:t>年部门决算报表</w:t>
      </w:r>
    </w:p>
    <w:p>
      <w:pPr>
        <w:jc w:val="center"/>
        <w:rPr>
          <w:rFonts w:hint="eastAsia"/>
        </w:rPr>
      </w:pPr>
    </w:p>
    <w:p>
      <w:pPr>
        <w:rPr>
          <w:rFonts w:hint="eastAsia"/>
        </w:rPr>
      </w:pPr>
    </w:p>
    <w:tbl>
      <w:tblPr>
        <w:tblStyle w:val="5"/>
        <w:tblW w:w="8720" w:type="dxa"/>
        <w:jc w:val="center"/>
        <w:tblLayout w:type="fixed"/>
        <w:tblCellMar>
          <w:top w:w="0" w:type="dxa"/>
          <w:left w:w="108" w:type="dxa"/>
          <w:bottom w:w="0" w:type="dxa"/>
          <w:right w:w="108" w:type="dxa"/>
        </w:tblCellMar>
      </w:tblPr>
      <w:tblGrid>
        <w:gridCol w:w="2895"/>
        <w:gridCol w:w="1328"/>
        <w:gridCol w:w="3060"/>
        <w:gridCol w:w="137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4223"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49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32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0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43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一般公共预算财政拨款收入</w:t>
            </w:r>
          </w:p>
        </w:tc>
        <w:tc>
          <w:tcPr>
            <w:tcW w:w="132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36</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9</w:t>
            </w:r>
            <w:r>
              <w:rPr>
                <w:rFonts w:hint="eastAsia" w:ascii="宋体" w:hAnsi="宋体" w:cs="宋体"/>
                <w:color w:val="000000"/>
                <w:kern w:val="0"/>
                <w:sz w:val="22"/>
                <w:szCs w:val="22"/>
                <w:lang w:val="en-US" w:eastAsia="zh-CN"/>
              </w:rPr>
              <w:t>6</w:t>
            </w: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43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政府性基金预算财政拨款收入</w:t>
            </w:r>
          </w:p>
        </w:tc>
        <w:tc>
          <w:tcPr>
            <w:tcW w:w="13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43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三</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上级补助</w:t>
            </w:r>
            <w:r>
              <w:rPr>
                <w:rFonts w:hint="eastAsia" w:ascii="宋体" w:hAnsi="宋体" w:cs="宋体"/>
                <w:color w:val="000000"/>
                <w:kern w:val="0"/>
                <w:sz w:val="22"/>
                <w:szCs w:val="22"/>
              </w:rPr>
              <w:t>收入</w:t>
            </w:r>
          </w:p>
        </w:tc>
        <w:tc>
          <w:tcPr>
            <w:tcW w:w="13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43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33</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57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事业</w:t>
            </w:r>
            <w:r>
              <w:rPr>
                <w:rFonts w:hint="eastAsia" w:ascii="宋体" w:hAnsi="宋体" w:cs="宋体"/>
                <w:color w:val="000000"/>
                <w:kern w:val="0"/>
                <w:sz w:val="22"/>
                <w:szCs w:val="22"/>
              </w:rPr>
              <w:t>收入</w:t>
            </w:r>
          </w:p>
        </w:tc>
        <w:tc>
          <w:tcPr>
            <w:tcW w:w="13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43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经营</w:t>
            </w:r>
            <w:r>
              <w:rPr>
                <w:rFonts w:hint="eastAsia" w:ascii="宋体" w:hAnsi="宋体" w:cs="宋体"/>
                <w:color w:val="000000"/>
                <w:kern w:val="0"/>
                <w:sz w:val="22"/>
                <w:szCs w:val="22"/>
              </w:rPr>
              <w:t>收入</w:t>
            </w:r>
          </w:p>
        </w:tc>
        <w:tc>
          <w:tcPr>
            <w:tcW w:w="13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w:t>
            </w:r>
            <w:r>
              <w:rPr>
                <w:rFonts w:hint="eastAsia" w:ascii="宋体" w:hAnsi="宋体" w:cs="宋体"/>
                <w:color w:val="000000"/>
                <w:kern w:val="0"/>
                <w:sz w:val="22"/>
                <w:szCs w:val="22"/>
                <w:lang w:eastAsia="zh-CN"/>
              </w:rPr>
              <w:t>旅游体育</w:t>
            </w:r>
            <w:r>
              <w:rPr>
                <w:rFonts w:hint="eastAsia" w:ascii="宋体" w:hAnsi="宋体" w:cs="宋体"/>
                <w:color w:val="000000"/>
                <w:kern w:val="0"/>
                <w:sz w:val="22"/>
                <w:szCs w:val="22"/>
              </w:rPr>
              <w:t>与传媒支出</w:t>
            </w:r>
          </w:p>
        </w:tc>
        <w:tc>
          <w:tcPr>
            <w:tcW w:w="143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六、附属单位上缴收入</w:t>
            </w:r>
          </w:p>
        </w:tc>
        <w:tc>
          <w:tcPr>
            <w:tcW w:w="13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06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六、社会保障和就业支出</w:t>
            </w:r>
          </w:p>
        </w:tc>
        <w:tc>
          <w:tcPr>
            <w:tcW w:w="143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、其他收入</w:t>
            </w:r>
          </w:p>
        </w:tc>
        <w:tc>
          <w:tcPr>
            <w:tcW w:w="13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06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七、卫生健康支出</w:t>
            </w:r>
          </w:p>
        </w:tc>
        <w:tc>
          <w:tcPr>
            <w:tcW w:w="1437"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1</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3</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43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328"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bCs/>
                <w:color w:val="000000"/>
                <w:kern w:val="0"/>
                <w:sz w:val="22"/>
                <w:szCs w:val="22"/>
              </w:rPr>
              <w:t>36</w:t>
            </w:r>
            <w:r>
              <w:rPr>
                <w:rFonts w:hint="eastAsia" w:ascii="宋体" w:hAnsi="宋体" w:cs="宋体"/>
                <w:b/>
                <w:bCs/>
                <w:color w:val="000000"/>
                <w:kern w:val="0"/>
                <w:sz w:val="22"/>
                <w:szCs w:val="22"/>
                <w:lang w:val="en-US" w:eastAsia="zh-CN"/>
              </w:rPr>
              <w:t>.</w:t>
            </w:r>
            <w:r>
              <w:rPr>
                <w:rFonts w:hint="eastAsia" w:ascii="宋体" w:hAnsi="宋体" w:cs="宋体"/>
                <w:b/>
                <w:bCs/>
                <w:color w:val="000000"/>
                <w:kern w:val="0"/>
                <w:sz w:val="22"/>
                <w:szCs w:val="22"/>
              </w:rPr>
              <w:t>9</w:t>
            </w:r>
            <w:r>
              <w:rPr>
                <w:rFonts w:hint="eastAsia" w:ascii="宋体" w:hAnsi="宋体" w:cs="宋体"/>
                <w:b/>
                <w:bCs/>
                <w:color w:val="000000"/>
                <w:kern w:val="0"/>
                <w:sz w:val="22"/>
                <w:szCs w:val="22"/>
                <w:lang w:val="en-US" w:eastAsia="zh-CN"/>
              </w:rPr>
              <w:t>6</w:t>
            </w:r>
          </w:p>
        </w:tc>
        <w:tc>
          <w:tcPr>
            <w:tcW w:w="3060"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43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w:t>
            </w:r>
            <w:r>
              <w:rPr>
                <w:rFonts w:hint="eastAsia" w:ascii="宋体" w:hAnsi="宋体" w:cs="宋体"/>
                <w:b/>
                <w:bCs/>
                <w:color w:val="000000"/>
                <w:kern w:val="0"/>
                <w:sz w:val="22"/>
                <w:szCs w:val="22"/>
              </w:rPr>
              <w:t>36</w:t>
            </w:r>
            <w:r>
              <w:rPr>
                <w:rFonts w:hint="eastAsia" w:ascii="宋体" w:hAnsi="宋体" w:cs="宋体"/>
                <w:b/>
                <w:bCs/>
                <w:color w:val="000000"/>
                <w:kern w:val="0"/>
                <w:sz w:val="22"/>
                <w:szCs w:val="22"/>
                <w:lang w:val="en-US" w:eastAsia="zh-CN"/>
              </w:rPr>
              <w:t>.</w:t>
            </w:r>
            <w:r>
              <w:rPr>
                <w:rFonts w:hint="eastAsia" w:ascii="宋体" w:hAnsi="宋体" w:cs="宋体"/>
                <w:b/>
                <w:bCs/>
                <w:color w:val="000000"/>
                <w:kern w:val="0"/>
                <w:sz w:val="22"/>
                <w:szCs w:val="22"/>
              </w:rPr>
              <w:t>9</w:t>
            </w:r>
            <w:r>
              <w:rPr>
                <w:rFonts w:hint="eastAsia" w:ascii="宋体" w:hAnsi="宋体" w:cs="宋体"/>
                <w:b/>
                <w:bCs/>
                <w:color w:val="000000"/>
                <w:kern w:val="0"/>
                <w:sz w:val="22"/>
                <w:szCs w:val="22"/>
                <w:lang w:val="en-US" w:eastAsia="zh-CN"/>
              </w:rPr>
              <w:t>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3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43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w:t>
            </w:r>
            <w:r>
              <w:rPr>
                <w:rFonts w:hint="eastAsia" w:ascii="宋体" w:hAnsi="宋体" w:cs="宋体"/>
                <w:color w:val="000000"/>
                <w:kern w:val="0"/>
                <w:sz w:val="22"/>
                <w:szCs w:val="22"/>
                <w:lang w:eastAsia="zh-CN"/>
              </w:rPr>
              <w:t>和结余</w:t>
            </w:r>
          </w:p>
        </w:tc>
        <w:tc>
          <w:tcPr>
            <w:tcW w:w="13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43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0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43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328"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bCs/>
                <w:color w:val="000000"/>
                <w:kern w:val="0"/>
                <w:sz w:val="22"/>
                <w:szCs w:val="22"/>
              </w:rPr>
              <w:t>36</w:t>
            </w:r>
            <w:r>
              <w:rPr>
                <w:rFonts w:hint="eastAsia" w:ascii="宋体" w:hAnsi="宋体" w:cs="宋体"/>
                <w:b/>
                <w:bCs/>
                <w:color w:val="000000"/>
                <w:kern w:val="0"/>
                <w:sz w:val="22"/>
                <w:szCs w:val="22"/>
                <w:lang w:val="en-US" w:eastAsia="zh-CN"/>
              </w:rPr>
              <w:t>.</w:t>
            </w:r>
            <w:r>
              <w:rPr>
                <w:rFonts w:hint="eastAsia" w:ascii="宋体" w:hAnsi="宋体" w:cs="宋体"/>
                <w:b/>
                <w:bCs/>
                <w:color w:val="000000"/>
                <w:kern w:val="0"/>
                <w:sz w:val="22"/>
                <w:szCs w:val="22"/>
              </w:rPr>
              <w:t>9</w:t>
            </w:r>
            <w:r>
              <w:rPr>
                <w:rFonts w:hint="eastAsia" w:ascii="宋体" w:hAnsi="宋体" w:cs="宋体"/>
                <w:b/>
                <w:bCs/>
                <w:color w:val="000000"/>
                <w:kern w:val="0"/>
                <w:sz w:val="22"/>
                <w:szCs w:val="22"/>
                <w:lang w:val="en-US" w:eastAsia="zh-CN"/>
              </w:rPr>
              <w:t>6</w:t>
            </w:r>
          </w:p>
        </w:tc>
        <w:tc>
          <w:tcPr>
            <w:tcW w:w="3060"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43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w:t>
            </w:r>
            <w:r>
              <w:rPr>
                <w:rFonts w:hint="eastAsia" w:ascii="宋体" w:hAnsi="宋体" w:cs="宋体"/>
                <w:b/>
                <w:bCs/>
                <w:color w:val="000000"/>
                <w:kern w:val="0"/>
                <w:sz w:val="22"/>
                <w:szCs w:val="22"/>
              </w:rPr>
              <w:t>36</w:t>
            </w:r>
            <w:r>
              <w:rPr>
                <w:rFonts w:hint="eastAsia" w:ascii="宋体" w:hAnsi="宋体" w:cs="宋体"/>
                <w:b/>
                <w:bCs/>
                <w:color w:val="000000"/>
                <w:kern w:val="0"/>
                <w:sz w:val="22"/>
                <w:szCs w:val="22"/>
                <w:lang w:val="en-US" w:eastAsia="zh-CN"/>
              </w:rPr>
              <w:t>.</w:t>
            </w:r>
            <w:r>
              <w:rPr>
                <w:rFonts w:hint="eastAsia" w:ascii="宋体" w:hAnsi="宋体" w:cs="宋体"/>
                <w:b/>
                <w:bCs/>
                <w:color w:val="000000"/>
                <w:kern w:val="0"/>
                <w:sz w:val="22"/>
                <w:szCs w:val="22"/>
              </w:rPr>
              <w:t>9</w:t>
            </w:r>
            <w:r>
              <w:rPr>
                <w:rFonts w:hint="eastAsia" w:ascii="宋体" w:hAnsi="宋体" w:cs="宋体"/>
                <w:b/>
                <w:bCs/>
                <w:color w:val="000000"/>
                <w:kern w:val="0"/>
                <w:sz w:val="22"/>
                <w:szCs w:val="22"/>
                <w:lang w:val="en-US" w:eastAsia="zh-CN"/>
              </w:rPr>
              <w:t>6</w:t>
            </w:r>
          </w:p>
        </w:tc>
      </w:tr>
    </w:tbl>
    <w:p>
      <w:pPr>
        <w:rPr>
          <w:rFonts w:hint="eastAsia"/>
          <w:lang w:eastAsia="zh-CN"/>
        </w:rPr>
      </w:pPr>
      <w:r>
        <w:rPr>
          <w:rFonts w:hint="eastAsia"/>
          <w:lang w:eastAsia="zh-CN"/>
        </w:rPr>
        <w:t>注：本表反映部门本年度的总收支和年末结转结余情况。</w:t>
      </w:r>
    </w:p>
    <w:p>
      <w:pPr>
        <w:rPr>
          <w:rFonts w:hint="eastAsia"/>
          <w:lang w:eastAsia="zh-CN"/>
        </w:rPr>
      </w:pPr>
    </w:p>
    <w:p>
      <w:pPr>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tbl>
      <w:tblPr>
        <w:tblStyle w:val="5"/>
        <w:tblW w:w="14140" w:type="dxa"/>
        <w:jc w:val="center"/>
        <w:tblLayout w:type="fixed"/>
        <w:tblCellMar>
          <w:top w:w="0" w:type="dxa"/>
          <w:left w:w="108" w:type="dxa"/>
          <w:bottom w:w="0" w:type="dxa"/>
          <w:right w:w="108" w:type="dxa"/>
        </w:tblCellMar>
      </w:tblPr>
      <w:tblGrid>
        <w:gridCol w:w="478"/>
        <w:gridCol w:w="480"/>
        <w:gridCol w:w="480"/>
        <w:gridCol w:w="1922"/>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4"/>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Arial"/>
                <w:kern w:val="0"/>
                <w:sz w:val="22"/>
                <w:szCs w:val="22"/>
              </w:rPr>
            </w:pPr>
            <w:r>
              <w:rPr>
                <w:rFonts w:hint="eastAsia" w:ascii="宋体" w:hAnsi="宋体" w:cs="Arial"/>
                <w:kern w:val="0"/>
                <w:sz w:val="22"/>
                <w:szCs w:val="22"/>
              </w:rPr>
              <w:t>事业收入</w:t>
            </w:r>
          </w:p>
          <w:p>
            <w:pPr>
              <w:widowControl/>
              <w:jc w:val="left"/>
              <w:rPr>
                <w:rFonts w:hint="eastAsia" w:ascii="宋体" w:hAnsi="宋体" w:eastAsia="宋体" w:cs="Arial"/>
                <w:color w:val="000000"/>
                <w:kern w:val="0"/>
                <w:sz w:val="22"/>
                <w:szCs w:val="22"/>
                <w:lang w:eastAsia="zh-CN"/>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438" w:type="dxa"/>
            <w:gridSpan w:val="3"/>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192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eastAsia="zh-CN"/>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78" w:type="dxa"/>
            <w:vMerge w:val="restart"/>
            <w:tcBorders>
              <w:top w:val="single" w:color="auto" w:sz="4" w:space="0"/>
              <w:left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80" w:type="dxa"/>
            <w:vMerge w:val="restart"/>
            <w:tcBorders>
              <w:top w:val="single" w:color="auto" w:sz="4" w:space="0"/>
              <w:left w:val="single" w:color="auto" w:sz="4" w:space="0"/>
              <w:right w:val="single" w:color="auto" w:sz="4" w:space="0"/>
            </w:tcBorders>
            <w:vAlign w:val="top"/>
          </w:tcPr>
          <w:p>
            <w:pPr>
              <w:widowControl/>
              <w:jc w:val="center"/>
              <w:rPr>
                <w:rFonts w:hint="eastAsia" w:ascii="宋体" w:hAnsi="宋体" w:cs="Arial"/>
                <w:b/>
                <w:bCs/>
                <w:kern w:val="0"/>
                <w:sz w:val="22"/>
                <w:szCs w:val="22"/>
              </w:rPr>
            </w:pPr>
            <w:r>
              <w:rPr>
                <w:rFonts w:hint="eastAsia" w:ascii="宋体" w:hAnsi="宋体" w:cs="Arial"/>
                <w:color w:val="000000"/>
                <w:kern w:val="0"/>
                <w:sz w:val="22"/>
                <w:szCs w:val="22"/>
              </w:rPr>
              <w:t>款</w:t>
            </w:r>
          </w:p>
        </w:tc>
        <w:tc>
          <w:tcPr>
            <w:tcW w:w="480" w:type="dxa"/>
            <w:vMerge w:val="restart"/>
            <w:tcBorders>
              <w:top w:val="single" w:color="auto" w:sz="4" w:space="0"/>
              <w:left w:val="single" w:color="auto" w:sz="4" w:space="0"/>
              <w:right w:val="single" w:color="auto" w:sz="4" w:space="0"/>
            </w:tcBorders>
            <w:vAlign w:val="top"/>
          </w:tcPr>
          <w:p>
            <w:pPr>
              <w:widowControl/>
              <w:jc w:val="center"/>
              <w:rPr>
                <w:rFonts w:hint="eastAsia" w:ascii="宋体" w:hAnsi="宋体" w:cs="Arial"/>
                <w:b/>
                <w:bCs/>
                <w:kern w:val="0"/>
                <w:sz w:val="22"/>
                <w:szCs w:val="22"/>
              </w:rPr>
            </w:pPr>
            <w:r>
              <w:rPr>
                <w:rFonts w:hint="eastAsia" w:ascii="宋体" w:hAnsi="宋体" w:cs="Arial"/>
                <w:color w:val="000000"/>
                <w:kern w:val="0"/>
                <w:sz w:val="22"/>
                <w:szCs w:val="22"/>
              </w:rPr>
              <w:t>项</w:t>
            </w:r>
          </w:p>
        </w:tc>
        <w:tc>
          <w:tcPr>
            <w:tcW w:w="1922"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478" w:type="dxa"/>
            <w:vMerge w:val="continue"/>
            <w:tcBorders>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480" w:type="dxa"/>
            <w:vMerge w:val="continue"/>
            <w:tcBorders>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480" w:type="dxa"/>
            <w:vMerge w:val="continue"/>
            <w:tcBorders>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922"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36</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9</w:t>
            </w:r>
            <w:r>
              <w:rPr>
                <w:rFonts w:hint="eastAsia" w:ascii="宋体" w:hAnsi="宋体" w:cs="宋体"/>
                <w:color w:val="000000"/>
                <w:kern w:val="0"/>
                <w:sz w:val="22"/>
                <w:szCs w:val="22"/>
                <w:lang w:val="en-US" w:eastAsia="zh-CN"/>
              </w:rPr>
              <w:t>6</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36</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9</w:t>
            </w:r>
            <w:r>
              <w:rPr>
                <w:rFonts w:hint="eastAsia" w:ascii="宋体" w:hAnsi="宋体" w:cs="宋体"/>
                <w:color w:val="000000"/>
                <w:kern w:val="0"/>
                <w:sz w:val="22"/>
                <w:szCs w:val="22"/>
                <w:lang w:val="en-US" w:eastAsia="zh-CN"/>
              </w:rPr>
              <w:t>6</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38"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192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教育支出</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33</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57</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33</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57</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38"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20502</w:t>
            </w:r>
          </w:p>
        </w:tc>
        <w:tc>
          <w:tcPr>
            <w:tcW w:w="192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普通教育</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33</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57</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33</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57</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38"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2050202</w:t>
            </w:r>
          </w:p>
        </w:tc>
        <w:tc>
          <w:tcPr>
            <w:tcW w:w="192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小学教育</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33</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57</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33</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57</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38"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192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38"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192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38"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192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38"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192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1.31</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1.31</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3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19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1.31</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1.31</w:t>
            </w:r>
          </w:p>
        </w:tc>
        <w:tc>
          <w:tcPr>
            <w:tcW w:w="15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43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19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事业单位医疗</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1.31</w:t>
            </w:r>
          </w:p>
        </w:tc>
        <w:tc>
          <w:tcPr>
            <w:tcW w:w="15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1.31</w:t>
            </w:r>
          </w:p>
        </w:tc>
        <w:tc>
          <w:tcPr>
            <w:tcW w:w="15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bl>
    <w:p>
      <w:pPr>
        <w:rPr>
          <w:rFonts w:hint="eastAsia"/>
        </w:rPr>
      </w:pPr>
    </w:p>
    <w:p>
      <w:pPr>
        <w:rPr>
          <w:rFonts w:hint="eastAsia" w:eastAsia="宋体"/>
          <w:lang w:eastAsia="zh-CN"/>
        </w:rPr>
      </w:pPr>
      <w:r>
        <w:rPr>
          <w:rFonts w:hint="eastAsia"/>
          <w:lang w:eastAsia="zh-CN"/>
        </w:rPr>
        <w:t>注：本表反映部门本年度取得的各项收入情况。</w:t>
      </w: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tbl>
      <w:tblPr>
        <w:tblStyle w:val="5"/>
        <w:tblW w:w="14049" w:type="dxa"/>
        <w:jc w:val="center"/>
        <w:tblLayout w:type="fixed"/>
        <w:tblCellMar>
          <w:top w:w="0" w:type="dxa"/>
          <w:left w:w="108" w:type="dxa"/>
          <w:bottom w:w="0" w:type="dxa"/>
          <w:right w:w="108" w:type="dxa"/>
        </w:tblCellMar>
      </w:tblPr>
      <w:tblGrid>
        <w:gridCol w:w="463"/>
        <w:gridCol w:w="480"/>
        <w:gridCol w:w="450"/>
        <w:gridCol w:w="1599"/>
        <w:gridCol w:w="1985"/>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299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393"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159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463" w:type="dxa"/>
            <w:vMerge w:val="restart"/>
            <w:tcBorders>
              <w:top w:val="single" w:color="auto" w:sz="4" w:space="0"/>
              <w:left w:val="single" w:color="auto" w:sz="4" w:space="0"/>
              <w:right w:val="single" w:color="auto" w:sz="4" w:space="0"/>
            </w:tcBorders>
            <w:vAlign w:val="top"/>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类</w:t>
            </w:r>
          </w:p>
        </w:tc>
        <w:tc>
          <w:tcPr>
            <w:tcW w:w="480" w:type="dxa"/>
            <w:vMerge w:val="restart"/>
            <w:tcBorders>
              <w:top w:val="single" w:color="auto" w:sz="4" w:space="0"/>
              <w:left w:val="single" w:color="auto" w:sz="4" w:space="0"/>
              <w:right w:val="single" w:color="auto" w:sz="4" w:space="0"/>
            </w:tcBorders>
            <w:vAlign w:val="top"/>
          </w:tcPr>
          <w:p>
            <w:pPr>
              <w:widowControl/>
              <w:jc w:val="center"/>
              <w:rPr>
                <w:rFonts w:hint="eastAsia" w:ascii="宋体" w:hAnsi="宋体" w:eastAsia="宋体" w:cs="Arial"/>
                <w:b/>
                <w:bCs/>
                <w:kern w:val="0"/>
                <w:sz w:val="22"/>
                <w:szCs w:val="22"/>
                <w:lang w:val="en-US" w:eastAsia="zh-CN" w:bidi="ar-SA"/>
              </w:rPr>
            </w:pPr>
            <w:r>
              <w:rPr>
                <w:rFonts w:hint="eastAsia" w:ascii="宋体" w:hAnsi="宋体" w:cs="Arial"/>
                <w:color w:val="000000"/>
                <w:kern w:val="0"/>
                <w:sz w:val="22"/>
                <w:szCs w:val="22"/>
              </w:rPr>
              <w:t>款</w:t>
            </w:r>
          </w:p>
        </w:tc>
        <w:tc>
          <w:tcPr>
            <w:tcW w:w="450" w:type="dxa"/>
            <w:vMerge w:val="restart"/>
            <w:tcBorders>
              <w:top w:val="single" w:color="auto" w:sz="4" w:space="0"/>
              <w:left w:val="single" w:color="auto" w:sz="4" w:space="0"/>
              <w:right w:val="single" w:color="auto" w:sz="4" w:space="0"/>
            </w:tcBorders>
            <w:vAlign w:val="top"/>
          </w:tcPr>
          <w:p>
            <w:pPr>
              <w:widowControl/>
              <w:jc w:val="center"/>
              <w:rPr>
                <w:rFonts w:hint="eastAsia" w:ascii="宋体" w:hAnsi="宋体" w:eastAsia="宋体" w:cs="Arial"/>
                <w:b/>
                <w:bCs/>
                <w:kern w:val="0"/>
                <w:sz w:val="22"/>
                <w:szCs w:val="22"/>
                <w:lang w:val="en-US" w:eastAsia="zh-CN" w:bidi="ar-SA"/>
              </w:rPr>
            </w:pPr>
            <w:r>
              <w:rPr>
                <w:rFonts w:hint="eastAsia" w:ascii="宋体" w:hAnsi="宋体" w:cs="Arial"/>
                <w:color w:val="000000"/>
                <w:kern w:val="0"/>
                <w:sz w:val="22"/>
                <w:szCs w:val="22"/>
              </w:rPr>
              <w:t>项</w:t>
            </w:r>
          </w:p>
        </w:tc>
        <w:tc>
          <w:tcPr>
            <w:tcW w:w="159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b/>
                <w:bCs/>
                <w:kern w:val="0"/>
                <w:sz w:val="22"/>
                <w:szCs w:val="22"/>
              </w:rPr>
              <w:t>栏次</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463" w:type="dxa"/>
            <w:vMerge w:val="continue"/>
            <w:tcBorders>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p>
        </w:tc>
        <w:tc>
          <w:tcPr>
            <w:tcW w:w="480" w:type="dxa"/>
            <w:vMerge w:val="continue"/>
            <w:tcBorders>
              <w:left w:val="single" w:color="auto" w:sz="4" w:space="0"/>
              <w:bottom w:val="single" w:color="auto" w:sz="4" w:space="0"/>
              <w:right w:val="single" w:color="auto" w:sz="4" w:space="0"/>
            </w:tcBorders>
            <w:vAlign w:val="top"/>
          </w:tcPr>
          <w:p>
            <w:pPr>
              <w:widowControl/>
              <w:ind w:firstLine="1980" w:firstLineChars="900"/>
              <w:jc w:val="left"/>
              <w:rPr>
                <w:rFonts w:hint="eastAsia" w:ascii="宋体" w:hAnsi="宋体" w:cs="Arial"/>
                <w:kern w:val="0"/>
                <w:sz w:val="22"/>
                <w:szCs w:val="22"/>
              </w:rPr>
            </w:pPr>
          </w:p>
        </w:tc>
        <w:tc>
          <w:tcPr>
            <w:tcW w:w="450" w:type="dxa"/>
            <w:vMerge w:val="continue"/>
            <w:tcBorders>
              <w:left w:val="single" w:color="auto" w:sz="4" w:space="0"/>
              <w:bottom w:val="single" w:color="auto" w:sz="4" w:space="0"/>
              <w:right w:val="single" w:color="auto" w:sz="4" w:space="0"/>
            </w:tcBorders>
            <w:vAlign w:val="top"/>
          </w:tcPr>
          <w:p>
            <w:pPr>
              <w:widowControl/>
              <w:ind w:firstLine="1980" w:firstLineChars="900"/>
              <w:jc w:val="left"/>
              <w:rPr>
                <w:rFonts w:hint="eastAsia" w:ascii="宋体" w:hAnsi="宋体" w:cs="Arial"/>
                <w:kern w:val="0"/>
                <w:sz w:val="22"/>
                <w:szCs w:val="22"/>
              </w:rPr>
            </w:pPr>
          </w:p>
        </w:tc>
        <w:tc>
          <w:tcPr>
            <w:tcW w:w="1599"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36</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9</w:t>
            </w:r>
            <w:r>
              <w:rPr>
                <w:rFonts w:hint="eastAsia" w:ascii="宋体" w:hAnsi="宋体" w:cs="宋体"/>
                <w:color w:val="000000"/>
                <w:kern w:val="0"/>
                <w:sz w:val="22"/>
                <w:szCs w:val="22"/>
                <w:lang w:val="en-US" w:eastAsia="zh-CN"/>
              </w:rPr>
              <w:t>6</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11.63</w:t>
            </w:r>
          </w:p>
        </w:tc>
        <w:tc>
          <w:tcPr>
            <w:tcW w:w="170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25.33</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93"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159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教育支出</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33</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57</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8.24</w:t>
            </w:r>
          </w:p>
        </w:tc>
        <w:tc>
          <w:tcPr>
            <w:tcW w:w="170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25.33</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93"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20502</w:t>
            </w:r>
          </w:p>
        </w:tc>
        <w:tc>
          <w:tcPr>
            <w:tcW w:w="159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普通教育</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33</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57</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8.24</w:t>
            </w:r>
          </w:p>
        </w:tc>
        <w:tc>
          <w:tcPr>
            <w:tcW w:w="170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25.33</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93"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2050202</w:t>
            </w:r>
          </w:p>
        </w:tc>
        <w:tc>
          <w:tcPr>
            <w:tcW w:w="159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小学教育</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33</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57</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8.24</w:t>
            </w:r>
          </w:p>
        </w:tc>
        <w:tc>
          <w:tcPr>
            <w:tcW w:w="170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25.33</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93"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159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93"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159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93"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159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93"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159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1.31</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1.31</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93"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159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1.31</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1.31</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93"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159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事业单位医疗</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1.31</w:t>
            </w:r>
          </w:p>
        </w:tc>
        <w:tc>
          <w:tcPr>
            <w:tcW w:w="18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1.31</w:t>
            </w:r>
          </w:p>
        </w:tc>
        <w:tc>
          <w:tcPr>
            <w:tcW w:w="1701" w:type="dxa"/>
            <w:tcBorders>
              <w:top w:val="nil"/>
              <w:left w:val="nil"/>
              <w:bottom w:val="single" w:color="auto" w:sz="4" w:space="0"/>
              <w:right w:val="single" w:color="auto" w:sz="4" w:space="0"/>
            </w:tcBorders>
            <w:vAlign w:val="top"/>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Pr>
        <w:rPr>
          <w:rFonts w:hint="eastAsia"/>
        </w:rPr>
      </w:pPr>
    </w:p>
    <w:p>
      <w:pPr>
        <w:rPr>
          <w:rFonts w:hint="eastAsia" w:eastAsia="宋体"/>
          <w:lang w:eastAsia="zh-CN"/>
        </w:rPr>
      </w:pPr>
      <w:r>
        <w:rPr>
          <w:rFonts w:hint="eastAsia"/>
          <w:lang w:eastAsia="zh-CN"/>
        </w:rPr>
        <w:t>注：本表反映部门本年度各项支出情况。</w:t>
      </w:r>
    </w:p>
    <w:p>
      <w:pPr>
        <w:rPr>
          <w:rFonts w:hint="eastAsia"/>
        </w:rPr>
      </w:pPr>
    </w:p>
    <w:p>
      <w:pPr>
        <w:rPr>
          <w:rFonts w:hint="eastAsia"/>
        </w:rPr>
      </w:pPr>
    </w:p>
    <w:p>
      <w:pPr>
        <w:ind w:firstLine="3600" w:firstLineChars="1000"/>
        <w:jc w:val="both"/>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rFonts w:hint="eastAsia" w:ascii="方正小标宋简体" w:hAnsi="宋体" w:eastAsia="方正小标宋简体" w:cs="宋体"/>
          <w:kern w:val="0"/>
          <w:sz w:val="36"/>
          <w:szCs w:val="36"/>
        </w:rPr>
      </w:pPr>
      <w:r>
        <w:rPr>
          <w:rFonts w:hint="eastAsia"/>
          <w:sz w:val="22"/>
          <w:szCs w:val="22"/>
        </w:rPr>
        <w:t>单位：万元</w:t>
      </w:r>
    </w:p>
    <w:tbl>
      <w:tblPr>
        <w:tblStyle w:val="5"/>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248"/>
        <w:gridCol w:w="720"/>
        <w:gridCol w:w="1012"/>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24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0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2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1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一、一般公共预算财政拨款</w:t>
            </w:r>
            <w:r>
              <w:rPr>
                <w:rFonts w:hint="eastAsia" w:ascii="宋体" w:hAnsi="宋体" w:cs="Arial"/>
                <w:kern w:val="0"/>
                <w:sz w:val="22"/>
                <w:szCs w:val="22"/>
                <w:lang w:eastAsia="zh-CN"/>
              </w:rPr>
              <w:t>收入</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01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36</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9</w:t>
            </w:r>
            <w:r>
              <w:rPr>
                <w:rFonts w:hint="eastAsia" w:ascii="宋体" w:hAnsi="宋体" w:cs="宋体"/>
                <w:color w:val="000000"/>
                <w:kern w:val="0"/>
                <w:sz w:val="22"/>
                <w:szCs w:val="22"/>
                <w:lang w:val="en-US" w:eastAsia="zh-CN"/>
              </w:rPr>
              <w:t>6</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二、政府性基金预算财政拨款</w:t>
            </w:r>
            <w:r>
              <w:rPr>
                <w:rFonts w:hint="eastAsia" w:ascii="宋体" w:hAnsi="宋体" w:cs="Arial"/>
                <w:kern w:val="0"/>
                <w:sz w:val="22"/>
                <w:szCs w:val="22"/>
                <w:lang w:eastAsia="zh-CN"/>
              </w:rPr>
              <w:t>收入</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01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0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33.57</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33.57</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0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五、文化</w:t>
            </w:r>
            <w:r>
              <w:rPr>
                <w:rFonts w:hint="eastAsia" w:ascii="宋体" w:hAnsi="宋体" w:cs="Arial"/>
                <w:kern w:val="0"/>
                <w:sz w:val="22"/>
                <w:szCs w:val="22"/>
                <w:lang w:eastAsia="zh-CN"/>
              </w:rPr>
              <w:t>旅游</w:t>
            </w:r>
            <w:r>
              <w:rPr>
                <w:rFonts w:hint="eastAsia" w:ascii="宋体" w:hAnsi="宋体" w:cs="Arial"/>
                <w:kern w:val="0"/>
                <w:sz w:val="22"/>
                <w:szCs w:val="22"/>
              </w:rPr>
              <w:t>体育与传媒支出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0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1316"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0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val="en-US" w:eastAsia="zh-CN"/>
              </w:rPr>
              <w:t>七、卫生健康支出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1.31</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1.31</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0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0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0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0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01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36</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9</w:t>
            </w:r>
            <w:r>
              <w:rPr>
                <w:rFonts w:hint="eastAsia" w:ascii="宋体" w:hAnsi="宋体" w:cs="宋体"/>
                <w:color w:val="000000"/>
                <w:kern w:val="0"/>
                <w:sz w:val="22"/>
                <w:szCs w:val="22"/>
                <w:lang w:val="en-US" w:eastAsia="zh-CN"/>
              </w:rPr>
              <w:t>6</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36</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9</w:t>
            </w:r>
            <w:r>
              <w:rPr>
                <w:rFonts w:hint="eastAsia" w:ascii="宋体" w:hAnsi="宋体" w:cs="宋体"/>
                <w:color w:val="000000"/>
                <w:kern w:val="0"/>
                <w:sz w:val="22"/>
                <w:szCs w:val="22"/>
                <w:lang w:val="en-US" w:eastAsia="zh-CN"/>
              </w:rPr>
              <w:t>6</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01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01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012"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01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4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01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36</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9</w:t>
            </w:r>
            <w:r>
              <w:rPr>
                <w:rFonts w:hint="eastAsia" w:ascii="宋体" w:hAnsi="宋体" w:cs="宋体"/>
                <w:color w:val="000000"/>
                <w:kern w:val="0"/>
                <w:sz w:val="22"/>
                <w:szCs w:val="22"/>
                <w:lang w:val="en-US" w:eastAsia="zh-CN"/>
              </w:rPr>
              <w:t>6</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36</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9</w:t>
            </w:r>
            <w:r>
              <w:rPr>
                <w:rFonts w:hint="eastAsia" w:ascii="宋体" w:hAnsi="宋体" w:cs="宋体"/>
                <w:color w:val="000000"/>
                <w:kern w:val="0"/>
                <w:sz w:val="22"/>
                <w:szCs w:val="22"/>
                <w:lang w:val="en-US" w:eastAsia="zh-CN"/>
              </w:rPr>
              <w:t>6</w:t>
            </w:r>
          </w:p>
        </w:tc>
      </w:tr>
    </w:tbl>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rPr>
          <w:rFonts w:hint="eastAsia"/>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79" w:type="dxa"/>
        <w:jc w:val="center"/>
        <w:tblLayout w:type="fixed"/>
        <w:tblCellMar>
          <w:top w:w="0" w:type="dxa"/>
          <w:left w:w="108" w:type="dxa"/>
          <w:bottom w:w="0" w:type="dxa"/>
          <w:right w:w="108" w:type="dxa"/>
        </w:tblCellMar>
      </w:tblPr>
      <w:tblGrid>
        <w:gridCol w:w="538"/>
        <w:gridCol w:w="570"/>
        <w:gridCol w:w="540"/>
        <w:gridCol w:w="2635"/>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宋体" w:cs="Arial"/>
                <w:kern w:val="0"/>
                <w:sz w:val="22"/>
                <w:szCs w:val="22"/>
                <w:lang w:eastAsia="zh-CN"/>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648" w:type="dxa"/>
            <w:gridSpan w:val="3"/>
            <w:tcBorders>
              <w:top w:val="nil"/>
              <w:left w:val="single" w:color="auto" w:sz="4" w:space="0"/>
              <w:bottom w:val="single" w:color="auto" w:sz="4" w:space="0"/>
              <w:right w:val="single" w:color="auto" w:sz="4" w:space="0"/>
            </w:tcBorders>
            <w:vAlign w:val="center"/>
          </w:tcPr>
          <w:p>
            <w:pPr>
              <w:widowControl/>
              <w:jc w:val="both"/>
              <w:rPr>
                <w:rFonts w:ascii="MingLiU" w:hAnsi="MingLiU" w:eastAsia="MingLiU" w:cs="Arial"/>
                <w:kern w:val="0"/>
                <w:sz w:val="22"/>
                <w:szCs w:val="22"/>
              </w:rPr>
            </w:pPr>
            <w:r>
              <w:rPr>
                <w:rFonts w:hint="eastAsia" w:ascii="MingLiU" w:hAnsi="MingLiU" w:cs="Arial"/>
                <w:kern w:val="0"/>
                <w:sz w:val="22"/>
                <w:szCs w:val="22"/>
                <w:lang w:eastAsia="zh-CN"/>
              </w:rPr>
              <w:t>支出功能分类</w:t>
            </w:r>
            <w:r>
              <w:rPr>
                <w:rFonts w:hint="eastAsia" w:ascii="MingLiU" w:hAnsi="MingLiU" w:eastAsia="MingLiU" w:cs="Arial"/>
                <w:kern w:val="0"/>
                <w:sz w:val="22"/>
                <w:szCs w:val="22"/>
              </w:rPr>
              <w:t>科目编码</w:t>
            </w:r>
          </w:p>
        </w:tc>
        <w:tc>
          <w:tcPr>
            <w:tcW w:w="2635"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538" w:type="dxa"/>
            <w:vMerge w:val="restart"/>
            <w:tcBorders>
              <w:top w:val="single" w:color="auto" w:sz="4" w:space="0"/>
              <w:left w:val="single" w:color="auto" w:sz="4" w:space="0"/>
              <w:right w:val="single" w:color="auto" w:sz="4" w:space="0"/>
            </w:tcBorders>
            <w:vAlign w:val="top"/>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类</w:t>
            </w:r>
          </w:p>
        </w:tc>
        <w:tc>
          <w:tcPr>
            <w:tcW w:w="570" w:type="dxa"/>
            <w:vMerge w:val="restart"/>
            <w:tcBorders>
              <w:top w:val="single" w:color="auto" w:sz="4" w:space="0"/>
              <w:left w:val="single" w:color="auto" w:sz="4" w:space="0"/>
              <w:right w:val="single" w:color="auto" w:sz="4" w:space="0"/>
            </w:tcBorders>
            <w:vAlign w:val="top"/>
          </w:tcPr>
          <w:p>
            <w:pPr>
              <w:widowControl/>
              <w:jc w:val="center"/>
              <w:rPr>
                <w:rFonts w:hint="eastAsia" w:ascii="宋体" w:hAnsi="宋体" w:eastAsia="宋体" w:cs="Arial"/>
                <w:b/>
                <w:bCs/>
                <w:kern w:val="0"/>
                <w:sz w:val="22"/>
                <w:szCs w:val="22"/>
                <w:lang w:val="en-US" w:eastAsia="zh-CN" w:bidi="ar-SA"/>
              </w:rPr>
            </w:pPr>
            <w:r>
              <w:rPr>
                <w:rFonts w:hint="eastAsia" w:ascii="宋体" w:hAnsi="宋体" w:cs="Arial"/>
                <w:color w:val="000000"/>
                <w:kern w:val="0"/>
                <w:sz w:val="22"/>
                <w:szCs w:val="22"/>
              </w:rPr>
              <w:t>款</w:t>
            </w:r>
          </w:p>
        </w:tc>
        <w:tc>
          <w:tcPr>
            <w:tcW w:w="540" w:type="dxa"/>
            <w:vMerge w:val="restart"/>
            <w:tcBorders>
              <w:top w:val="single" w:color="auto" w:sz="4" w:space="0"/>
              <w:left w:val="single" w:color="auto" w:sz="4" w:space="0"/>
              <w:right w:val="single" w:color="auto" w:sz="4" w:space="0"/>
            </w:tcBorders>
            <w:vAlign w:val="top"/>
          </w:tcPr>
          <w:p>
            <w:pPr>
              <w:widowControl/>
              <w:jc w:val="center"/>
              <w:rPr>
                <w:rFonts w:hint="eastAsia" w:ascii="宋体" w:hAnsi="宋体" w:eastAsia="宋体" w:cs="Arial"/>
                <w:b/>
                <w:bCs/>
                <w:kern w:val="0"/>
                <w:sz w:val="22"/>
                <w:szCs w:val="22"/>
                <w:lang w:val="en-US" w:eastAsia="zh-CN" w:bidi="ar-SA"/>
              </w:rPr>
            </w:pPr>
            <w:r>
              <w:rPr>
                <w:rFonts w:hint="eastAsia" w:ascii="宋体" w:hAnsi="宋体" w:cs="Arial"/>
                <w:color w:val="000000"/>
                <w:kern w:val="0"/>
                <w:sz w:val="22"/>
                <w:szCs w:val="22"/>
              </w:rPr>
              <w:t>项</w:t>
            </w:r>
          </w:p>
        </w:tc>
        <w:tc>
          <w:tcPr>
            <w:tcW w:w="263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eastAsia="宋体" w:cs="Arial"/>
                <w:color w:val="000000"/>
                <w:kern w:val="0"/>
                <w:sz w:val="20"/>
                <w:szCs w:val="20"/>
                <w:lang w:val="en-US" w:eastAsia="zh-CN" w:bidi="ar-SA"/>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538" w:type="dxa"/>
            <w:vMerge w:val="continue"/>
            <w:tcBorders>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p>
        </w:tc>
        <w:tc>
          <w:tcPr>
            <w:tcW w:w="570" w:type="dxa"/>
            <w:vMerge w:val="continue"/>
            <w:tcBorders>
              <w:left w:val="single" w:color="auto" w:sz="4" w:space="0"/>
              <w:bottom w:val="single" w:color="auto" w:sz="4" w:space="0"/>
              <w:right w:val="single" w:color="auto" w:sz="4" w:space="0"/>
            </w:tcBorders>
            <w:vAlign w:val="top"/>
          </w:tcPr>
          <w:p>
            <w:pPr>
              <w:widowControl/>
              <w:jc w:val="center"/>
              <w:rPr>
                <w:rFonts w:hint="eastAsia" w:ascii="MingLiU" w:hAnsi="MingLiU" w:eastAsia="MingLiU" w:cs="Arial"/>
                <w:kern w:val="0"/>
                <w:sz w:val="22"/>
                <w:szCs w:val="22"/>
              </w:rPr>
            </w:pPr>
          </w:p>
        </w:tc>
        <w:tc>
          <w:tcPr>
            <w:tcW w:w="540" w:type="dxa"/>
            <w:vMerge w:val="continue"/>
            <w:tcBorders>
              <w:left w:val="single" w:color="auto" w:sz="4" w:space="0"/>
              <w:bottom w:val="single" w:color="auto" w:sz="4" w:space="0"/>
              <w:right w:val="single" w:color="auto" w:sz="4" w:space="0"/>
            </w:tcBorders>
            <w:vAlign w:val="top"/>
          </w:tcPr>
          <w:p>
            <w:pPr>
              <w:widowControl/>
              <w:jc w:val="center"/>
              <w:rPr>
                <w:rFonts w:hint="eastAsia" w:ascii="MingLiU" w:hAnsi="MingLiU" w:eastAsia="MingLiU" w:cs="Arial"/>
                <w:kern w:val="0"/>
                <w:sz w:val="22"/>
                <w:szCs w:val="22"/>
              </w:rPr>
            </w:pPr>
          </w:p>
        </w:tc>
        <w:tc>
          <w:tcPr>
            <w:tcW w:w="263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Arial" w:hAnsi="Arial" w:eastAsia="宋体" w:cs="Arial"/>
                <w:color w:val="000000"/>
                <w:kern w:val="0"/>
                <w:sz w:val="20"/>
                <w:szCs w:val="20"/>
                <w:lang w:val="en-US" w:eastAsia="zh-CN" w:bidi="ar-SA"/>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宋体"/>
                <w:color w:val="000000"/>
                <w:kern w:val="0"/>
                <w:sz w:val="22"/>
                <w:szCs w:val="22"/>
              </w:rPr>
              <w:t>36</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9</w:t>
            </w:r>
            <w:r>
              <w:rPr>
                <w:rFonts w:hint="eastAsia" w:ascii="宋体" w:hAnsi="宋体" w:cs="宋体"/>
                <w:color w:val="000000"/>
                <w:kern w:val="0"/>
                <w:sz w:val="22"/>
                <w:szCs w:val="22"/>
                <w:lang w:val="en-US" w:eastAsia="zh-CN"/>
              </w:rPr>
              <w:t>6</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11.63</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25.33</w:t>
            </w:r>
          </w:p>
        </w:tc>
      </w:tr>
      <w:tr>
        <w:tblPrEx>
          <w:tblCellMar>
            <w:top w:w="0" w:type="dxa"/>
            <w:left w:w="108" w:type="dxa"/>
            <w:bottom w:w="0" w:type="dxa"/>
            <w:right w:w="108" w:type="dxa"/>
          </w:tblCellMar>
        </w:tblPrEx>
        <w:trPr>
          <w:trHeight w:val="288" w:hRule="atLeast"/>
          <w:jc w:val="center"/>
        </w:trPr>
        <w:tc>
          <w:tcPr>
            <w:tcW w:w="1648"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263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教育支出</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宋体"/>
                <w:color w:val="000000"/>
                <w:kern w:val="0"/>
                <w:sz w:val="22"/>
                <w:szCs w:val="22"/>
              </w:rPr>
              <w:t>33</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57</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8.24</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25.33</w:t>
            </w:r>
          </w:p>
        </w:tc>
      </w:tr>
      <w:tr>
        <w:tblPrEx>
          <w:tblCellMar>
            <w:top w:w="0" w:type="dxa"/>
            <w:left w:w="108" w:type="dxa"/>
            <w:bottom w:w="0" w:type="dxa"/>
            <w:right w:w="108" w:type="dxa"/>
          </w:tblCellMar>
        </w:tblPrEx>
        <w:trPr>
          <w:trHeight w:val="288" w:hRule="atLeast"/>
          <w:jc w:val="center"/>
        </w:trPr>
        <w:tc>
          <w:tcPr>
            <w:tcW w:w="1648"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20502</w:t>
            </w:r>
          </w:p>
        </w:tc>
        <w:tc>
          <w:tcPr>
            <w:tcW w:w="263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普通教育</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宋体"/>
                <w:color w:val="000000"/>
                <w:kern w:val="0"/>
                <w:sz w:val="22"/>
                <w:szCs w:val="22"/>
              </w:rPr>
              <w:t>33</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57</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8.24</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25.33</w:t>
            </w:r>
          </w:p>
        </w:tc>
      </w:tr>
      <w:tr>
        <w:tblPrEx>
          <w:tblCellMar>
            <w:top w:w="0" w:type="dxa"/>
            <w:left w:w="108" w:type="dxa"/>
            <w:bottom w:w="0" w:type="dxa"/>
            <w:right w:w="108" w:type="dxa"/>
          </w:tblCellMar>
        </w:tblPrEx>
        <w:trPr>
          <w:trHeight w:val="288" w:hRule="atLeast"/>
          <w:jc w:val="center"/>
        </w:trPr>
        <w:tc>
          <w:tcPr>
            <w:tcW w:w="1648" w:type="dxa"/>
            <w:gridSpan w:val="3"/>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2050202</w:t>
            </w:r>
          </w:p>
        </w:tc>
        <w:tc>
          <w:tcPr>
            <w:tcW w:w="263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宋体"/>
                <w:color w:val="000000"/>
                <w:kern w:val="0"/>
                <w:sz w:val="22"/>
                <w:szCs w:val="22"/>
              </w:rPr>
              <w:t>33</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57</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8.24</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25.33</w:t>
            </w:r>
          </w:p>
        </w:tc>
      </w:tr>
      <w:tr>
        <w:tblPrEx>
          <w:tblCellMar>
            <w:top w:w="0" w:type="dxa"/>
            <w:left w:w="108" w:type="dxa"/>
            <w:bottom w:w="0" w:type="dxa"/>
            <w:right w:w="108" w:type="dxa"/>
          </w:tblCellMar>
        </w:tblPrEx>
        <w:trPr>
          <w:trHeight w:val="264" w:hRule="atLeast"/>
          <w:jc w:val="center"/>
        </w:trPr>
        <w:tc>
          <w:tcPr>
            <w:tcW w:w="16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2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6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20805</w:t>
            </w:r>
          </w:p>
        </w:tc>
        <w:tc>
          <w:tcPr>
            <w:tcW w:w="2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6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2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08</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6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w:t>
            </w:r>
          </w:p>
        </w:tc>
        <w:tc>
          <w:tcPr>
            <w:tcW w:w="2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1.31</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1.31</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6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21011</w:t>
            </w:r>
          </w:p>
        </w:tc>
        <w:tc>
          <w:tcPr>
            <w:tcW w:w="2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1.31</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1.31</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6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2101102</w:t>
            </w:r>
          </w:p>
        </w:tc>
        <w:tc>
          <w:tcPr>
            <w:tcW w:w="26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1.31</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1.31</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3000" w:firstLineChars="1500"/>
              <w:jc w:val="left"/>
              <w:rPr>
                <w:rFonts w:ascii="Arial" w:hAnsi="Arial" w:cs="Arial"/>
                <w:color w:val="000000"/>
                <w:kern w:val="0"/>
                <w:sz w:val="20"/>
                <w:szCs w:val="20"/>
              </w:rPr>
            </w:pPr>
          </w:p>
        </w:tc>
      </w:tr>
    </w:tbl>
    <w:p>
      <w:pPr>
        <w:rPr>
          <w:rFonts w:hint="eastAsia"/>
        </w:rPr>
      </w:pPr>
    </w:p>
    <w:p>
      <w:pPr>
        <w:rPr>
          <w:rFonts w:hint="eastAsia"/>
        </w:rPr>
      </w:pPr>
      <w:r>
        <w:rPr>
          <w:rFonts w:hint="eastAsia"/>
          <w:lang w:eastAsia="zh-CN"/>
        </w:rPr>
        <w:t>注：本表反映部门本年度一般公共预算财政拨款实际支出情况。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ectPr>
          <w:footerReference r:id="rId9" w:type="default"/>
          <w:footerReference r:id="rId10" w:type="even"/>
          <w:pgSz w:w="16838" w:h="11906" w:orient="landscape"/>
          <w:pgMar w:top="137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hint="eastAsia"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9151" w:type="dxa"/>
        <w:tblInd w:w="93" w:type="dxa"/>
        <w:tblLayout w:type="fixed"/>
        <w:tblCellMar>
          <w:top w:w="0" w:type="dxa"/>
          <w:left w:w="108" w:type="dxa"/>
          <w:bottom w:w="0" w:type="dxa"/>
          <w:right w:w="108" w:type="dxa"/>
        </w:tblCellMar>
      </w:tblPr>
      <w:tblGrid>
        <w:gridCol w:w="916"/>
        <w:gridCol w:w="3240"/>
        <w:gridCol w:w="831"/>
        <w:gridCol w:w="849"/>
        <w:gridCol w:w="1710"/>
        <w:gridCol w:w="1605"/>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eastAsia="zh-CN"/>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支出经济分类科目编码</w:t>
            </w:r>
          </w:p>
        </w:tc>
        <w:tc>
          <w:tcPr>
            <w:tcW w:w="324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831"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831"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9.4</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2.23</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831"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6.01</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办公费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30102</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印刷费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30103</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 xml:space="preserve">  奖金  </w:t>
            </w: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30106</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伙食补助费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30107</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绩效工资</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水费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30108</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831" w:type="dxa"/>
            <w:tcBorders>
              <w:top w:val="nil"/>
              <w:left w:val="nil"/>
              <w:bottom w:val="single" w:color="auto" w:sz="4" w:space="0"/>
              <w:right w:val="single" w:color="auto" w:sz="4" w:space="0"/>
            </w:tcBorders>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2.08</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电费</w:t>
            </w: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30109</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职业年金缴费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30110</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职工基本医疗保险缴费</w:t>
            </w:r>
          </w:p>
        </w:tc>
        <w:tc>
          <w:tcPr>
            <w:tcW w:w="831"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1.31</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取暖费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30111</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公务员医疗补助缴费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30112</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其他社会保障缴费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工会经费</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0.54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30113</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住房公积金</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福利费</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1.69</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30114</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医疗费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30199</w:t>
            </w:r>
          </w:p>
        </w:tc>
        <w:tc>
          <w:tcPr>
            <w:tcW w:w="324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其他工资福利支出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303</w:t>
            </w:r>
          </w:p>
        </w:tc>
        <w:tc>
          <w:tcPr>
            <w:tcW w:w="324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对个人和家庭的补助</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p>
        </w:tc>
        <w:tc>
          <w:tcPr>
            <w:tcW w:w="171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307</w:t>
            </w:r>
          </w:p>
        </w:tc>
        <w:tc>
          <w:tcPr>
            <w:tcW w:w="324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债务利息支出</w:t>
            </w: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310</w:t>
            </w:r>
          </w:p>
        </w:tc>
        <w:tc>
          <w:tcPr>
            <w:tcW w:w="324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资本性支出</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399</w:t>
            </w:r>
          </w:p>
        </w:tc>
        <w:tc>
          <w:tcPr>
            <w:tcW w:w="3240" w:type="dxa"/>
            <w:tcBorders>
              <w:top w:val="nil"/>
              <w:left w:val="nil"/>
              <w:bottom w:val="single" w:color="auto" w:sz="4" w:space="0"/>
              <w:right w:val="single" w:color="auto" w:sz="4" w:space="0"/>
            </w:tcBorders>
            <w:vAlign w:val="bottom"/>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eastAsia="zh-CN"/>
              </w:rPr>
              <w:t>其他支出</w:t>
            </w: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41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人员经费合计</w:t>
            </w:r>
          </w:p>
        </w:tc>
        <w:tc>
          <w:tcPr>
            <w:tcW w:w="831"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9.4</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公用经费合计</w:t>
            </w:r>
          </w:p>
        </w:tc>
        <w:tc>
          <w:tcPr>
            <w:tcW w:w="1605" w:type="dxa"/>
            <w:tcBorders>
              <w:top w:val="nil"/>
              <w:left w:val="nil"/>
              <w:bottom w:val="single" w:color="auto" w:sz="4" w:space="0"/>
              <w:right w:val="single" w:color="auto" w:sz="4" w:space="0"/>
            </w:tcBorders>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2.23</w:t>
            </w:r>
          </w:p>
        </w:tc>
      </w:tr>
    </w:tbl>
    <w:p>
      <w:p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lang w:eastAsia="zh-CN"/>
        </w:rPr>
        <w:t>注：本表反映部门本年度一般公共预算财政拨款基本支出明细情况。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2020</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2020</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top"/>
          </w:tcPr>
          <w:p>
            <w:pPr>
              <w:widowControl/>
              <w:ind w:firstLine="200" w:firstLineChars="100"/>
              <w:jc w:val="left"/>
              <w:rPr>
                <w:rFonts w:hint="eastAsia" w:ascii="Arial" w:hAnsi="Arial" w:eastAsia="宋体" w:cs="Arial"/>
                <w:color w:val="000000"/>
                <w:kern w:val="0"/>
                <w:sz w:val="20"/>
                <w:szCs w:val="20"/>
                <w:lang w:val="en-US" w:eastAsia="zh-CN"/>
              </w:rPr>
            </w:pPr>
          </w:p>
        </w:tc>
        <w:tc>
          <w:tcPr>
            <w:tcW w:w="1603"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hint="eastAsia" w:ascii="Arial" w:hAnsi="Arial" w:eastAsia="宋体" w:cs="Arial"/>
                <w:color w:val="000000"/>
                <w:kern w:val="0"/>
                <w:sz w:val="20"/>
                <w:szCs w:val="20"/>
                <w:lang w:val="en-US" w:eastAsia="zh-CN"/>
              </w:rPr>
            </w:pPr>
          </w:p>
        </w:tc>
        <w:tc>
          <w:tcPr>
            <w:tcW w:w="1560"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vAlign w:val="top"/>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vAlign w:val="top"/>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pPr>
        <w:rPr>
          <w:rFonts w:hint="eastAsia"/>
          <w:lang w:val="en-US" w:eastAsia="zh-CN"/>
        </w:rPr>
      </w:pPr>
      <w:r>
        <w:rPr>
          <w:rFonts w:hint="eastAsia"/>
          <w:lang w:eastAsia="zh-CN"/>
        </w:rPr>
        <w:t>注：本表反映部门本年度“三公”经费支出预决算情况。其中，</w:t>
      </w:r>
      <w:r>
        <w:rPr>
          <w:rFonts w:hint="eastAsia"/>
          <w:lang w:val="en-US" w:eastAsia="zh-CN"/>
        </w:rPr>
        <w:t>2020年度预算数为“三公”经费年初预算数，决算数是包括当年一般公共预算财政拨款和以前年度结转资金安排的实际支出。</w:t>
      </w:r>
    </w:p>
    <w:p>
      <w:pPr>
        <w:rPr>
          <w:rFonts w:hint="eastAsia"/>
          <w:lang w:val="en-US" w:eastAsia="zh-CN"/>
        </w:rPr>
      </w:pPr>
    </w:p>
    <w:p>
      <w:pPr>
        <w:rPr>
          <w:rFonts w:hint="eastAsia"/>
          <w:lang w:val="en-US" w:eastAsia="zh-CN"/>
        </w:rPr>
      </w:pPr>
    </w:p>
    <w:p>
      <w:pPr>
        <w:rPr>
          <w:rFonts w:hint="eastAsia" w:ascii="仿宋_GB2312" w:hAnsi="黑体" w:eastAsia="仿宋_GB2312"/>
          <w:b w:val="0"/>
          <w:bCs/>
          <w:sz w:val="32"/>
          <w:szCs w:val="32"/>
          <w:lang w:val="en-US" w:eastAsia="zh-CN"/>
        </w:rPr>
      </w:pPr>
      <w:r>
        <w:rPr>
          <w:rFonts w:hint="eastAsia" w:ascii="仿宋_GB2312" w:hAnsi="黑体" w:eastAsia="仿宋_GB2312"/>
          <w:b/>
          <w:sz w:val="32"/>
          <w:szCs w:val="32"/>
        </w:rPr>
        <w:t>说明</w:t>
      </w:r>
      <w:r>
        <w:rPr>
          <w:rFonts w:hint="eastAsia" w:ascii="仿宋_GB2312" w:hAnsi="黑体" w:eastAsia="仿宋_GB2312"/>
          <w:b/>
          <w:sz w:val="32"/>
          <w:szCs w:val="32"/>
          <w:lang w:eastAsia="zh-CN"/>
        </w:rPr>
        <w:t>：</w:t>
      </w:r>
      <w:r>
        <w:rPr>
          <w:rFonts w:hint="eastAsia" w:ascii="仿宋_GB2312" w:hAnsi="黑体" w:eastAsia="仿宋_GB2312"/>
          <w:b w:val="0"/>
          <w:bCs/>
          <w:sz w:val="32"/>
          <w:szCs w:val="32"/>
          <w:lang w:val="en-US" w:eastAsia="zh-CN"/>
        </w:rPr>
        <w:t>柳州市柳东新区第二实验小学没有一般公共预算财政拨款安排的“三公”经费收入，也没有一般公共预算财政拨款安排的“三公”经费支出，故本表无数据。</w:t>
      </w:r>
    </w:p>
    <w:p>
      <w:pPr>
        <w:rPr>
          <w:rFonts w:hint="eastAsia" w:ascii="仿宋_GB2312" w:hAnsi="黑体" w:eastAsia="仿宋_GB2312"/>
          <w:b w:val="0"/>
          <w:bCs/>
          <w:sz w:val="32"/>
          <w:szCs w:val="32"/>
          <w:lang w:val="en-US" w:eastAsia="zh-CN"/>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eastAsia"/>
        </w:rPr>
      </w:pPr>
    </w:p>
    <w:p>
      <w:pPr>
        <w:rPr>
          <w:rFonts w:hint="eastAsia"/>
        </w:rPr>
      </w:pPr>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lang w:eastAsia="zh-CN"/>
        </w:rPr>
      </w:pPr>
      <w:r>
        <w:rPr>
          <w:rFonts w:hint="eastAsia"/>
          <w:lang w:eastAsia="zh-CN"/>
        </w:rPr>
        <w:t>注：本表反映部门本年度政府性基金预算财政拨款收入支出及结转和结余情况。</w:t>
      </w:r>
    </w:p>
    <w:p>
      <w:pPr>
        <w:spacing w:line="560" w:lineRule="exact"/>
        <w:ind w:firstLine="42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说明：</w:t>
      </w:r>
      <w:r>
        <w:rPr>
          <w:rFonts w:hint="eastAsia" w:ascii="仿宋_GB2312" w:hAnsi="仿宋_GB2312" w:eastAsia="仿宋_GB2312" w:cs="仿宋_GB2312"/>
          <w:b w:val="0"/>
          <w:bCs w:val="0"/>
          <w:sz w:val="32"/>
          <w:szCs w:val="32"/>
          <w:lang w:eastAsia="zh-CN"/>
        </w:rPr>
        <w:t>柳州市柳东新区第二实验小学没有政府性基金预算财政拨款收入，也没有政府性基金预算财政拨款支出，故本表无数据。</w:t>
      </w:r>
    </w:p>
    <w:tbl>
      <w:tblPr>
        <w:tblStyle w:val="5"/>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10"/>
                <w:highlight w:val="none"/>
                <w:lang w:val="en-US" w:eastAsia="zh-CN" w:bidi="ar"/>
              </w:rPr>
              <w:t xml:space="preserve">   </w:t>
            </w:r>
            <w:r>
              <w:rPr>
                <w:rStyle w:val="11"/>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p>
            <w:pPr>
              <w:spacing w:line="560" w:lineRule="exact"/>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说明：</w:t>
            </w:r>
            <w:r>
              <w:rPr>
                <w:rFonts w:hint="eastAsia" w:ascii="仿宋_GB2312" w:hAnsi="仿宋_GB2312" w:eastAsia="仿宋_GB2312" w:cs="仿宋_GB2312"/>
                <w:b w:val="0"/>
                <w:bCs w:val="0"/>
                <w:sz w:val="32"/>
                <w:szCs w:val="32"/>
                <w:lang w:eastAsia="zh-CN"/>
              </w:rPr>
              <w:t>柳州市柳东新区第二实验小学没有</w:t>
            </w:r>
            <w:r>
              <w:rPr>
                <w:rFonts w:hint="eastAsia" w:ascii="仿宋_GB2312" w:hAnsi="仿宋_GB2312" w:eastAsia="仿宋_GB2312" w:cs="仿宋_GB2312"/>
                <w:b w:val="0"/>
                <w:bCs w:val="0"/>
                <w:sz w:val="32"/>
                <w:szCs w:val="32"/>
                <w:lang w:val="en-US" w:eastAsia="zh-CN"/>
              </w:rPr>
              <w:t>国有资本经营预算财政拨款</w:t>
            </w:r>
            <w:r>
              <w:rPr>
                <w:rFonts w:hint="eastAsia" w:ascii="仿宋_GB2312" w:hAnsi="仿宋_GB2312" w:eastAsia="仿宋_GB2312" w:cs="仿宋_GB2312"/>
                <w:b w:val="0"/>
                <w:bCs w:val="0"/>
                <w:sz w:val="32"/>
                <w:szCs w:val="32"/>
                <w:lang w:eastAsia="zh-CN"/>
              </w:rPr>
              <w:t>收入，也没有</w:t>
            </w:r>
            <w:r>
              <w:rPr>
                <w:rFonts w:hint="eastAsia" w:ascii="仿宋_GB2312" w:hAnsi="仿宋_GB2312" w:eastAsia="仿宋_GB2312" w:cs="仿宋_GB2312"/>
                <w:b w:val="0"/>
                <w:bCs w:val="0"/>
                <w:sz w:val="32"/>
                <w:szCs w:val="32"/>
                <w:lang w:val="en-US" w:eastAsia="zh-CN"/>
              </w:rPr>
              <w:t>国有资本经营预算财政拨款</w:t>
            </w:r>
            <w:r>
              <w:rPr>
                <w:rFonts w:hint="eastAsia" w:ascii="仿宋_GB2312" w:hAnsi="仿宋_GB2312" w:eastAsia="仿宋_GB2312" w:cs="仿宋_GB2312"/>
                <w:b w:val="0"/>
                <w:bCs w:val="0"/>
                <w:sz w:val="32"/>
                <w:szCs w:val="32"/>
                <w:lang w:eastAsia="zh-CN"/>
              </w:rPr>
              <w:t>支出，故本表无数据。</w:t>
            </w:r>
          </w:p>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p>
        </w:tc>
      </w:tr>
    </w:tbl>
    <w:p>
      <w:pPr>
        <w:spacing w:line="560" w:lineRule="exact"/>
        <w:ind w:firstLine="420"/>
        <w:rPr>
          <w:rFonts w:hint="eastAsia" w:ascii="仿宋_GB2312" w:hAnsi="仿宋_GB2312" w:eastAsia="仿宋_GB2312" w:cs="仿宋_GB2312"/>
          <w:b w:val="0"/>
          <w:bCs w:val="0"/>
          <w:sz w:val="32"/>
          <w:szCs w:val="32"/>
          <w:lang w:eastAsia="zh-CN"/>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60" w:lineRule="exact"/>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u w:val="none"/>
          <w:lang w:val="en-US" w:eastAsia="zh-CN"/>
        </w:rPr>
        <w:t>柳州市</w:t>
      </w:r>
      <w:r>
        <w:rPr>
          <w:rFonts w:hint="eastAsia" w:ascii="仿宋_GB2312" w:eastAsia="仿宋_GB2312"/>
          <w:b/>
          <w:sz w:val="32"/>
          <w:szCs w:val="32"/>
          <w:u w:val="none"/>
        </w:rPr>
        <w:t>柳东新区第二实验小学</w:t>
      </w:r>
      <w:r>
        <w:rPr>
          <w:rFonts w:hint="eastAsia" w:ascii="仿宋_GB2312" w:eastAsia="仿宋_GB2312"/>
          <w:b/>
          <w:sz w:val="32"/>
          <w:szCs w:val="32"/>
          <w:lang w:eastAsia="zh-CN"/>
        </w:rPr>
        <w:t>2020</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both"/>
        <w:rPr>
          <w:rFonts w:hint="eastAsia"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lang w:eastAsia="zh-CN"/>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0" w:firstLineChars="200"/>
        <w:jc w:val="both"/>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lang w:eastAsia="zh-CN"/>
        </w:rPr>
        <w:t>2020</w:t>
      </w:r>
      <w:r>
        <w:rPr>
          <w:rFonts w:hint="eastAsia" w:ascii="仿宋_GB2312" w:eastAsia="仿宋_GB2312" w:cs="仿宋_GB2312"/>
          <w:b w:val="0"/>
          <w:bCs/>
          <w:kern w:val="0"/>
          <w:sz w:val="32"/>
          <w:szCs w:val="32"/>
        </w:rPr>
        <w:t>年度收入总计</w:t>
      </w:r>
      <w:r>
        <w:rPr>
          <w:rFonts w:hint="eastAsia" w:ascii="仿宋_GB2312" w:eastAsia="仿宋_GB2312" w:cs="仿宋_GB2312"/>
          <w:b w:val="0"/>
          <w:bCs/>
          <w:kern w:val="0"/>
          <w:sz w:val="32"/>
          <w:szCs w:val="32"/>
          <w:lang w:val="en-US" w:eastAsia="zh-CN"/>
        </w:rPr>
        <w:t xml:space="preserve"> 36.96</w:t>
      </w:r>
      <w:r>
        <w:rPr>
          <w:rFonts w:hint="eastAsia" w:ascii="仿宋_GB2312" w:eastAsia="仿宋_GB2312" w:cs="仿宋_GB2312"/>
          <w:b w:val="0"/>
          <w:bCs/>
          <w:kern w:val="0"/>
          <w:sz w:val="32"/>
          <w:szCs w:val="32"/>
        </w:rPr>
        <w:t>万元，支出总计</w:t>
      </w:r>
      <w:r>
        <w:rPr>
          <w:rFonts w:hint="eastAsia" w:ascii="仿宋_GB2312" w:eastAsia="仿宋_GB2312" w:cs="仿宋_GB2312"/>
          <w:b w:val="0"/>
          <w:bCs/>
          <w:kern w:val="0"/>
          <w:sz w:val="32"/>
          <w:szCs w:val="32"/>
          <w:lang w:val="en-US" w:eastAsia="zh-CN"/>
        </w:rPr>
        <w:t xml:space="preserve"> 36.96</w:t>
      </w:r>
      <w:r>
        <w:rPr>
          <w:rFonts w:hint="eastAsia" w:ascii="仿宋_GB2312" w:eastAsia="仿宋_GB2312" w:cs="仿宋_GB2312"/>
          <w:b w:val="0"/>
          <w:bCs/>
          <w:kern w:val="0"/>
          <w:sz w:val="32"/>
          <w:szCs w:val="32"/>
        </w:rPr>
        <w:t>万元</w:t>
      </w:r>
      <w:r>
        <w:rPr>
          <w:rFonts w:hint="eastAsia" w:ascii="仿宋_GB2312" w:eastAsia="仿宋_GB2312" w:cs="仿宋_GB2312"/>
          <w:b w:val="0"/>
          <w:bCs/>
          <w:kern w:val="0"/>
          <w:sz w:val="32"/>
          <w:szCs w:val="32"/>
          <w:lang w:eastAsia="zh-CN"/>
        </w:rPr>
        <w:t>。</w:t>
      </w:r>
      <w:r>
        <w:rPr>
          <w:rFonts w:hint="eastAsia" w:ascii="仿宋_GB2312" w:eastAsia="仿宋_GB2312" w:cs="仿宋_GB2312"/>
          <w:b w:val="0"/>
          <w:bCs/>
          <w:kern w:val="0"/>
          <w:sz w:val="32"/>
          <w:szCs w:val="32"/>
          <w:lang w:val="en-US" w:eastAsia="zh-CN"/>
        </w:rPr>
        <w:t>该校为2020年新建校，无</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w:t>
      </w:r>
      <w:r>
        <w:rPr>
          <w:rFonts w:hint="eastAsia" w:ascii="仿宋_GB2312" w:eastAsia="仿宋_GB2312" w:cs="仿宋_GB2312"/>
          <w:b w:val="0"/>
          <w:bCs/>
          <w:kern w:val="0"/>
          <w:sz w:val="32"/>
          <w:szCs w:val="32"/>
          <w:lang w:val="en-US" w:eastAsia="zh-CN"/>
        </w:rPr>
        <w:t>对比数据。</w:t>
      </w:r>
    </w:p>
    <w:p>
      <w:pPr>
        <w:autoSpaceDE w:val="0"/>
        <w:autoSpaceDN w:val="0"/>
        <w:adjustRightInd w:val="0"/>
        <w:spacing w:line="560" w:lineRule="exact"/>
        <w:ind w:firstLine="643" w:firstLineChars="200"/>
        <w:jc w:val="both"/>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二、</w:t>
      </w:r>
      <w:r>
        <w:rPr>
          <w:rFonts w:hint="eastAsia" w:eastAsia="仿宋_GB2312"/>
          <w:b/>
          <w:kern w:val="0"/>
          <w:sz w:val="32"/>
          <w:szCs w:val="32"/>
          <w:lang w:eastAsia="zh-CN"/>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both"/>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本年收入总计</w:t>
      </w:r>
      <w:r>
        <w:rPr>
          <w:rFonts w:hint="eastAsia" w:ascii="仿宋_GB2312" w:eastAsia="仿宋_GB2312" w:cs="仿宋_GB2312"/>
          <w:b w:val="0"/>
          <w:bCs/>
          <w:kern w:val="0"/>
          <w:sz w:val="32"/>
          <w:szCs w:val="32"/>
          <w:lang w:val="en-US" w:eastAsia="zh-CN"/>
        </w:rPr>
        <w:t xml:space="preserve"> 36.96</w:t>
      </w:r>
      <w:r>
        <w:rPr>
          <w:rFonts w:hint="eastAsia" w:ascii="仿宋_GB2312" w:eastAsia="仿宋_GB2312" w:cs="仿宋_GB2312"/>
          <w:b w:val="0"/>
          <w:bCs/>
          <w:kern w:val="0"/>
          <w:sz w:val="32"/>
          <w:szCs w:val="32"/>
        </w:rPr>
        <w:t>万元 ，其中：</w:t>
      </w:r>
      <w:r>
        <w:rPr>
          <w:rFonts w:hint="eastAsia" w:ascii="仿宋_GB2312" w:eastAsia="仿宋_GB2312" w:cs="仿宋_GB2312"/>
          <w:b w:val="0"/>
          <w:bCs/>
          <w:kern w:val="0"/>
          <w:sz w:val="32"/>
          <w:szCs w:val="32"/>
          <w:lang w:eastAsia="zh-CN"/>
        </w:rPr>
        <w:t>一般公共预算财政拨款</w:t>
      </w:r>
      <w:r>
        <w:rPr>
          <w:rFonts w:hint="eastAsia" w:ascii="仿宋_GB2312" w:eastAsia="仿宋_GB2312" w:cs="仿宋_GB2312"/>
          <w:b w:val="0"/>
          <w:bCs/>
          <w:kern w:val="0"/>
          <w:sz w:val="32"/>
          <w:szCs w:val="32"/>
        </w:rPr>
        <w:t>收入</w:t>
      </w:r>
      <w:r>
        <w:rPr>
          <w:rFonts w:hint="eastAsia" w:ascii="仿宋_GB2312" w:eastAsia="仿宋_GB2312" w:cs="仿宋_GB2312"/>
          <w:b w:val="0"/>
          <w:bCs/>
          <w:kern w:val="0"/>
          <w:sz w:val="32"/>
          <w:szCs w:val="32"/>
          <w:lang w:val="en-US" w:eastAsia="zh-CN"/>
        </w:rPr>
        <w:t xml:space="preserve"> 36.96</w:t>
      </w:r>
      <w:r>
        <w:rPr>
          <w:rFonts w:hint="eastAsia" w:ascii="仿宋_GB2312" w:eastAsia="仿宋_GB2312" w:cs="仿宋_GB2312"/>
          <w:b w:val="0"/>
          <w:bCs/>
          <w:kern w:val="0"/>
          <w:sz w:val="32"/>
          <w:szCs w:val="32"/>
        </w:rPr>
        <w:t>万元</w:t>
      </w:r>
      <w:r>
        <w:rPr>
          <w:rFonts w:hint="eastAsia" w:ascii="仿宋_GB2312" w:eastAsia="仿宋_GB2312" w:cs="仿宋_GB2312"/>
          <w:b w:val="0"/>
          <w:bCs/>
          <w:kern w:val="0"/>
          <w:sz w:val="32"/>
          <w:szCs w:val="32"/>
          <w:lang w:eastAsia="zh-CN"/>
        </w:rPr>
        <w:t>，</w:t>
      </w:r>
      <w:r>
        <w:rPr>
          <w:rFonts w:hint="eastAsia" w:ascii="仿宋_GB2312" w:eastAsia="仿宋_GB2312" w:cs="仿宋_GB2312"/>
          <w:b w:val="0"/>
          <w:bCs/>
          <w:kern w:val="0"/>
          <w:sz w:val="32"/>
          <w:szCs w:val="32"/>
        </w:rPr>
        <w:t>占比</w:t>
      </w:r>
      <w:r>
        <w:rPr>
          <w:rFonts w:hint="eastAsia" w:ascii="仿宋_GB2312" w:eastAsia="仿宋_GB2312" w:cs="仿宋_GB2312"/>
          <w:b w:val="0"/>
          <w:bCs/>
          <w:kern w:val="0"/>
          <w:sz w:val="32"/>
          <w:szCs w:val="32"/>
          <w:lang w:val="en-US" w:eastAsia="zh-CN"/>
        </w:rPr>
        <w:t>100%</w:t>
      </w:r>
      <w:r>
        <w:rPr>
          <w:rFonts w:hint="eastAsia" w:ascii="仿宋_GB2312" w:eastAsia="仿宋_GB2312" w:cs="仿宋_GB2312"/>
          <w:b w:val="0"/>
          <w:bCs/>
          <w:kern w:val="0"/>
          <w:sz w:val="32"/>
          <w:szCs w:val="32"/>
        </w:rPr>
        <w:t> ；</w:t>
      </w:r>
      <w:r>
        <w:rPr>
          <w:rFonts w:hint="eastAsia" w:ascii="仿宋_GB2312" w:eastAsia="仿宋_GB2312" w:cs="仿宋_GB2312"/>
          <w:b w:val="0"/>
          <w:bCs/>
          <w:kern w:val="0"/>
          <w:sz w:val="32"/>
          <w:szCs w:val="32"/>
          <w:lang w:eastAsia="zh-CN"/>
        </w:rPr>
        <w:t>政府基金预算财政拨款收入</w:t>
      </w:r>
      <w:r>
        <w:rPr>
          <w:rFonts w:hint="eastAsia" w:ascii="仿宋_GB2312" w:eastAsia="仿宋_GB2312" w:cs="仿宋_GB2312"/>
          <w:b w:val="0"/>
          <w:bCs/>
          <w:kern w:val="0"/>
          <w:sz w:val="32"/>
          <w:szCs w:val="32"/>
          <w:lang w:val="en-US" w:eastAsia="zh-CN"/>
        </w:rPr>
        <w:t>0万元，占比0%；</w:t>
      </w:r>
      <w:r>
        <w:rPr>
          <w:rFonts w:hint="eastAsia" w:ascii="仿宋_GB2312" w:eastAsia="仿宋_GB2312" w:cs="仿宋_GB2312"/>
          <w:b w:val="0"/>
          <w:bCs/>
          <w:kern w:val="0"/>
          <w:sz w:val="32"/>
          <w:szCs w:val="32"/>
        </w:rPr>
        <w:t>上级补助收入</w:t>
      </w:r>
      <w:r>
        <w:rPr>
          <w:rFonts w:hint="eastAsia" w:ascii="仿宋_GB2312" w:eastAsia="仿宋_GB2312" w:cs="仿宋_GB2312"/>
          <w:b w:val="0"/>
          <w:bCs/>
          <w:kern w:val="0"/>
          <w:sz w:val="32"/>
          <w:szCs w:val="32"/>
          <w:lang w:val="en-US" w:eastAsia="zh-CN"/>
        </w:rPr>
        <w:t>0万元，占比0%</w:t>
      </w:r>
      <w:r>
        <w:rPr>
          <w:rFonts w:hint="eastAsia" w:ascii="仿宋_GB2312" w:eastAsia="仿宋_GB2312" w:cs="仿宋_GB2312"/>
          <w:b w:val="0"/>
          <w:bCs/>
          <w:kern w:val="0"/>
          <w:sz w:val="32"/>
          <w:szCs w:val="32"/>
        </w:rPr>
        <w:t>；事业收入</w:t>
      </w:r>
      <w:r>
        <w:rPr>
          <w:rFonts w:hint="eastAsia" w:ascii="仿宋_GB2312" w:eastAsia="仿宋_GB2312" w:cs="仿宋_GB2312"/>
          <w:b w:val="0"/>
          <w:bCs/>
          <w:kern w:val="0"/>
          <w:sz w:val="32"/>
          <w:szCs w:val="32"/>
          <w:lang w:val="en-US" w:eastAsia="zh-CN"/>
        </w:rPr>
        <w:t>0万元，占比0%</w:t>
      </w:r>
      <w:r>
        <w:rPr>
          <w:rFonts w:hint="eastAsia" w:ascii="仿宋_GB2312" w:eastAsia="仿宋_GB2312" w:cs="仿宋_GB2312"/>
          <w:b w:val="0"/>
          <w:bCs/>
          <w:kern w:val="0"/>
          <w:sz w:val="32"/>
          <w:szCs w:val="32"/>
        </w:rPr>
        <w:t>；事业单位经营收入</w:t>
      </w:r>
      <w:r>
        <w:rPr>
          <w:rFonts w:hint="eastAsia" w:ascii="仿宋_GB2312" w:eastAsia="仿宋_GB2312" w:cs="仿宋_GB2312"/>
          <w:b w:val="0"/>
          <w:bCs/>
          <w:kern w:val="0"/>
          <w:sz w:val="32"/>
          <w:szCs w:val="32"/>
          <w:lang w:val="en-US" w:eastAsia="zh-CN"/>
        </w:rPr>
        <w:t>0万元，占比0%</w:t>
      </w:r>
      <w:r>
        <w:rPr>
          <w:rFonts w:hint="eastAsia" w:ascii="仿宋_GB2312" w:eastAsia="仿宋_GB2312" w:cs="仿宋_GB2312"/>
          <w:b w:val="0"/>
          <w:bCs/>
          <w:kern w:val="0"/>
          <w:sz w:val="32"/>
          <w:szCs w:val="32"/>
        </w:rPr>
        <w:t>；其他收入</w:t>
      </w:r>
      <w:r>
        <w:rPr>
          <w:rFonts w:hint="eastAsia" w:ascii="仿宋_GB2312" w:eastAsia="仿宋_GB2312" w:cs="仿宋_GB2312"/>
          <w:b w:val="0"/>
          <w:bCs/>
          <w:kern w:val="0"/>
          <w:sz w:val="32"/>
          <w:szCs w:val="32"/>
          <w:lang w:val="en-US" w:eastAsia="zh-CN"/>
        </w:rPr>
        <w:t>0万元，占比0%</w:t>
      </w:r>
      <w:r>
        <w:rPr>
          <w:rFonts w:hint="eastAsia" w:ascii="仿宋_GB2312" w:eastAsia="仿宋_GB2312" w:cs="仿宋_GB2312"/>
          <w:b w:val="0"/>
          <w:bCs/>
          <w:kern w:val="0"/>
          <w:sz w:val="32"/>
          <w:szCs w:val="32"/>
        </w:rPr>
        <w:t>。</w:t>
      </w:r>
    </w:p>
    <w:p>
      <w:pPr>
        <w:autoSpaceDE w:val="0"/>
        <w:autoSpaceDN w:val="0"/>
        <w:adjustRightInd w:val="0"/>
        <w:spacing w:line="560" w:lineRule="exact"/>
        <w:ind w:firstLine="643" w:firstLineChars="200"/>
        <w:jc w:val="both"/>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三、</w:t>
      </w:r>
      <w:r>
        <w:rPr>
          <w:rFonts w:hint="eastAsia" w:eastAsia="仿宋_GB2312"/>
          <w:b/>
          <w:kern w:val="0"/>
          <w:sz w:val="32"/>
          <w:szCs w:val="32"/>
          <w:lang w:eastAsia="zh-CN"/>
        </w:rPr>
        <w:t>2020</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支出</w:t>
      </w:r>
      <w:r>
        <w:rPr>
          <w:rFonts w:hint="eastAsia" w:ascii="仿宋_GB2312" w:eastAsia="仿宋_GB2312" w:cs="仿宋_GB2312"/>
          <w:b/>
          <w:kern w:val="0"/>
          <w:sz w:val="32"/>
          <w:szCs w:val="32"/>
        </w:rPr>
        <w:t>决算情况</w:t>
      </w:r>
    </w:p>
    <w:p>
      <w:pPr>
        <w:autoSpaceDE w:val="0"/>
        <w:autoSpaceDN w:val="0"/>
        <w:adjustRightInd w:val="0"/>
        <w:spacing w:line="560" w:lineRule="exact"/>
        <w:ind w:firstLine="640" w:firstLineChars="200"/>
        <w:jc w:val="both"/>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 xml:space="preserve">本年支出合计 </w:t>
      </w:r>
      <w:r>
        <w:rPr>
          <w:rFonts w:hint="eastAsia" w:ascii="仿宋_GB2312" w:eastAsia="仿宋_GB2312" w:cs="仿宋_GB2312"/>
          <w:b w:val="0"/>
          <w:bCs/>
          <w:kern w:val="0"/>
          <w:sz w:val="32"/>
          <w:szCs w:val="32"/>
          <w:lang w:val="en-US" w:eastAsia="zh-CN"/>
        </w:rPr>
        <w:t>36.96</w:t>
      </w:r>
      <w:r>
        <w:rPr>
          <w:rFonts w:hint="eastAsia" w:ascii="仿宋_GB2312" w:eastAsia="仿宋_GB2312" w:cs="仿宋_GB2312"/>
          <w:b w:val="0"/>
          <w:bCs/>
          <w:kern w:val="0"/>
          <w:sz w:val="32"/>
          <w:szCs w:val="32"/>
        </w:rPr>
        <w:t xml:space="preserve"> 万元，其中：基本支出</w:t>
      </w:r>
      <w:r>
        <w:rPr>
          <w:rFonts w:hint="eastAsia" w:ascii="仿宋_GB2312" w:eastAsia="仿宋_GB2312" w:cs="仿宋_GB2312"/>
          <w:b w:val="0"/>
          <w:bCs/>
          <w:kern w:val="0"/>
          <w:sz w:val="32"/>
          <w:szCs w:val="32"/>
          <w:lang w:val="en-US" w:eastAsia="zh-CN"/>
        </w:rPr>
        <w:t>11.63</w:t>
      </w:r>
      <w:r>
        <w:rPr>
          <w:rFonts w:hint="eastAsia" w:ascii="仿宋_GB2312" w:eastAsia="仿宋_GB2312" w:cs="仿宋_GB2312"/>
          <w:b w:val="0"/>
          <w:bCs/>
          <w:kern w:val="0"/>
          <w:sz w:val="32"/>
          <w:szCs w:val="32"/>
        </w:rPr>
        <w:t xml:space="preserve">万元，占 </w:t>
      </w:r>
      <w:r>
        <w:rPr>
          <w:rFonts w:hint="eastAsia" w:ascii="仿宋_GB2312" w:eastAsia="仿宋_GB2312" w:cs="仿宋_GB2312"/>
          <w:b w:val="0"/>
          <w:bCs/>
          <w:kern w:val="0"/>
          <w:sz w:val="32"/>
          <w:szCs w:val="32"/>
          <w:lang w:val="en-US" w:eastAsia="zh-CN"/>
        </w:rPr>
        <w:t>31.47</w:t>
      </w:r>
      <w:r>
        <w:rPr>
          <w:rFonts w:hint="eastAsia" w:ascii="仿宋_GB2312" w:eastAsia="仿宋_GB2312" w:cs="仿宋_GB2312"/>
          <w:b w:val="0"/>
          <w:bCs/>
          <w:kern w:val="0"/>
          <w:sz w:val="32"/>
          <w:szCs w:val="32"/>
        </w:rPr>
        <w:t xml:space="preserve">%；项目支出 </w:t>
      </w:r>
      <w:r>
        <w:rPr>
          <w:rFonts w:hint="eastAsia" w:ascii="仿宋_GB2312" w:eastAsia="仿宋_GB2312" w:cs="仿宋_GB2312"/>
          <w:b w:val="0"/>
          <w:bCs/>
          <w:kern w:val="0"/>
          <w:sz w:val="32"/>
          <w:szCs w:val="32"/>
          <w:lang w:val="en-US" w:eastAsia="zh-CN"/>
        </w:rPr>
        <w:t>25.33</w:t>
      </w:r>
      <w:r>
        <w:rPr>
          <w:rFonts w:hint="eastAsia" w:ascii="仿宋_GB2312" w:eastAsia="仿宋_GB2312" w:cs="仿宋_GB2312"/>
          <w:b w:val="0"/>
          <w:bCs/>
          <w:kern w:val="0"/>
          <w:sz w:val="32"/>
          <w:szCs w:val="32"/>
        </w:rPr>
        <w:t>万元，占</w:t>
      </w:r>
      <w:r>
        <w:rPr>
          <w:rFonts w:hint="eastAsia" w:ascii="仿宋_GB2312" w:eastAsia="仿宋_GB2312" w:cs="仿宋_GB2312"/>
          <w:b w:val="0"/>
          <w:bCs/>
          <w:kern w:val="0"/>
          <w:sz w:val="32"/>
          <w:szCs w:val="32"/>
          <w:lang w:val="en-US" w:eastAsia="zh-CN"/>
        </w:rPr>
        <w:t>68.53</w:t>
      </w:r>
      <w:r>
        <w:rPr>
          <w:rFonts w:hint="eastAsia" w:ascii="仿宋_GB2312" w:eastAsia="仿宋_GB2312" w:cs="仿宋_GB2312"/>
          <w:b w:val="0"/>
          <w:bCs/>
          <w:kern w:val="0"/>
          <w:sz w:val="32"/>
          <w:szCs w:val="32"/>
        </w:rPr>
        <w:t>%；经营支出</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万元，占</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both"/>
        <w:rPr>
          <w:rFonts w:hint="eastAsia" w:ascii="仿宋_GB2312" w:eastAsia="仿宋_GB2312" w:cs="仿宋_GB2312"/>
          <w:b/>
          <w:kern w:val="0"/>
          <w:sz w:val="32"/>
          <w:szCs w:val="32"/>
          <w:lang w:eastAsia="zh-CN"/>
        </w:rPr>
      </w:pPr>
      <w:r>
        <w:rPr>
          <w:rFonts w:hint="eastAsia" w:ascii="仿宋_GB2312" w:eastAsia="仿宋_GB2312" w:cs="仿宋_GB2312"/>
          <w:b/>
          <w:bCs w:val="0"/>
          <w:kern w:val="0"/>
          <w:sz w:val="32"/>
          <w:szCs w:val="32"/>
          <w:lang w:eastAsia="zh-CN"/>
        </w:rPr>
        <w:t>四、</w:t>
      </w:r>
      <w:r>
        <w:rPr>
          <w:rFonts w:hint="eastAsia" w:eastAsia="仿宋_GB2312"/>
          <w:b/>
          <w:kern w:val="0"/>
          <w:sz w:val="32"/>
          <w:szCs w:val="32"/>
          <w:lang w:eastAsia="zh-CN"/>
        </w:rPr>
        <w:t>2020</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财政拨款收入支出决算情况</w:t>
      </w:r>
    </w:p>
    <w:p>
      <w:pPr>
        <w:autoSpaceDE w:val="0"/>
        <w:autoSpaceDN w:val="0"/>
        <w:adjustRightInd w:val="0"/>
        <w:spacing w:line="56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本部门</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年度财政拨款收、支总决算 </w:t>
      </w:r>
      <w:r>
        <w:rPr>
          <w:rFonts w:hint="eastAsia" w:ascii="仿宋_GB2312" w:eastAsia="仿宋_GB2312" w:cs="仿宋_GB2312"/>
          <w:b w:val="0"/>
          <w:bCs/>
          <w:kern w:val="0"/>
          <w:sz w:val="32"/>
          <w:szCs w:val="32"/>
          <w:lang w:val="en-US" w:eastAsia="zh-CN"/>
        </w:rPr>
        <w:t>36.96</w:t>
      </w:r>
      <w:r>
        <w:rPr>
          <w:rFonts w:hint="eastAsia" w:ascii="仿宋_GB2312" w:eastAsia="仿宋_GB2312" w:cs="仿宋_GB2312"/>
          <w:bCs/>
          <w:kern w:val="0"/>
          <w:sz w:val="32"/>
          <w:szCs w:val="32"/>
        </w:rPr>
        <w:t>万元、</w:t>
      </w:r>
      <w:r>
        <w:rPr>
          <w:rFonts w:hint="eastAsia" w:ascii="仿宋_GB2312" w:eastAsia="仿宋_GB2312" w:cs="仿宋_GB2312"/>
          <w:b w:val="0"/>
          <w:bCs/>
          <w:kern w:val="0"/>
          <w:sz w:val="32"/>
          <w:szCs w:val="32"/>
          <w:lang w:val="en-US" w:eastAsia="zh-CN"/>
        </w:rPr>
        <w:t>36.96</w:t>
      </w:r>
      <w:r>
        <w:rPr>
          <w:rFonts w:hint="eastAsia" w:ascii="仿宋_GB2312" w:eastAsia="仿宋_GB2312" w:cs="仿宋_GB2312"/>
          <w:bCs/>
          <w:kern w:val="0"/>
          <w:sz w:val="32"/>
          <w:szCs w:val="32"/>
        </w:rPr>
        <w:t>万元。</w:t>
      </w:r>
      <w:r>
        <w:rPr>
          <w:rFonts w:hint="eastAsia" w:ascii="仿宋_GB2312" w:eastAsia="仿宋_GB2312" w:cs="仿宋_GB2312"/>
          <w:b w:val="0"/>
          <w:bCs/>
          <w:kern w:val="0"/>
          <w:sz w:val="32"/>
          <w:szCs w:val="32"/>
          <w:lang w:val="en-US" w:eastAsia="zh-CN"/>
        </w:rPr>
        <w:t>该校为2020年新建校，无</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w:t>
      </w:r>
      <w:r>
        <w:rPr>
          <w:rFonts w:hint="eastAsia" w:ascii="仿宋_GB2312" w:eastAsia="仿宋_GB2312" w:cs="仿宋_GB2312"/>
          <w:b w:val="0"/>
          <w:bCs/>
          <w:kern w:val="0"/>
          <w:sz w:val="32"/>
          <w:szCs w:val="32"/>
          <w:lang w:val="en-US" w:eastAsia="zh-CN"/>
        </w:rPr>
        <w:t>对比数据。</w:t>
      </w:r>
    </w:p>
    <w:p>
      <w:pPr>
        <w:autoSpaceDE w:val="0"/>
        <w:autoSpaceDN w:val="0"/>
        <w:adjustRightInd w:val="0"/>
        <w:spacing w:line="560" w:lineRule="exact"/>
        <w:ind w:firstLine="643" w:firstLineChars="200"/>
        <w:jc w:val="both"/>
        <w:rPr>
          <w:rFonts w:hint="eastAsia" w:eastAsia="仿宋_GB2312"/>
          <w:b/>
          <w:kern w:val="0"/>
          <w:sz w:val="32"/>
          <w:szCs w:val="32"/>
        </w:rPr>
      </w:pPr>
      <w:r>
        <w:rPr>
          <w:rFonts w:hint="eastAsia" w:ascii="仿宋_GB2312" w:eastAsia="仿宋_GB2312" w:cs="仿宋_GB2312"/>
          <w:b/>
          <w:bCs w:val="0"/>
          <w:kern w:val="0"/>
          <w:sz w:val="32"/>
          <w:szCs w:val="32"/>
        </w:rPr>
        <w:t>五</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2020</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both"/>
        <w:rPr>
          <w:rFonts w:hint="eastAsia" w:ascii="仿宋_GB2312" w:eastAsia="仿宋_GB2312" w:cs="仿宋_GB2312"/>
          <w:b w:val="0"/>
          <w:bCs/>
          <w:kern w:val="0"/>
          <w:sz w:val="32"/>
          <w:szCs w:val="32"/>
          <w:lang w:val="en-US" w:eastAsia="zh-CN"/>
        </w:rPr>
      </w:pPr>
      <w:r>
        <w:rPr>
          <w:rFonts w:hint="eastAsia" w:ascii="仿宋_GB2312" w:eastAsia="仿宋_GB2312" w:cs="仿宋_GB2312"/>
          <w:bCs/>
          <w:kern w:val="0"/>
          <w:sz w:val="32"/>
          <w:szCs w:val="32"/>
        </w:rPr>
        <w:t xml:space="preserve">部门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年度财政拨款支出 </w:t>
      </w:r>
      <w:r>
        <w:rPr>
          <w:rFonts w:hint="eastAsia" w:ascii="仿宋_GB2312" w:eastAsia="仿宋_GB2312" w:cs="仿宋_GB2312"/>
          <w:b w:val="0"/>
          <w:bCs/>
          <w:kern w:val="0"/>
          <w:sz w:val="32"/>
          <w:szCs w:val="32"/>
          <w:lang w:val="en-US" w:eastAsia="zh-CN"/>
        </w:rPr>
        <w:t>36.96</w:t>
      </w:r>
      <w:r>
        <w:rPr>
          <w:rFonts w:hint="eastAsia" w:ascii="仿宋_GB2312" w:eastAsia="仿宋_GB2312" w:cs="仿宋_GB2312"/>
          <w:bCs/>
          <w:kern w:val="0"/>
          <w:sz w:val="32"/>
          <w:szCs w:val="32"/>
        </w:rPr>
        <w:t xml:space="preserve"> 万元，占本年支出合计的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 w:val="0"/>
          <w:bCs/>
          <w:kern w:val="0"/>
          <w:sz w:val="32"/>
          <w:szCs w:val="32"/>
          <w:lang w:val="en-US" w:eastAsia="zh-CN"/>
        </w:rPr>
        <w:t>该校为2020年新建校，无</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w:t>
      </w:r>
      <w:r>
        <w:rPr>
          <w:rFonts w:hint="eastAsia" w:ascii="仿宋_GB2312" w:eastAsia="仿宋_GB2312" w:cs="仿宋_GB2312"/>
          <w:b w:val="0"/>
          <w:bCs/>
          <w:kern w:val="0"/>
          <w:sz w:val="32"/>
          <w:szCs w:val="32"/>
          <w:lang w:val="en-US" w:eastAsia="zh-CN"/>
        </w:rPr>
        <w:t>对比数据。</w:t>
      </w:r>
    </w:p>
    <w:p>
      <w:pPr>
        <w:autoSpaceDE w:val="0"/>
        <w:autoSpaceDN w:val="0"/>
        <w:adjustRightInd w:val="0"/>
        <w:spacing w:line="56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ind w:firstLine="0" w:firstLineChars="0"/>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年度财政拨款支出 </w:t>
      </w:r>
      <w:r>
        <w:rPr>
          <w:rFonts w:hint="eastAsia" w:ascii="仿宋_GB2312" w:eastAsia="仿宋_GB2312" w:cs="仿宋_GB2312"/>
          <w:b w:val="0"/>
          <w:bCs/>
          <w:kern w:val="0"/>
          <w:sz w:val="32"/>
          <w:szCs w:val="32"/>
          <w:lang w:val="en-US" w:eastAsia="zh-CN"/>
        </w:rPr>
        <w:t>36.96</w:t>
      </w:r>
      <w:r>
        <w:rPr>
          <w:rFonts w:hint="eastAsia" w:ascii="仿宋_GB2312" w:eastAsia="仿宋_GB2312" w:cs="仿宋_GB2312"/>
          <w:bCs/>
          <w:kern w:val="0"/>
          <w:sz w:val="32"/>
          <w:szCs w:val="32"/>
        </w:rPr>
        <w:t xml:space="preserve"> 万元，主要用于以下方面：一般公共服务（类）支出 </w:t>
      </w:r>
      <w:r>
        <w:rPr>
          <w:rFonts w:hint="eastAsia" w:ascii="仿宋_GB2312" w:eastAsia="仿宋_GB2312" w:cs="仿宋_GB2312"/>
          <w:bCs/>
          <w:kern w:val="0"/>
          <w:sz w:val="32"/>
          <w:szCs w:val="32"/>
          <w:lang w:val="en-US" w:eastAsia="zh-CN"/>
        </w:rPr>
        <w:t xml:space="preserve">0 </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 xml:space="preserve"> 0</w:t>
      </w:r>
      <w:r>
        <w:rPr>
          <w:rFonts w:hint="eastAsia" w:ascii="仿宋_GB2312" w:eastAsia="仿宋_GB2312" w:cs="仿宋_GB2312"/>
          <w:bCs/>
          <w:kern w:val="0"/>
          <w:sz w:val="32"/>
          <w:szCs w:val="32"/>
        </w:rPr>
        <w:t>%； 教育（类）支出</w:t>
      </w:r>
      <w:r>
        <w:rPr>
          <w:rFonts w:hint="eastAsia" w:ascii="仿宋_GB2312" w:eastAsia="仿宋_GB2312" w:cs="仿宋_GB2312"/>
          <w:bCs/>
          <w:kern w:val="0"/>
          <w:sz w:val="32"/>
          <w:szCs w:val="32"/>
          <w:lang w:val="en-US" w:eastAsia="zh-CN"/>
        </w:rPr>
        <w:t xml:space="preserve"> 33.57</w:t>
      </w:r>
      <w:r>
        <w:rPr>
          <w:rFonts w:hint="eastAsia" w:ascii="仿宋_GB2312" w:eastAsia="仿宋_GB2312" w:cs="仿宋_GB2312"/>
          <w:bCs/>
          <w:kern w:val="0"/>
          <w:sz w:val="32"/>
          <w:szCs w:val="32"/>
        </w:rPr>
        <w:t xml:space="preserve"> 万元，占 </w:t>
      </w:r>
      <w:r>
        <w:rPr>
          <w:rFonts w:hint="eastAsia" w:ascii="仿宋_GB2312" w:eastAsia="仿宋_GB2312" w:cs="仿宋_GB2312"/>
          <w:bCs/>
          <w:kern w:val="0"/>
          <w:sz w:val="32"/>
          <w:szCs w:val="32"/>
          <w:lang w:val="en-US" w:eastAsia="zh-CN"/>
        </w:rPr>
        <w:t>90.83</w:t>
      </w:r>
      <w:r>
        <w:rPr>
          <w:rFonts w:hint="eastAsia" w:ascii="仿宋_GB2312" w:eastAsia="仿宋_GB2312" w:cs="仿宋_GB2312"/>
          <w:bCs/>
          <w:kern w:val="0"/>
          <w:sz w:val="32"/>
          <w:szCs w:val="32"/>
        </w:rPr>
        <w:t xml:space="preserve">%；科学技术（类） 支出 </w:t>
      </w:r>
      <w:r>
        <w:rPr>
          <w:rFonts w:hint="eastAsia" w:ascii="仿宋_GB2312" w:eastAsia="仿宋_GB2312" w:cs="仿宋_GB2312"/>
          <w:bCs/>
          <w:kern w:val="0"/>
          <w:sz w:val="32"/>
          <w:szCs w:val="32"/>
          <w:lang w:val="en-US" w:eastAsia="zh-CN"/>
        </w:rPr>
        <w:t xml:space="preserve">0 </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 xml:space="preserve"> 0</w:t>
      </w:r>
      <w:r>
        <w:rPr>
          <w:rFonts w:hint="eastAsia" w:ascii="仿宋_GB2312" w:eastAsia="仿宋_GB2312" w:cs="仿宋_GB2312"/>
          <w:bCs/>
          <w:kern w:val="0"/>
          <w:sz w:val="32"/>
          <w:szCs w:val="32"/>
        </w:rPr>
        <w:t xml:space="preserve">%；文化体育与传媒（类）支出  </w:t>
      </w:r>
      <w:r>
        <w:rPr>
          <w:rFonts w:hint="eastAsia" w:ascii="仿宋_GB2312" w:eastAsia="仿宋_GB2312" w:cs="仿宋_GB2312"/>
          <w:bCs/>
          <w:kern w:val="0"/>
          <w:sz w:val="32"/>
          <w:szCs w:val="32"/>
          <w:lang w:val="en-US" w:eastAsia="zh-CN"/>
        </w:rPr>
        <w:t xml:space="preserve">0 </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 xml:space="preserve"> 0</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 xml:space="preserve"> 2.08</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5.63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卫生健康</w:t>
      </w:r>
      <w:r>
        <w:rPr>
          <w:rFonts w:hint="eastAsia" w:ascii="仿宋_GB2312" w:eastAsia="仿宋_GB2312" w:cs="仿宋_GB2312"/>
          <w:bCs/>
          <w:kern w:val="0"/>
          <w:sz w:val="32"/>
          <w:szCs w:val="32"/>
        </w:rPr>
        <w:t xml:space="preserve">（类）支出 </w:t>
      </w:r>
      <w:r>
        <w:rPr>
          <w:rFonts w:hint="eastAsia" w:ascii="仿宋_GB2312" w:eastAsia="仿宋_GB2312" w:cs="仿宋_GB2312"/>
          <w:bCs/>
          <w:kern w:val="0"/>
          <w:sz w:val="32"/>
          <w:szCs w:val="32"/>
          <w:lang w:val="en-US" w:eastAsia="zh-CN"/>
        </w:rPr>
        <w:t xml:space="preserve">1.31 </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 xml:space="preserve"> 3.54</w:t>
      </w:r>
      <w:r>
        <w:rPr>
          <w:rFonts w:hint="eastAsia" w:ascii="仿宋_GB2312" w:eastAsia="仿宋_GB2312" w:cs="仿宋_GB2312"/>
          <w:bCs/>
          <w:kern w:val="0"/>
          <w:sz w:val="32"/>
          <w:szCs w:val="32"/>
        </w:rPr>
        <w:t xml:space="preserve">%； 住房保障（类）支出 </w:t>
      </w:r>
      <w:r>
        <w:rPr>
          <w:rFonts w:hint="eastAsia" w:ascii="仿宋_GB2312" w:eastAsia="仿宋_GB2312" w:cs="仿宋_GB2312"/>
          <w:bCs/>
          <w:kern w:val="0"/>
          <w:sz w:val="32"/>
          <w:szCs w:val="32"/>
          <w:lang w:val="en-US" w:eastAsia="zh-CN"/>
        </w:rPr>
        <w:t xml:space="preserve">0 </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 xml:space="preserve"> 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年度财政拨款支出年初预算为 </w:t>
      </w:r>
      <w:r>
        <w:rPr>
          <w:rFonts w:hint="eastAsia" w:ascii="仿宋_GB2312" w:eastAsia="仿宋_GB2312" w:cs="仿宋_GB2312"/>
          <w:b w:val="0"/>
          <w:bCs/>
          <w:kern w:val="0"/>
          <w:sz w:val="32"/>
          <w:szCs w:val="32"/>
          <w:lang w:val="en-US" w:eastAsia="zh-CN"/>
        </w:rPr>
        <w:t>36.96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 w:val="0"/>
          <w:bCs/>
          <w:kern w:val="0"/>
          <w:sz w:val="32"/>
          <w:szCs w:val="32"/>
          <w:lang w:val="en-US" w:eastAsia="zh-CN"/>
        </w:rPr>
        <w:t>36.96</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numPr>
          <w:ilvl w:val="0"/>
          <w:numId w:val="1"/>
        </w:numPr>
        <w:autoSpaceDE w:val="0"/>
        <w:autoSpaceDN w:val="0"/>
        <w:adjustRightInd w:val="0"/>
        <w:spacing w:line="560" w:lineRule="exact"/>
        <w:ind w:firstLine="640" w:firstLineChars="200"/>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教育（类）</w:t>
      </w:r>
      <w:r>
        <w:rPr>
          <w:rFonts w:hint="eastAsia" w:ascii="仿宋_GB2312" w:eastAsia="仿宋_GB2312" w:cs="仿宋_GB2312"/>
          <w:bCs/>
          <w:kern w:val="0"/>
          <w:sz w:val="32"/>
          <w:szCs w:val="32"/>
          <w:lang w:eastAsia="zh-CN"/>
        </w:rPr>
        <w:t>普通教育（款）小学教育（项）</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年初预算为33.57万元，支出决算为33.57万元，完成年初预算的100%。</w:t>
      </w:r>
    </w:p>
    <w:p>
      <w:pPr>
        <w:numPr>
          <w:ilvl w:val="0"/>
          <w:numId w:val="1"/>
        </w:numPr>
        <w:autoSpaceDE w:val="0"/>
        <w:autoSpaceDN w:val="0"/>
        <w:adjustRightInd w:val="0"/>
        <w:spacing w:line="560" w:lineRule="exact"/>
        <w:ind w:firstLine="640" w:firstLineChars="200"/>
        <w:jc w:val="both"/>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rPr>
        <w:t>社会保障和就业（类）行政事业单位养老支出</w:t>
      </w:r>
      <w:r>
        <w:rPr>
          <w:rFonts w:hint="eastAsia" w:ascii="仿宋_GB2312" w:eastAsia="仿宋_GB2312" w:cs="仿宋_GB2312"/>
          <w:bCs/>
          <w:kern w:val="0"/>
          <w:sz w:val="32"/>
          <w:szCs w:val="32"/>
          <w:lang w:eastAsia="zh-CN"/>
        </w:rPr>
        <w:t>（款） 机关事业单位基本养老保险缴费支出（项）</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年初预算为2.08万元，支出决算为2.08万元，完成年初预算的100%。</w:t>
      </w:r>
    </w:p>
    <w:p>
      <w:pPr>
        <w:numPr>
          <w:ilvl w:val="0"/>
          <w:numId w:val="1"/>
        </w:numPr>
        <w:autoSpaceDE w:val="0"/>
        <w:autoSpaceDN w:val="0"/>
        <w:adjustRightInd w:val="0"/>
        <w:spacing w:line="560" w:lineRule="exact"/>
        <w:ind w:firstLine="640" w:firstLineChars="200"/>
        <w:jc w:val="both"/>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卫生健康</w:t>
      </w:r>
      <w:r>
        <w:rPr>
          <w:rFonts w:hint="eastAsia" w:ascii="仿宋_GB2312" w:eastAsia="仿宋_GB2312" w:cs="仿宋_GB2312"/>
          <w:bCs/>
          <w:kern w:val="0"/>
          <w:sz w:val="32"/>
          <w:szCs w:val="32"/>
        </w:rPr>
        <w:t>（类）行政事业单位医疗</w:t>
      </w:r>
      <w:r>
        <w:rPr>
          <w:rFonts w:hint="eastAsia" w:ascii="仿宋_GB2312" w:eastAsia="仿宋_GB2312" w:cs="仿宋_GB2312"/>
          <w:bCs/>
          <w:kern w:val="0"/>
          <w:sz w:val="32"/>
          <w:szCs w:val="32"/>
          <w:lang w:eastAsia="zh-CN"/>
        </w:rPr>
        <w:t>（款）事业单位医疗（项）</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年初预算为1.31万元，支出决算为1.31万元，完成年初预算的100%。</w:t>
      </w:r>
    </w:p>
    <w:p>
      <w:pPr>
        <w:autoSpaceDE w:val="0"/>
        <w:autoSpaceDN w:val="0"/>
        <w:adjustRightInd w:val="0"/>
        <w:spacing w:line="560" w:lineRule="exact"/>
        <w:ind w:firstLine="643" w:firstLineChars="200"/>
        <w:jc w:val="both"/>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rPr>
        <w:t>六、</w:t>
      </w:r>
      <w:r>
        <w:rPr>
          <w:rFonts w:hint="eastAsia" w:ascii="仿宋_GB2312" w:eastAsia="仿宋_GB2312" w:cs="仿宋_GB2312"/>
          <w:b/>
          <w:bCs w:val="0"/>
          <w:kern w:val="0"/>
          <w:sz w:val="32"/>
          <w:szCs w:val="32"/>
          <w:lang w:eastAsia="zh-CN"/>
        </w:rPr>
        <w:t>2020</w:t>
      </w:r>
      <w:r>
        <w:rPr>
          <w:rFonts w:hint="eastAsia" w:ascii="仿宋_GB2312" w:eastAsia="仿宋_GB2312" w:cs="仿宋_GB2312"/>
          <w:b/>
          <w:bCs w:val="0"/>
          <w:kern w:val="0"/>
          <w:sz w:val="32"/>
          <w:szCs w:val="32"/>
        </w:rPr>
        <w:t>年度一般公共预算财政拨款基本支出决算情况</w:t>
      </w:r>
    </w:p>
    <w:p>
      <w:pPr>
        <w:autoSpaceDE w:val="0"/>
        <w:autoSpaceDN w:val="0"/>
        <w:adjustRightInd w:val="0"/>
        <w:spacing w:line="560" w:lineRule="exact"/>
        <w:ind w:firstLine="640" w:firstLineChars="200"/>
        <w:jc w:val="both"/>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lang w:eastAsia="zh-CN"/>
        </w:rPr>
        <w:t>2020</w:t>
      </w:r>
      <w:r>
        <w:rPr>
          <w:rFonts w:hint="eastAsia" w:ascii="仿宋_GB2312" w:eastAsia="仿宋_GB2312" w:cs="仿宋_GB2312"/>
          <w:b w:val="0"/>
          <w:bCs/>
          <w:kern w:val="0"/>
          <w:sz w:val="32"/>
          <w:szCs w:val="32"/>
        </w:rPr>
        <w:t>年度财政拨款基本支出</w:t>
      </w:r>
      <w:r>
        <w:rPr>
          <w:rFonts w:hint="eastAsia" w:ascii="仿宋_GB2312" w:eastAsia="仿宋_GB2312" w:cs="仿宋_GB2312"/>
          <w:b w:val="0"/>
          <w:bCs/>
          <w:kern w:val="0"/>
          <w:sz w:val="32"/>
          <w:szCs w:val="32"/>
          <w:lang w:val="en-US" w:eastAsia="zh-CN"/>
        </w:rPr>
        <w:t xml:space="preserve"> 11.63</w:t>
      </w:r>
      <w:r>
        <w:rPr>
          <w:rFonts w:hint="eastAsia" w:ascii="仿宋_GB2312" w:eastAsia="仿宋_GB2312" w:cs="仿宋_GB2312"/>
          <w:b w:val="0"/>
          <w:bCs/>
          <w:kern w:val="0"/>
          <w:sz w:val="32"/>
          <w:szCs w:val="32"/>
        </w:rPr>
        <w:t>万元，其中：</w:t>
      </w:r>
    </w:p>
    <w:p>
      <w:pPr>
        <w:autoSpaceDE w:val="0"/>
        <w:autoSpaceDN w:val="0"/>
        <w:adjustRightInd w:val="0"/>
        <w:spacing w:line="560" w:lineRule="exact"/>
        <w:ind w:firstLine="640" w:firstLineChars="200"/>
        <w:jc w:val="both"/>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人员经费</w:t>
      </w:r>
      <w:r>
        <w:rPr>
          <w:rFonts w:hint="eastAsia" w:ascii="仿宋_GB2312" w:eastAsia="仿宋_GB2312" w:cs="仿宋_GB2312"/>
          <w:b w:val="0"/>
          <w:bCs/>
          <w:kern w:val="0"/>
          <w:sz w:val="32"/>
          <w:szCs w:val="32"/>
          <w:lang w:val="en-US" w:eastAsia="zh-CN"/>
        </w:rPr>
        <w:t xml:space="preserve"> 9.40</w:t>
      </w:r>
      <w:r>
        <w:rPr>
          <w:rFonts w:hint="eastAsia" w:ascii="仿宋_GB2312" w:eastAsia="仿宋_GB2312" w:cs="仿宋_GB2312"/>
          <w:b w:val="0"/>
          <w:bCs/>
          <w:kern w:val="0"/>
          <w:sz w:val="32"/>
          <w:szCs w:val="32"/>
        </w:rPr>
        <w:t>万元，主要包括：基本工资、机关事业单位基本养老保险缴费、</w:t>
      </w:r>
      <w:r>
        <w:rPr>
          <w:rFonts w:hint="eastAsia" w:ascii="仿宋_GB2312" w:eastAsia="仿宋_GB2312" w:cs="仿宋_GB2312"/>
          <w:b w:val="0"/>
          <w:bCs/>
          <w:kern w:val="0"/>
          <w:sz w:val="32"/>
          <w:szCs w:val="32"/>
          <w:lang w:val="en-US" w:eastAsia="zh-CN"/>
        </w:rPr>
        <w:t>职工基本医疗保险缴费</w:t>
      </w:r>
      <w:r>
        <w:rPr>
          <w:rFonts w:hint="eastAsia" w:ascii="仿宋_GB2312" w:eastAsia="仿宋_GB2312" w:cs="仿宋_GB2312"/>
          <w:b w:val="0"/>
          <w:bCs/>
          <w:kern w:val="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b w:val="0"/>
          <w:bCs/>
          <w:kern w:val="0"/>
          <w:sz w:val="32"/>
          <w:szCs w:val="32"/>
          <w:lang w:eastAsia="zh-CN"/>
        </w:rPr>
      </w:pPr>
      <w:r>
        <w:rPr>
          <w:rFonts w:hint="eastAsia" w:ascii="仿宋_GB2312" w:eastAsia="仿宋_GB2312" w:cs="仿宋_GB2312"/>
          <w:b w:val="0"/>
          <w:bCs/>
          <w:kern w:val="0"/>
          <w:sz w:val="32"/>
          <w:szCs w:val="32"/>
        </w:rPr>
        <w:t>公用经费</w:t>
      </w:r>
      <w:r>
        <w:rPr>
          <w:rFonts w:hint="eastAsia" w:ascii="仿宋_GB2312" w:eastAsia="仿宋_GB2312" w:cs="仿宋_GB2312"/>
          <w:b w:val="0"/>
          <w:bCs/>
          <w:kern w:val="0"/>
          <w:sz w:val="32"/>
          <w:szCs w:val="32"/>
          <w:lang w:val="en-US" w:eastAsia="zh-CN"/>
        </w:rPr>
        <w:t xml:space="preserve"> 2.23</w:t>
      </w:r>
      <w:r>
        <w:rPr>
          <w:rFonts w:hint="eastAsia" w:ascii="仿宋_GB2312" w:eastAsia="仿宋_GB2312" w:cs="仿宋_GB2312"/>
          <w:b w:val="0"/>
          <w:bCs/>
          <w:kern w:val="0"/>
          <w:sz w:val="32"/>
          <w:szCs w:val="32"/>
        </w:rPr>
        <w:t>万元，主要包括：工会经费、福利费</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both"/>
        <w:rPr>
          <w:rFonts w:hint="eastAsia"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bCs w:val="0"/>
          <w:kern w:val="0"/>
          <w:sz w:val="32"/>
          <w:szCs w:val="32"/>
          <w:lang w:eastAsia="zh-CN"/>
        </w:rPr>
        <w:t>2020</w:t>
      </w:r>
      <w:r>
        <w:rPr>
          <w:rFonts w:hint="eastAsia" w:ascii="仿宋_GB2312" w:eastAsia="仿宋_GB2312" w:cs="仿宋_GB2312"/>
          <w:b/>
          <w:bCs w:val="0"/>
          <w:kern w:val="0"/>
          <w:sz w:val="32"/>
          <w:szCs w:val="32"/>
        </w:rPr>
        <w:t xml:space="preserve">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年度“三公”经费财政拨款支出预算为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年度“三公”经费支出决算数</w:t>
      </w:r>
      <w:r>
        <w:rPr>
          <w:rFonts w:hint="eastAsia" w:ascii="仿宋_GB2312" w:eastAsia="仿宋_GB2312" w:cs="仿宋_GB2312"/>
          <w:bCs/>
          <w:kern w:val="0"/>
          <w:sz w:val="32"/>
          <w:szCs w:val="32"/>
          <w:lang w:val="en-US" w:eastAsia="zh-CN"/>
        </w:rPr>
        <w:t>等</w:t>
      </w:r>
      <w:r>
        <w:rPr>
          <w:rFonts w:hint="eastAsia" w:ascii="仿宋_GB2312" w:eastAsia="仿宋_GB2312" w:cs="仿宋_GB2312"/>
          <w:bCs/>
          <w:kern w:val="0"/>
          <w:sz w:val="32"/>
          <w:szCs w:val="32"/>
        </w:rPr>
        <w:t>于预算数的主要原因是认真贯彻落实中央八项规定</w:t>
      </w:r>
      <w:bookmarkStart w:id="0" w:name="_GoBack"/>
      <w:bookmarkEnd w:id="0"/>
      <w:r>
        <w:rPr>
          <w:rFonts w:hint="eastAsia" w:ascii="仿宋_GB2312" w:eastAsia="仿宋_GB2312" w:cs="仿宋_GB2312"/>
          <w:bCs/>
          <w:kern w:val="0"/>
          <w:sz w:val="32"/>
          <w:szCs w:val="32"/>
        </w:rPr>
        <w:t>精神和厉行节约要求，进一步从严控制“三公”经费开支，全年实际支出</w:t>
      </w:r>
      <w:r>
        <w:rPr>
          <w:rFonts w:hint="eastAsia" w:ascii="仿宋_GB2312" w:eastAsia="仿宋_GB2312" w:cs="仿宋_GB2312"/>
          <w:bCs/>
          <w:kern w:val="0"/>
          <w:sz w:val="32"/>
          <w:szCs w:val="32"/>
          <w:lang w:val="en-US" w:eastAsia="zh-CN"/>
        </w:rPr>
        <w:t>为 0万元</w:t>
      </w:r>
      <w:r>
        <w:rPr>
          <w:rFonts w:hint="eastAsia" w:ascii="仿宋_GB2312" w:eastAsia="仿宋_GB2312" w:cs="仿宋_GB2312"/>
          <w:bCs/>
          <w:kern w:val="0"/>
          <w:sz w:val="32"/>
          <w:szCs w:val="32"/>
        </w:rPr>
        <w:t>。</w:t>
      </w:r>
    </w:p>
    <w:p>
      <w:pPr>
        <w:autoSpaceDE w:val="0"/>
        <w:autoSpaceDN w:val="0"/>
        <w:adjustRightInd w:val="0"/>
        <w:spacing w:line="560" w:lineRule="exact"/>
        <w:ind w:firstLine="0" w:firstLineChars="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ind w:firstLine="0" w:firstLineChars="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年度“三公”经费财政拨款支出决算中，因公出国（境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费支出决算</w:t>
      </w:r>
      <w:r>
        <w:rPr>
          <w:rFonts w:hint="eastAsia" w:ascii="仿宋_GB2312" w:eastAsia="仿宋_GB2312" w:cs="仿宋_GB2312"/>
          <w:bCs/>
          <w:kern w:val="0"/>
          <w:sz w:val="32"/>
          <w:szCs w:val="32"/>
          <w:lang w:val="en-US" w:eastAsia="zh-CN"/>
        </w:rPr>
        <w:t xml:space="preserve"> 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 xml:space="preserve"> 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 xml:space="preserve"> 0</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 xml:space="preserve"> 0</w:t>
      </w:r>
      <w:r>
        <w:rPr>
          <w:rFonts w:hint="eastAsia" w:ascii="仿宋_GB2312" w:eastAsia="仿宋_GB2312" w:cs="仿宋_GB2312"/>
          <w:bCs/>
          <w:kern w:val="0"/>
          <w:sz w:val="32"/>
          <w:szCs w:val="32"/>
        </w:rPr>
        <w:t xml:space="preserve">%。具体情况如下：  </w:t>
      </w:r>
    </w:p>
    <w:p>
      <w:pPr>
        <w:autoSpaceDE w:val="0"/>
        <w:autoSpaceDN w:val="0"/>
        <w:adjustRightInd w:val="0"/>
        <w:spacing w:line="560" w:lineRule="exact"/>
        <w:ind w:firstLine="0" w:firstLineChars="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 xml:space="preserve"> 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60" w:lineRule="exact"/>
        <w:ind w:firstLine="0" w:firstLineChars="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autoSpaceDE w:val="0"/>
        <w:autoSpaceDN w:val="0"/>
        <w:adjustRightInd w:val="0"/>
        <w:spacing w:line="560" w:lineRule="exact"/>
        <w:ind w:firstLine="0" w:firstLineChars="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0" w:firstLineChars="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60" w:lineRule="exact"/>
        <w:ind w:firstLine="0" w:firstLineChars="0"/>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国内公务接待支出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年共接待国内来访团组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0" w:firstLineChars="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
          <w:bCs w:val="0"/>
          <w:kern w:val="0"/>
          <w:sz w:val="32"/>
          <w:szCs w:val="32"/>
        </w:rPr>
        <w:t>八、</w:t>
      </w:r>
      <w:r>
        <w:rPr>
          <w:rFonts w:hint="eastAsia" w:ascii="仿宋_GB2312" w:eastAsia="仿宋_GB2312" w:cs="仿宋_GB2312"/>
          <w:b/>
          <w:bCs w:val="0"/>
          <w:kern w:val="0"/>
          <w:sz w:val="32"/>
          <w:szCs w:val="32"/>
          <w:lang w:eastAsia="zh-CN"/>
        </w:rPr>
        <w:t>2020</w:t>
      </w:r>
      <w:r>
        <w:rPr>
          <w:rFonts w:hint="eastAsia" w:ascii="仿宋_GB2312" w:eastAsia="仿宋_GB2312" w:cs="仿宋_GB2312"/>
          <w:b/>
          <w:bCs w:val="0"/>
          <w:kern w:val="0"/>
          <w:sz w:val="32"/>
          <w:szCs w:val="32"/>
        </w:rPr>
        <w:t xml:space="preserve"> 年度政府性基金预算财政拨款收入支出决算情况说明 </w:t>
      </w:r>
    </w:p>
    <w:p>
      <w:pPr>
        <w:autoSpaceDE w:val="0"/>
        <w:autoSpaceDN w:val="0"/>
        <w:adjustRightInd w:val="0"/>
        <w:spacing w:line="56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本部门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年度政府基金预算财政拨款收、支总决算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 w:val="0"/>
          <w:bCs/>
          <w:kern w:val="0"/>
          <w:sz w:val="32"/>
          <w:szCs w:val="32"/>
          <w:lang w:val="en-US" w:eastAsia="zh-CN"/>
        </w:rPr>
        <w:t>该校为2020年新建校，无</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w:t>
      </w:r>
      <w:r>
        <w:rPr>
          <w:rFonts w:hint="eastAsia" w:ascii="仿宋_GB2312" w:eastAsia="仿宋_GB2312" w:cs="仿宋_GB2312"/>
          <w:b w:val="0"/>
          <w:bCs/>
          <w:kern w:val="0"/>
          <w:sz w:val="32"/>
          <w:szCs w:val="32"/>
          <w:lang w:val="en-US" w:eastAsia="zh-CN"/>
        </w:rPr>
        <w:t>对比数据</w:t>
      </w:r>
      <w:r>
        <w:rPr>
          <w:rFonts w:hint="eastAsia" w:ascii="仿宋_GB2312" w:eastAsia="仿宋_GB2312" w:cs="仿宋_GB2312"/>
          <w:bCs/>
          <w:kern w:val="0"/>
          <w:sz w:val="32"/>
          <w:szCs w:val="32"/>
        </w:rPr>
        <w:t>。其中，支出情况为：</w:t>
      </w:r>
    </w:p>
    <w:p>
      <w:pPr>
        <w:autoSpaceDE w:val="0"/>
        <w:autoSpaceDN w:val="0"/>
        <w:adjustRightInd w:val="0"/>
        <w:spacing w:line="56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年基金拨款年初预算为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万元，完成年初预算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%，决算</w:t>
      </w:r>
      <w:r>
        <w:rPr>
          <w:rFonts w:hint="eastAsia" w:ascii="仿宋_GB2312" w:eastAsia="仿宋_GB2312" w:cs="仿宋_GB2312"/>
          <w:bCs/>
          <w:kern w:val="0"/>
          <w:sz w:val="32"/>
          <w:szCs w:val="32"/>
          <w:lang w:val="en-US" w:eastAsia="zh-CN"/>
        </w:rPr>
        <w:t>等</w:t>
      </w:r>
      <w:r>
        <w:rPr>
          <w:rFonts w:hint="eastAsia" w:ascii="仿宋_GB2312" w:eastAsia="仿宋_GB2312" w:cs="仿宋_GB2312"/>
          <w:bCs/>
          <w:kern w:val="0"/>
          <w:sz w:val="32"/>
          <w:szCs w:val="32"/>
        </w:rPr>
        <w:t>于预算数。</w:t>
      </w:r>
    </w:p>
    <w:p>
      <w:pPr>
        <w:autoSpaceDE w:val="0"/>
        <w:autoSpaceDN w:val="0"/>
        <w:adjustRightInd w:val="0"/>
        <w:ind w:firstLine="643" w:firstLineChars="200"/>
        <w:jc w:val="both"/>
        <w:rPr>
          <w:rFonts w:hint="eastAsia" w:ascii="仿宋_GB2312" w:eastAsia="仿宋_GB2312" w:cs="仿宋_GB2312"/>
          <w:b/>
          <w:bCs w:val="0"/>
          <w:kern w:val="0"/>
          <w:sz w:val="32"/>
          <w:szCs w:val="32"/>
          <w:lang w:val="en-US" w:eastAsia="zh-CN"/>
        </w:rPr>
      </w:pPr>
      <w:r>
        <w:rPr>
          <w:rFonts w:hint="eastAsia" w:ascii="仿宋_GB2312" w:eastAsia="仿宋_GB2312" w:cs="仿宋_GB2312"/>
          <w:b/>
          <w:bCs w:val="0"/>
          <w:kern w:val="0"/>
          <w:sz w:val="32"/>
          <w:szCs w:val="32"/>
          <w:lang w:eastAsia="zh-CN"/>
        </w:rPr>
        <w:t>九、</w:t>
      </w:r>
      <w:r>
        <w:rPr>
          <w:rFonts w:hint="eastAsia" w:ascii="仿宋_GB2312" w:eastAsia="仿宋_GB2312" w:cs="仿宋_GB2312"/>
          <w:b/>
          <w:bCs w:val="0"/>
          <w:kern w:val="0"/>
          <w:sz w:val="32"/>
          <w:szCs w:val="32"/>
          <w:lang w:val="en-US" w:eastAsia="zh-CN"/>
        </w:rPr>
        <w:t>国有资本经营预算财政拨款支出情况说明</w:t>
      </w:r>
    </w:p>
    <w:p>
      <w:pPr>
        <w:autoSpaceDE w:val="0"/>
        <w:autoSpaceDN w:val="0"/>
        <w:adjustRightInd w:val="0"/>
        <w:ind w:firstLine="640" w:firstLineChars="200"/>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2020年度国有资本经营预算财政拨款本年支出 0万元。</w:t>
      </w:r>
    </w:p>
    <w:p>
      <w:pPr>
        <w:autoSpaceDE w:val="0"/>
        <w:autoSpaceDN w:val="0"/>
        <w:adjustRightInd w:val="0"/>
        <w:ind w:firstLine="643" w:firstLineChars="200"/>
        <w:jc w:val="both"/>
        <w:rPr>
          <w:rFonts w:hint="eastAsia" w:ascii="仿宋_GB2312" w:hAnsi="仿宋_GB2312" w:eastAsia="仿宋_GB2312" w:cs="仿宋_GB2312"/>
          <w:b w:val="0"/>
          <w:bCs/>
          <w:color w:val="FF0000"/>
          <w:kern w:val="0"/>
          <w:sz w:val="32"/>
          <w:szCs w:val="32"/>
          <w:lang w:eastAsia="zh-CN"/>
        </w:rPr>
      </w:pPr>
      <w:r>
        <w:rPr>
          <w:rFonts w:hint="eastAsia" w:eastAsia="仿宋_GB2312"/>
          <w:b/>
          <w:kern w:val="0"/>
          <w:sz w:val="32"/>
          <w:szCs w:val="32"/>
          <w:lang w:val="en-US" w:eastAsia="zh-CN"/>
        </w:rPr>
        <w:t>十、</w:t>
      </w:r>
      <w:r>
        <w:rPr>
          <w:rFonts w:hint="eastAsia" w:eastAsia="仿宋_GB2312"/>
          <w:b/>
          <w:kern w:val="0"/>
          <w:sz w:val="32"/>
          <w:szCs w:val="32"/>
          <w:lang w:eastAsia="zh-CN"/>
        </w:rPr>
        <w:t>2020</w:t>
      </w:r>
      <w:r>
        <w:rPr>
          <w:rFonts w:hint="eastAsia" w:ascii="仿宋_GB2312" w:eastAsia="仿宋_GB2312" w:cs="仿宋_GB2312"/>
          <w:b/>
          <w:bCs w:val="0"/>
          <w:kern w:val="0"/>
          <w:sz w:val="32"/>
          <w:szCs w:val="32"/>
        </w:rPr>
        <w:t xml:space="preserve"> 年度预算绩效情况说明</w:t>
      </w:r>
    </w:p>
    <w:p>
      <w:pPr>
        <w:autoSpaceDE w:val="0"/>
        <w:autoSpaceDN w:val="0"/>
        <w:adjustRightInd w:val="0"/>
        <w:ind w:firstLine="640" w:firstLineChars="200"/>
        <w:jc w:val="left"/>
        <w:rPr>
          <w:rFonts w:hint="eastAsia" w:ascii="仿宋_GB2312" w:eastAsia="仿宋_GB2312" w:cs="仿宋_GB2312"/>
          <w:bCs/>
          <w:kern w:val="0"/>
          <w:sz w:val="32"/>
          <w:szCs w:val="32"/>
          <w:highlight w:val="yellow"/>
          <w:lang w:eastAsia="zh-CN"/>
        </w:rPr>
      </w:pPr>
      <w:r>
        <w:rPr>
          <w:rFonts w:hint="eastAsia" w:ascii="仿宋_GB2312" w:eastAsia="仿宋_GB2312" w:cs="仿宋_GB2312"/>
          <w:bCs/>
          <w:kern w:val="0"/>
          <w:sz w:val="32"/>
          <w:szCs w:val="32"/>
          <w:highlight w:val="none"/>
        </w:rPr>
        <w:t>柳州市柳东新区</w:t>
      </w:r>
      <w:r>
        <w:rPr>
          <w:rFonts w:hint="eastAsia" w:ascii="仿宋_GB2312" w:eastAsia="仿宋_GB2312" w:cs="仿宋_GB2312"/>
          <w:bCs/>
          <w:kern w:val="0"/>
          <w:sz w:val="32"/>
          <w:szCs w:val="32"/>
          <w:highlight w:val="none"/>
          <w:lang w:eastAsia="zh-CN"/>
        </w:rPr>
        <w:t>第二实验小学与</w:t>
      </w:r>
      <w:r>
        <w:rPr>
          <w:rFonts w:hint="eastAsia" w:ascii="仿宋_GB2312" w:eastAsia="仿宋_GB2312" w:cs="仿宋_GB2312"/>
          <w:bCs/>
          <w:kern w:val="0"/>
          <w:sz w:val="32"/>
          <w:szCs w:val="32"/>
          <w:highlight w:val="none"/>
          <w:lang w:val="en-US" w:eastAsia="zh-CN"/>
        </w:rPr>
        <w:t>2020年中</w:t>
      </w:r>
      <w:r>
        <w:rPr>
          <w:rFonts w:hint="eastAsia" w:ascii="仿宋_GB2312" w:eastAsia="仿宋_GB2312" w:cs="仿宋_GB2312"/>
          <w:bCs/>
          <w:kern w:val="0"/>
          <w:sz w:val="32"/>
          <w:szCs w:val="32"/>
          <w:highlight w:val="none"/>
        </w:rPr>
        <w:t>成立，故未开展</w:t>
      </w:r>
      <w:r>
        <w:rPr>
          <w:rFonts w:hint="eastAsia" w:eastAsia="仿宋_GB2312"/>
          <w:bCs/>
          <w:kern w:val="0"/>
          <w:sz w:val="32"/>
          <w:szCs w:val="32"/>
          <w:highlight w:val="none"/>
        </w:rPr>
        <w:t>2020</w:t>
      </w:r>
      <w:r>
        <w:rPr>
          <w:rFonts w:hint="eastAsia" w:ascii="仿宋_GB2312" w:eastAsia="仿宋_GB2312" w:cs="仿宋_GB2312"/>
          <w:bCs/>
          <w:kern w:val="0"/>
          <w:sz w:val="32"/>
          <w:szCs w:val="32"/>
          <w:highlight w:val="none"/>
        </w:rPr>
        <w:t>年预算绩效工作</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rPr>
        <w:t>根据财政预算</w:t>
      </w:r>
      <w:r>
        <w:rPr>
          <w:rFonts w:hint="eastAsia" w:ascii="仿宋_GB2312" w:eastAsia="仿宋_GB2312" w:cs="仿宋_GB2312"/>
          <w:bCs/>
          <w:kern w:val="0"/>
          <w:sz w:val="32"/>
          <w:szCs w:val="32"/>
          <w:lang w:eastAsia="zh-CN"/>
        </w:rPr>
        <w:t>绩效</w:t>
      </w:r>
      <w:r>
        <w:rPr>
          <w:rFonts w:hint="eastAsia" w:ascii="仿宋_GB2312" w:eastAsia="仿宋_GB2312" w:cs="仿宋_GB2312"/>
          <w:bCs/>
          <w:kern w:val="0"/>
          <w:sz w:val="32"/>
          <w:szCs w:val="32"/>
        </w:rPr>
        <w:t>管理要求</w:t>
      </w:r>
      <w:r>
        <w:rPr>
          <w:rFonts w:hint="eastAsia" w:ascii="仿宋_GB2312" w:eastAsia="仿宋_GB2312" w:cs="仿宋_GB2312"/>
          <w:bCs/>
          <w:kern w:val="0"/>
          <w:sz w:val="32"/>
          <w:szCs w:val="32"/>
          <w:lang w:eastAsia="zh-CN"/>
        </w:rPr>
        <w:t>，我部门</w:t>
      </w:r>
      <w:r>
        <w:rPr>
          <w:rFonts w:hint="eastAsia" w:ascii="仿宋_GB2312" w:eastAsia="仿宋_GB2312" w:cs="仿宋_GB2312"/>
          <w:bCs/>
          <w:kern w:val="0"/>
          <w:sz w:val="32"/>
          <w:szCs w:val="32"/>
          <w:lang w:val="en-US" w:eastAsia="zh-CN"/>
        </w:rPr>
        <w:t>完成了2021年绩效目标申报工作。</w:t>
      </w:r>
    </w:p>
    <w:p>
      <w:pPr>
        <w:autoSpaceDE w:val="0"/>
        <w:autoSpaceDN w:val="0"/>
        <w:adjustRightInd w:val="0"/>
        <w:ind w:firstLine="643" w:firstLineChars="200"/>
        <w:jc w:val="both"/>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lang w:eastAsia="zh-CN"/>
        </w:rPr>
        <w:t>十</w:t>
      </w:r>
      <w:r>
        <w:rPr>
          <w:rFonts w:hint="eastAsia" w:ascii="仿宋_GB2312" w:eastAsia="仿宋_GB2312" w:cs="仿宋_GB2312"/>
          <w:b/>
          <w:bCs w:val="0"/>
          <w:kern w:val="0"/>
          <w:sz w:val="32"/>
          <w:szCs w:val="32"/>
          <w:lang w:val="en-US" w:eastAsia="zh-CN"/>
        </w:rPr>
        <w:t>一</w:t>
      </w:r>
      <w:r>
        <w:rPr>
          <w:rFonts w:hint="eastAsia" w:ascii="仿宋_GB2312" w:eastAsia="仿宋_GB2312" w:cs="仿宋_GB2312"/>
          <w:b/>
          <w:bCs w:val="0"/>
          <w:kern w:val="0"/>
          <w:sz w:val="32"/>
          <w:szCs w:val="32"/>
          <w:lang w:eastAsia="zh-CN"/>
        </w:rPr>
        <w:t>、</w:t>
      </w:r>
      <w:r>
        <w:rPr>
          <w:rFonts w:hint="eastAsia" w:ascii="仿宋_GB2312" w:eastAsia="仿宋_GB2312" w:cs="仿宋_GB2312"/>
          <w:b/>
          <w:bCs w:val="0"/>
          <w:kern w:val="0"/>
          <w:sz w:val="32"/>
          <w:szCs w:val="32"/>
        </w:rPr>
        <w:t>其他重要事项的情况</w:t>
      </w:r>
    </w:p>
    <w:p>
      <w:pPr>
        <w:autoSpaceDE w:val="0"/>
        <w:autoSpaceDN w:val="0"/>
        <w:adjustRightInd w:val="0"/>
        <w:ind w:firstLine="640" w:firstLineChars="200"/>
        <w:jc w:val="both"/>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（一）机关运行经费支出情况。</w:t>
      </w:r>
    </w:p>
    <w:p>
      <w:pPr>
        <w:autoSpaceDE w:val="0"/>
        <w:autoSpaceDN w:val="0"/>
        <w:adjustRightInd w:val="0"/>
        <w:ind w:firstLine="640" w:firstLineChars="200"/>
        <w:jc w:val="left"/>
        <w:rPr>
          <w:rFonts w:hint="default"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eastAsia="zh-CN"/>
        </w:rPr>
        <w:t>本单位性质为事业单位，无机关运行经费；</w:t>
      </w:r>
      <w:r>
        <w:rPr>
          <w:rFonts w:hint="eastAsia" w:ascii="仿宋_GB2312" w:eastAsia="仿宋_GB2312" w:cs="仿宋_GB2312"/>
          <w:b w:val="0"/>
          <w:bCs/>
          <w:kern w:val="0"/>
          <w:sz w:val="32"/>
          <w:szCs w:val="32"/>
          <w:highlight w:val="none"/>
          <w:lang w:val="en-US" w:eastAsia="zh-CN"/>
        </w:rPr>
        <w:t>参照机关运行经费统计口径，我单位事业运行经费情况如下：</w:t>
      </w:r>
      <w:r>
        <w:rPr>
          <w:rFonts w:hint="eastAsia" w:ascii="仿宋_GB2312" w:eastAsia="仿宋_GB2312" w:cs="仿宋_GB2312"/>
          <w:kern w:val="0"/>
          <w:sz w:val="32"/>
          <w:szCs w:val="32"/>
          <w:highlight w:val="none"/>
        </w:rPr>
        <w:t>2020年度事业运行经费总额</w:t>
      </w:r>
      <w:r>
        <w:rPr>
          <w:rFonts w:hint="eastAsia" w:ascii="仿宋_GB2312" w:eastAsia="仿宋_GB2312" w:cs="仿宋_GB2312"/>
          <w:kern w:val="0"/>
          <w:sz w:val="32"/>
          <w:szCs w:val="32"/>
          <w:highlight w:val="none"/>
          <w:lang w:val="en-US" w:eastAsia="zh-CN"/>
        </w:rPr>
        <w:t>2.23</w:t>
      </w:r>
      <w:r>
        <w:rPr>
          <w:rFonts w:hint="eastAsia" w:ascii="仿宋_GB2312" w:eastAsia="仿宋_GB2312" w:cs="仿宋_GB2312"/>
          <w:kern w:val="0"/>
          <w:sz w:val="32"/>
          <w:szCs w:val="32"/>
          <w:highlight w:val="none"/>
        </w:rPr>
        <w:t>万元，其中：工会经费</w:t>
      </w:r>
      <w:r>
        <w:rPr>
          <w:rFonts w:hint="eastAsia" w:ascii="仿宋_GB2312" w:eastAsia="仿宋_GB2312" w:cs="仿宋_GB2312"/>
          <w:kern w:val="0"/>
          <w:sz w:val="32"/>
          <w:szCs w:val="32"/>
          <w:highlight w:val="none"/>
          <w:lang w:val="en-US" w:eastAsia="zh-CN"/>
        </w:rPr>
        <w:t>0.54</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val="en-US" w:eastAsia="zh-CN"/>
        </w:rPr>
        <w:t>福利费1.69万元</w:t>
      </w:r>
      <w:r>
        <w:rPr>
          <w:rFonts w:hint="eastAsia" w:ascii="仿宋_GB2312" w:eastAsia="仿宋_GB2312" w:cs="仿宋_GB2312"/>
          <w:kern w:val="0"/>
          <w:sz w:val="32"/>
          <w:szCs w:val="32"/>
          <w:highlight w:val="none"/>
        </w:rPr>
        <w:t>。</w:t>
      </w:r>
    </w:p>
    <w:p>
      <w:pPr>
        <w:autoSpaceDE w:val="0"/>
        <w:autoSpaceDN w:val="0"/>
        <w:adjustRightInd w:val="0"/>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辆；专业技术用</w:t>
      </w:r>
      <w:r>
        <w:rPr>
          <w:rFonts w:hint="eastAsia" w:ascii="仿宋_GB2312" w:eastAsia="仿宋_GB2312" w:cs="仿宋_GB2312"/>
          <w:kern w:val="0"/>
          <w:sz w:val="32"/>
          <w:szCs w:val="32"/>
          <w:lang w:eastAsia="zh-CN"/>
        </w:rPr>
        <w:t>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台</w:t>
      </w:r>
      <w:r>
        <w:rPr>
          <w:rFonts w:hint="eastAsia" w:ascii="仿宋_GB2312" w:eastAsia="仿宋_GB2312" w:cs="仿宋_GB2312"/>
          <w:kern w:val="0"/>
          <w:sz w:val="32"/>
          <w:szCs w:val="32"/>
        </w:rPr>
        <w:t xml:space="preserve">（套）。 </w:t>
      </w:r>
    </w:p>
    <w:p>
      <w:pPr>
        <w:numPr>
          <w:ilvl w:val="0"/>
          <w:numId w:val="0"/>
        </w:numPr>
        <w:ind w:firstLine="643" w:firstLineChars="200"/>
        <w:jc w:val="both"/>
        <w:rPr>
          <w:rFonts w:hint="eastAsia" w:ascii="仿宋_GB2312" w:eastAsia="仿宋_GB2312"/>
          <w:b/>
          <w:color w:val="FF0000"/>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2"/>
        </w:numPr>
        <w:ind w:left="638" w:leftChars="304" w:firstLine="0" w:firstLineChars="0"/>
        <w:jc w:val="both"/>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财政拨款收入：指本级财政当年拨付的资金。</w:t>
      </w:r>
    </w:p>
    <w:p>
      <w:pPr>
        <w:numPr>
          <w:ilvl w:val="0"/>
          <w:numId w:val="0"/>
        </w:numPr>
        <w:ind w:firstLine="640" w:firstLineChars="200"/>
        <w:jc w:val="both"/>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二、事业收入：指事业单位开展专业活动用辅助活动所取得的收入。</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三、年初结转和结余：指以前年度尚未完成、结转到本年按规定继续使用的资金。</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五、基本支出：指为保障机构正常运转、完成日常工作任务而发生的人员支出和公用支出。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六、项目支出：指在基本支出之外为完成特定行政任务和事业发展目标所发生的支出。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八、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p>
      <w:pPr>
        <w:jc w:val="both"/>
      </w:pP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- 16 -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89219"/>
    <w:multiLevelType w:val="singleLevel"/>
    <w:tmpl w:val="A6E89219"/>
    <w:lvl w:ilvl="0" w:tentative="0">
      <w:start w:val="1"/>
      <w:numFmt w:val="chineseCounting"/>
      <w:suff w:val="nothing"/>
      <w:lvlText w:val="%1、"/>
      <w:lvlJc w:val="left"/>
      <w:rPr>
        <w:rFonts w:hint="eastAsia"/>
      </w:rPr>
    </w:lvl>
  </w:abstractNum>
  <w:abstractNum w:abstractNumId="1">
    <w:nsid w:val="6ED35455"/>
    <w:multiLevelType w:val="singleLevel"/>
    <w:tmpl w:val="6ED35455"/>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285018A"/>
    <w:rsid w:val="063861B4"/>
    <w:rsid w:val="067C547D"/>
    <w:rsid w:val="100B1872"/>
    <w:rsid w:val="108C45A6"/>
    <w:rsid w:val="124204B5"/>
    <w:rsid w:val="1244265D"/>
    <w:rsid w:val="14402560"/>
    <w:rsid w:val="14657A89"/>
    <w:rsid w:val="19E32330"/>
    <w:rsid w:val="1AB033B5"/>
    <w:rsid w:val="1E6F5829"/>
    <w:rsid w:val="1EF7594E"/>
    <w:rsid w:val="1F9F18F0"/>
    <w:rsid w:val="21BF59CB"/>
    <w:rsid w:val="220F3872"/>
    <w:rsid w:val="2278789B"/>
    <w:rsid w:val="22A74FFC"/>
    <w:rsid w:val="23870024"/>
    <w:rsid w:val="26234E88"/>
    <w:rsid w:val="26460DBA"/>
    <w:rsid w:val="29044456"/>
    <w:rsid w:val="297934D1"/>
    <w:rsid w:val="2B6F74EB"/>
    <w:rsid w:val="2C4219FE"/>
    <w:rsid w:val="2EC650F0"/>
    <w:rsid w:val="33C76EF0"/>
    <w:rsid w:val="34020F86"/>
    <w:rsid w:val="347C43C3"/>
    <w:rsid w:val="34EE41B6"/>
    <w:rsid w:val="35123A18"/>
    <w:rsid w:val="368F7EF1"/>
    <w:rsid w:val="38C7623A"/>
    <w:rsid w:val="39A63F06"/>
    <w:rsid w:val="3BE851C6"/>
    <w:rsid w:val="3D223785"/>
    <w:rsid w:val="3ED1439F"/>
    <w:rsid w:val="410C4A47"/>
    <w:rsid w:val="428F0AB7"/>
    <w:rsid w:val="43075016"/>
    <w:rsid w:val="448F3E00"/>
    <w:rsid w:val="45910DA3"/>
    <w:rsid w:val="493A2479"/>
    <w:rsid w:val="4A46671F"/>
    <w:rsid w:val="4B615B95"/>
    <w:rsid w:val="4C256E3D"/>
    <w:rsid w:val="4CB52F0F"/>
    <w:rsid w:val="4F9B4CCA"/>
    <w:rsid w:val="5112643E"/>
    <w:rsid w:val="51C62E6A"/>
    <w:rsid w:val="532F1F9A"/>
    <w:rsid w:val="581A5BE7"/>
    <w:rsid w:val="591C23F8"/>
    <w:rsid w:val="5E995A3E"/>
    <w:rsid w:val="62163194"/>
    <w:rsid w:val="624D024D"/>
    <w:rsid w:val="650E086A"/>
    <w:rsid w:val="653E07FB"/>
    <w:rsid w:val="6BAA0708"/>
    <w:rsid w:val="6EC37DDB"/>
    <w:rsid w:val="78BB0046"/>
    <w:rsid w:val="79091F03"/>
    <w:rsid w:val="7D5F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正文1"/>
    <w:basedOn w:val="9"/>
    <w:qFormat/>
    <w:uiPriority w:val="3"/>
    <w:pPr>
      <w:widowControl/>
      <w:jc w:val="both"/>
    </w:pPr>
    <w:rPr>
      <w:rFonts w:ascii="Times New Roman" w:hAnsi="Times New Roman" w:eastAsia="Times New Roman"/>
      <w:sz w:val="21"/>
    </w:rPr>
  </w:style>
  <w:style w:type="paragraph" w:customStyle="1" w:styleId="9">
    <w:name w:val="[Normal]"/>
    <w:qFormat/>
    <w:uiPriority w:val="6"/>
    <w:rPr>
      <w:rFonts w:ascii="宋体" w:hAnsi="宋体" w:eastAsia="宋体" w:cs="Times New Roman"/>
      <w:sz w:val="24"/>
      <w:lang w:val="zh-CN" w:eastAsia="zh-CN" w:bidi="ar-SA"/>
    </w:rPr>
  </w:style>
  <w:style w:type="character" w:customStyle="1" w:styleId="10">
    <w:name w:val="font11"/>
    <w:basedOn w:val="6"/>
    <w:qFormat/>
    <w:uiPriority w:val="0"/>
    <w:rPr>
      <w:rFonts w:hint="eastAsia" w:ascii="宋体" w:hAnsi="宋体" w:eastAsia="宋体" w:cs="宋体"/>
      <w:color w:val="000000"/>
      <w:sz w:val="22"/>
      <w:szCs w:val="22"/>
      <w:u w:val="none"/>
    </w:rPr>
  </w:style>
  <w:style w:type="character" w:customStyle="1" w:styleId="11">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2021-07-09T08:42:00Z</cp:lastPrinted>
  <dcterms:modified xsi:type="dcterms:W3CDTF">2024-05-10T01:35:25Z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402C5303D6364B98B7F871D1278A2D2F</vt:lpwstr>
  </property>
</Properties>
</file>