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ascii="Arial" w:hAnsi="Arial" w:eastAsia="Arial" w:cs="Arial"/>
          <w:sz w:val="1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autoSpaceDE w:val="0"/>
        <w:autoSpaceDN w:val="0"/>
        <w:spacing w:line="600" w:lineRule="exact"/>
        <w:ind w:left="240"/>
        <w:jc w:val="both"/>
        <w:rPr>
          <w:lang w:eastAsia="zh-CN"/>
        </w:rPr>
      </w:pPr>
      <w:r>
        <w:rPr>
          <w:rFonts w:hint="eastAsia" w:ascii="宋体" w:hAnsi="宋体" w:eastAsia="宋体" w:cs="宋体"/>
          <w:b/>
          <w:sz w:val="52"/>
          <w:lang w:eastAsia="zh-CN"/>
        </w:rPr>
        <w:t>柳州市鱼峰区雒容镇文化体育和广</w: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tabs>
          <w:tab w:val="left" w:pos="3020"/>
        </w:tabs>
        <w:autoSpaceDE w:val="0"/>
        <w:autoSpaceDN w:val="0"/>
        <w:spacing w:line="540" w:lineRule="exact"/>
        <w:ind w:left="780"/>
        <w:jc w:val="both"/>
        <w:rPr>
          <w:lang w:eastAsia="zh-CN"/>
        </w:rPr>
      </w:pPr>
      <w:r>
        <w:rPr>
          <w:rFonts w:hint="eastAsia" w:ascii="宋体" w:hAnsi="宋体" w:eastAsia="宋体" w:cs="宋体"/>
          <w:b/>
          <w:sz w:val="52"/>
          <w:lang w:eastAsia="zh-CN"/>
        </w:rPr>
        <w:t>播电视站</w:t>
      </w:r>
      <w:r>
        <w:rPr>
          <w:lang w:eastAsia="zh-CN"/>
        </w:rPr>
        <w:tab/>
      </w:r>
      <w:r>
        <w:rPr>
          <w:rFonts w:hint="eastAsia" w:ascii="宋体" w:hAnsi="宋体" w:eastAsia="宋体" w:cs="宋体"/>
          <w:b/>
          <w:sz w:val="52"/>
          <w:lang w:eastAsia="zh-CN"/>
        </w:rPr>
        <w:t>2021年度部门决算</w:t>
      </w:r>
    </w:p>
    <w:p>
      <w:pPr>
        <w:rPr>
          <w:lang w:eastAsia="zh-CN"/>
        </w:rPr>
        <w:sectPr>
          <w:type w:val="continuous"/>
          <w:pgSz w:w="11900" w:h="16840"/>
          <w:pgMar w:top="0" w:right="1700" w:bottom="0" w:left="1800" w:header="720" w:footer="720" w:gutter="0"/>
          <w:cols w:space="720" w:num="1"/>
        </w:sectPr>
      </w:pPr>
    </w:p>
    <w:p>
      <w:pPr>
        <w:tabs>
          <w:tab w:val="left" w:pos="4700"/>
        </w:tabs>
        <w:autoSpaceDE w:val="0"/>
        <w:autoSpaceDN w:val="0"/>
        <w:spacing w:line="540" w:lineRule="exact"/>
        <w:ind w:left="3260"/>
        <w:jc w:val="both"/>
        <w:rPr>
          <w:lang w:eastAsia="zh-CN"/>
        </w:rPr>
      </w:pPr>
      <w:r>
        <w:rPr>
          <w:rFonts w:hint="eastAsia" w:ascii="宋体" w:hAnsi="宋体" w:eastAsia="宋体" w:cs="宋体"/>
          <w:b/>
          <w:sz w:val="43"/>
          <w:lang w:eastAsia="zh-CN"/>
        </w:rPr>
        <w:t>目</w:t>
      </w:r>
      <w:r>
        <w:rPr>
          <w:lang w:eastAsia="zh-CN"/>
        </w:rPr>
        <w:tab/>
      </w:r>
      <w:r>
        <w:rPr>
          <w:rFonts w:hint="eastAsia" w:ascii="宋体" w:hAnsi="宋体" w:eastAsia="宋体" w:cs="宋体"/>
          <w:b/>
          <w:sz w:val="43"/>
          <w:lang w:eastAsia="zh-CN"/>
        </w:rPr>
        <w:t>录</w: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autoSpaceDE w:val="0"/>
        <w:autoSpaceDN w:val="0"/>
        <w:spacing w:line="400" w:lineRule="exact"/>
        <w:ind w:left="7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第一部分：柳州市鱼峰区雒容镇文化体育和广播电视站</w:t>
      </w:r>
      <w:r>
        <w:rPr>
          <w:rFonts w:hint="eastAsia" w:ascii="黑体" w:hAnsi="黑体" w:eastAsia="黑体" w:cs="黑体"/>
          <w:b w:val="0"/>
          <w:bCs w:val="0"/>
          <w:sz w:val="32"/>
          <w:szCs w:val="32"/>
          <w:lang w:val="en-US" w:eastAsia="zh-CN"/>
        </w:rPr>
        <w:t>概况</w:t>
      </w:r>
    </w:p>
    <w:p>
      <w:pPr>
        <w:autoSpaceDE w:val="0"/>
        <w:autoSpaceDN w:val="0"/>
        <w:spacing w:line="520" w:lineRule="exact"/>
        <w:ind w:left="700"/>
        <w:jc w:val="both"/>
        <w:rPr>
          <w:lang w:eastAsia="zh-CN"/>
        </w:rPr>
      </w:pPr>
      <w:r>
        <w:rPr>
          <w:rFonts w:hint="eastAsia" w:ascii="宋体" w:hAnsi="宋体" w:eastAsia="宋体" w:cs="宋体"/>
          <w:sz w:val="31"/>
          <w:lang w:eastAsia="zh-CN"/>
        </w:rPr>
        <w:t>一、主要职能</w:t>
      </w:r>
    </w:p>
    <w:p>
      <w:pPr>
        <w:autoSpaceDE w:val="0"/>
        <w:autoSpaceDN w:val="0"/>
        <w:spacing w:line="640" w:lineRule="exact"/>
        <w:ind w:left="700"/>
        <w:jc w:val="both"/>
        <w:rPr>
          <w:lang w:eastAsia="zh-CN"/>
        </w:rPr>
      </w:pPr>
      <w:r>
        <w:rPr>
          <w:rFonts w:hint="eastAsia" w:ascii="宋体" w:hAnsi="宋体" w:eastAsia="宋体" w:cs="宋体"/>
          <w:sz w:val="31"/>
          <w:lang w:eastAsia="zh-CN"/>
        </w:rPr>
        <w:t>二、部门决算单位构成</w:t>
      </w:r>
    </w:p>
    <w:p>
      <w:pPr>
        <w:autoSpaceDE w:val="0"/>
        <w:autoSpaceDN w:val="0"/>
        <w:spacing w:line="400" w:lineRule="exact"/>
        <w:ind w:left="7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第二部分：柳州市鱼峰区雒容镇文化体育和广播电视站</w:t>
      </w:r>
    </w:p>
    <w:p>
      <w:pPr>
        <w:autoSpaceDE w:val="0"/>
        <w:autoSpaceDN w:val="0"/>
        <w:spacing w:line="400" w:lineRule="exact"/>
        <w:ind w:left="700"/>
        <w:jc w:val="both"/>
        <w:rPr>
          <w:lang w:eastAsia="zh-CN"/>
        </w:rPr>
      </w:pPr>
      <w:r>
        <w:rPr>
          <w:rFonts w:hint="eastAsia" w:ascii="黑体" w:hAnsi="黑体" w:eastAsia="黑体" w:cs="黑体"/>
          <w:b w:val="0"/>
          <w:bCs w:val="0"/>
          <w:sz w:val="32"/>
          <w:szCs w:val="32"/>
          <w:lang w:eastAsia="zh-CN"/>
        </w:rPr>
        <w:t>2021年度部门决算报表</w:t>
      </w:r>
    </w:p>
    <w:p>
      <w:pPr>
        <w:autoSpaceDE w:val="0"/>
        <w:autoSpaceDN w:val="0"/>
        <w:spacing w:line="640" w:lineRule="exact"/>
        <w:ind w:left="700"/>
        <w:jc w:val="both"/>
        <w:rPr>
          <w:lang w:eastAsia="zh-CN"/>
        </w:rPr>
      </w:pPr>
      <w:r>
        <w:rPr>
          <w:rFonts w:hint="eastAsia" w:ascii="宋体" w:hAnsi="宋体" w:eastAsia="宋体" w:cs="宋体"/>
          <w:sz w:val="31"/>
          <w:lang w:eastAsia="zh-CN"/>
        </w:rPr>
        <w:t>表一：收入支出决算总表</w:t>
      </w:r>
    </w:p>
    <w:p>
      <w:pPr>
        <w:autoSpaceDE w:val="0"/>
        <w:autoSpaceDN w:val="0"/>
        <w:spacing w:line="600" w:lineRule="exact"/>
        <w:ind w:left="700"/>
        <w:jc w:val="both"/>
        <w:rPr>
          <w:lang w:eastAsia="zh-CN"/>
        </w:rPr>
      </w:pPr>
      <w:r>
        <w:rPr>
          <w:rFonts w:hint="eastAsia" w:ascii="宋体" w:hAnsi="宋体" w:eastAsia="宋体" w:cs="宋体"/>
          <w:sz w:val="31"/>
          <w:lang w:eastAsia="zh-CN"/>
        </w:rPr>
        <w:t>表二：收入决算表</w:t>
      </w:r>
    </w:p>
    <w:p>
      <w:pPr>
        <w:autoSpaceDE w:val="0"/>
        <w:autoSpaceDN w:val="0"/>
        <w:spacing w:line="640" w:lineRule="exact"/>
        <w:ind w:left="700"/>
        <w:jc w:val="both"/>
        <w:rPr>
          <w:lang w:eastAsia="zh-CN"/>
        </w:rPr>
      </w:pPr>
      <w:r>
        <w:rPr>
          <w:rFonts w:hint="eastAsia" w:ascii="宋体" w:hAnsi="宋体" w:eastAsia="宋体" w:cs="宋体"/>
          <w:sz w:val="31"/>
          <w:lang w:eastAsia="zh-CN"/>
        </w:rPr>
        <w:t>表三：支出决算表</w:t>
      </w:r>
    </w:p>
    <w:p>
      <w:pPr>
        <w:autoSpaceDE w:val="0"/>
        <w:autoSpaceDN w:val="0"/>
        <w:spacing w:line="620" w:lineRule="exact"/>
        <w:ind w:left="700"/>
        <w:jc w:val="both"/>
        <w:rPr>
          <w:lang w:eastAsia="zh-CN"/>
        </w:rPr>
      </w:pPr>
      <w:r>
        <w:rPr>
          <w:rFonts w:hint="eastAsia" w:ascii="宋体" w:hAnsi="宋体" w:eastAsia="宋体" w:cs="宋体"/>
          <w:sz w:val="31"/>
          <w:lang w:eastAsia="zh-CN"/>
        </w:rPr>
        <w:t>表四：财政拨款收入支出决算总表</w:t>
      </w:r>
    </w:p>
    <w:p>
      <w:pPr>
        <w:autoSpaceDE w:val="0"/>
        <w:autoSpaceDN w:val="0"/>
        <w:spacing w:line="620" w:lineRule="exact"/>
        <w:ind w:left="700"/>
        <w:jc w:val="both"/>
        <w:rPr>
          <w:lang w:eastAsia="zh-CN"/>
        </w:rPr>
      </w:pPr>
      <w:r>
        <w:rPr>
          <w:rFonts w:hint="eastAsia" w:ascii="宋体" w:hAnsi="宋体" w:eastAsia="宋体" w:cs="宋体"/>
          <w:sz w:val="31"/>
          <w:lang w:eastAsia="zh-CN"/>
        </w:rPr>
        <w:t>表五：一般公共预算财政拨款支出决算表</w:t>
      </w:r>
    </w:p>
    <w:p>
      <w:pPr>
        <w:autoSpaceDE w:val="0"/>
        <w:autoSpaceDN w:val="0"/>
        <w:spacing w:line="640" w:lineRule="exact"/>
        <w:ind w:left="700"/>
        <w:jc w:val="both"/>
        <w:rPr>
          <w:lang w:eastAsia="zh-CN"/>
        </w:rPr>
      </w:pPr>
      <w:r>
        <w:rPr>
          <w:rFonts w:hint="eastAsia" w:ascii="宋体" w:hAnsi="宋体" w:eastAsia="宋体" w:cs="宋体"/>
          <w:sz w:val="31"/>
          <w:lang w:eastAsia="zh-CN"/>
        </w:rPr>
        <w:t>表六：一般公共预算财政拨款基本支出决算表</w:t>
      </w:r>
    </w:p>
    <w:p>
      <w:pPr>
        <w:autoSpaceDE w:val="0"/>
        <w:autoSpaceDN w:val="0"/>
        <w:spacing w:line="600" w:lineRule="exact"/>
        <w:ind w:left="700"/>
        <w:jc w:val="both"/>
        <w:rPr>
          <w:lang w:eastAsia="zh-CN"/>
        </w:rPr>
      </w:pPr>
      <w:r>
        <w:rPr>
          <w:rFonts w:hint="eastAsia" w:ascii="宋体" w:hAnsi="宋体" w:eastAsia="宋体" w:cs="宋体"/>
          <w:sz w:val="31"/>
          <w:lang w:eastAsia="zh-CN"/>
        </w:rPr>
        <w:t>表七：一般公共预算财政拨款安排的“三公”经费支出</w:t>
      </w:r>
    </w:p>
    <w:p>
      <w:pPr>
        <w:autoSpaceDE w:val="0"/>
        <w:autoSpaceDN w:val="0"/>
        <w:spacing w:line="640" w:lineRule="exact"/>
        <w:ind w:left="60"/>
        <w:jc w:val="both"/>
        <w:rPr>
          <w:lang w:eastAsia="zh-CN"/>
        </w:rPr>
      </w:pPr>
      <w:r>
        <w:rPr>
          <w:rFonts w:hint="eastAsia" w:ascii="宋体" w:hAnsi="宋体" w:eastAsia="宋体" w:cs="宋体"/>
          <w:sz w:val="31"/>
          <w:lang w:eastAsia="zh-CN"/>
        </w:rPr>
        <w:t>决算表</w:t>
      </w:r>
    </w:p>
    <w:p>
      <w:pPr>
        <w:autoSpaceDE w:val="0"/>
        <w:autoSpaceDN w:val="0"/>
        <w:spacing w:line="640" w:lineRule="exact"/>
        <w:ind w:left="700"/>
        <w:jc w:val="both"/>
        <w:rPr>
          <w:lang w:eastAsia="zh-CN"/>
        </w:rPr>
      </w:pPr>
      <w:r>
        <w:rPr>
          <w:rFonts w:hint="eastAsia" w:ascii="宋体" w:hAnsi="宋体" w:eastAsia="宋体" w:cs="宋体"/>
          <w:sz w:val="31"/>
          <w:lang w:eastAsia="zh-CN"/>
        </w:rPr>
        <w:t>表八：政府性基金预算财政拨款收入支出决算表</w:t>
      </w:r>
    </w:p>
    <w:p>
      <w:pPr>
        <w:autoSpaceDE w:val="0"/>
        <w:autoSpaceDN w:val="0"/>
        <w:spacing w:line="600" w:lineRule="exact"/>
        <w:ind w:left="700"/>
        <w:jc w:val="both"/>
        <w:rPr>
          <w:lang w:eastAsia="zh-CN"/>
        </w:rPr>
      </w:pPr>
      <w:r>
        <w:rPr>
          <w:rFonts w:hint="eastAsia" w:ascii="宋体" w:hAnsi="宋体" w:eastAsia="宋体" w:cs="宋体"/>
          <w:sz w:val="31"/>
          <w:lang w:eastAsia="zh-CN"/>
        </w:rPr>
        <w:t>表九：国有资本经营预算财政拨款支出决算表</w:t>
      </w:r>
    </w:p>
    <w:p>
      <w:pPr>
        <w:autoSpaceDE w:val="0"/>
        <w:autoSpaceDN w:val="0"/>
        <w:spacing w:line="400" w:lineRule="exact"/>
        <w:ind w:left="7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第三部分：柳州市鱼峰区雒容镇文化体育和广播电视站</w:t>
      </w:r>
    </w:p>
    <w:p>
      <w:pPr>
        <w:autoSpaceDE w:val="0"/>
        <w:autoSpaceDN w:val="0"/>
        <w:spacing w:line="400" w:lineRule="exact"/>
        <w:ind w:left="7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2021年度部门决算情况说明</w:t>
      </w:r>
    </w:p>
    <w:p>
      <w:pPr>
        <w:autoSpaceDE w:val="0"/>
        <w:autoSpaceDN w:val="0"/>
        <w:spacing w:line="620" w:lineRule="exact"/>
        <w:ind w:left="700"/>
        <w:jc w:val="both"/>
        <w:rPr>
          <w:lang w:eastAsia="zh-CN"/>
        </w:rPr>
      </w:pPr>
      <w:r>
        <w:rPr>
          <w:rFonts w:hint="eastAsia" w:ascii="宋体" w:hAnsi="宋体" w:eastAsia="宋体" w:cs="宋体"/>
          <w:sz w:val="31"/>
          <w:lang w:eastAsia="zh-CN"/>
        </w:rPr>
        <w:t>一、</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年度收入支出决算总体情况</w:t>
      </w:r>
    </w:p>
    <w:p>
      <w:pPr>
        <w:autoSpaceDE w:val="0"/>
        <w:autoSpaceDN w:val="0"/>
        <w:spacing w:line="640" w:lineRule="exact"/>
        <w:ind w:left="700"/>
        <w:jc w:val="both"/>
        <w:rPr>
          <w:lang w:eastAsia="zh-CN"/>
        </w:rPr>
      </w:pPr>
      <w:r>
        <w:rPr>
          <w:rFonts w:hint="eastAsia" w:ascii="宋体" w:hAnsi="宋体" w:eastAsia="宋体" w:cs="宋体"/>
          <w:sz w:val="31"/>
          <w:lang w:eastAsia="zh-CN"/>
        </w:rPr>
        <w:t>二、</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年度一般公共预算财政拨款支出决算情况</w:t>
      </w:r>
    </w:p>
    <w:p>
      <w:pPr>
        <w:spacing w:line="20" w:lineRule="exact"/>
        <w:rPr>
          <w:rFonts w:ascii="宋体" w:hAnsi="宋体" w:eastAsia="宋体" w:cs="宋体"/>
          <w:sz w:val="20"/>
          <w:lang w:eastAsia="zh-CN"/>
        </w:rPr>
      </w:pPr>
      <w:r>
        <w:rPr>
          <w:lang w:eastAsia="zh-CN"/>
        </w:rPr>
        <w:br w:type="page"/>
      </w:r>
    </w:p>
    <w:p>
      <w:pPr>
        <w:autoSpaceDE w:val="0"/>
        <w:autoSpaceDN w:val="0"/>
        <w:spacing w:line="500" w:lineRule="exact"/>
        <w:ind w:left="700"/>
        <w:jc w:val="both"/>
        <w:rPr>
          <w:lang w:eastAsia="zh-CN"/>
        </w:rPr>
      </w:pPr>
      <w:r>
        <w:rPr>
          <w:rFonts w:hint="eastAsia" w:ascii="宋体" w:hAnsi="宋体" w:eastAsia="宋体" w:cs="宋体"/>
          <w:sz w:val="31"/>
          <w:lang w:eastAsia="zh-CN"/>
        </w:rPr>
        <w:t>三、</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年度一般公共预算财政拨款基本支出决算情况</w:t>
      </w:r>
    </w:p>
    <w:p>
      <w:pPr>
        <w:autoSpaceDE w:val="0"/>
        <w:autoSpaceDN w:val="0"/>
        <w:spacing w:line="620" w:lineRule="exact"/>
        <w:ind w:left="700"/>
        <w:jc w:val="both"/>
        <w:rPr>
          <w:lang w:eastAsia="zh-CN"/>
        </w:rPr>
      </w:pPr>
      <w:r>
        <w:rPr>
          <w:rFonts w:hint="eastAsia" w:ascii="宋体" w:hAnsi="宋体" w:eastAsia="宋体" w:cs="宋体"/>
          <w:sz w:val="31"/>
          <w:lang w:eastAsia="zh-CN"/>
        </w:rPr>
        <w:t>四、</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年度政府性基金预算财政拨款支出决算情况</w:t>
      </w:r>
    </w:p>
    <w:p>
      <w:pPr>
        <w:autoSpaceDE w:val="0"/>
        <w:autoSpaceDN w:val="0"/>
        <w:spacing w:line="620" w:lineRule="exact"/>
        <w:ind w:left="700"/>
        <w:jc w:val="both"/>
        <w:rPr>
          <w:lang w:eastAsia="zh-CN"/>
        </w:rPr>
      </w:pPr>
      <w:r>
        <w:rPr>
          <w:rFonts w:hint="eastAsia" w:ascii="宋体" w:hAnsi="宋体" w:eastAsia="宋体" w:cs="宋体"/>
          <w:sz w:val="31"/>
          <w:lang w:eastAsia="zh-CN"/>
        </w:rPr>
        <w:t>五、</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年度国有资本经营预算财政拨款支出决算情况</w:t>
      </w:r>
    </w:p>
    <w:p>
      <w:pPr>
        <w:autoSpaceDE w:val="0"/>
        <w:autoSpaceDN w:val="0"/>
        <w:spacing w:line="620" w:lineRule="exact"/>
        <w:ind w:left="700"/>
        <w:jc w:val="both"/>
        <w:rPr>
          <w:lang w:eastAsia="zh-CN"/>
        </w:rPr>
      </w:pPr>
      <w:r>
        <w:rPr>
          <w:rFonts w:hint="eastAsia" w:ascii="宋体" w:hAnsi="宋体" w:eastAsia="宋体" w:cs="宋体"/>
          <w:sz w:val="31"/>
          <w:lang w:eastAsia="zh-CN"/>
        </w:rPr>
        <w:t>六、</w:t>
      </w:r>
      <w:r>
        <w:rPr>
          <w:rFonts w:hint="eastAsia" w:ascii="Liberation Sans" w:hAnsi="Liberation Sans" w:eastAsia="Liberation Sans" w:cs="Liberation Sans"/>
          <w:sz w:val="31"/>
          <w:lang w:eastAsia="zh-CN"/>
        </w:rPr>
        <w:t>2021</w:t>
      </w:r>
      <w:r>
        <w:rPr>
          <w:rFonts w:hint="eastAsia" w:ascii="宋体" w:hAnsi="宋体" w:eastAsia="宋体" w:cs="宋体"/>
          <w:sz w:val="31"/>
          <w:lang w:eastAsia="zh-CN"/>
        </w:rPr>
        <w:t>年度一般公共预算财政拨款安排的“三公”经</w:t>
      </w:r>
    </w:p>
    <w:p>
      <w:pPr>
        <w:autoSpaceDE w:val="0"/>
        <w:autoSpaceDN w:val="0"/>
        <w:spacing w:line="620" w:lineRule="exact"/>
        <w:ind w:left="60"/>
        <w:jc w:val="both"/>
        <w:rPr>
          <w:lang w:eastAsia="zh-CN"/>
        </w:rPr>
      </w:pPr>
      <w:r>
        <w:rPr>
          <w:rFonts w:hint="eastAsia" w:ascii="宋体" w:hAnsi="宋体" w:eastAsia="宋体" w:cs="宋体"/>
          <w:sz w:val="31"/>
          <w:lang w:eastAsia="zh-CN"/>
        </w:rPr>
        <w:t>费支出决算情况</w:t>
      </w:r>
    </w:p>
    <w:p>
      <w:pPr>
        <w:autoSpaceDE w:val="0"/>
        <w:autoSpaceDN w:val="0"/>
        <w:spacing w:line="640" w:lineRule="exact"/>
        <w:ind w:left="700"/>
        <w:jc w:val="both"/>
        <w:rPr>
          <w:lang w:eastAsia="zh-CN"/>
        </w:rPr>
      </w:pPr>
      <w:r>
        <w:rPr>
          <w:rFonts w:hint="eastAsia" w:ascii="宋体" w:hAnsi="宋体" w:eastAsia="宋体" w:cs="宋体"/>
          <w:sz w:val="31"/>
          <w:lang w:eastAsia="zh-CN"/>
        </w:rPr>
        <w:t>七、其他重要事项的情况说明</w:t>
      </w:r>
    </w:p>
    <w:p>
      <w:pPr>
        <w:autoSpaceDE w:val="0"/>
        <w:autoSpaceDN w:val="0"/>
        <w:spacing w:line="620" w:lineRule="exact"/>
        <w:ind w:left="700"/>
        <w:jc w:val="both"/>
        <w:rPr>
          <w:lang w:eastAsia="zh-CN"/>
        </w:rPr>
      </w:pPr>
      <w:r>
        <w:rPr>
          <w:rFonts w:hint="eastAsia" w:ascii="宋体" w:hAnsi="宋体" w:eastAsia="宋体" w:cs="宋体"/>
          <w:sz w:val="31"/>
          <w:lang w:eastAsia="zh-CN"/>
        </w:rPr>
        <w:t>第四部分：名词解释</w:t>
      </w:r>
    </w:p>
    <w:p>
      <w:pPr>
        <w:spacing w:line="20" w:lineRule="exact"/>
        <w:rPr>
          <w:rFonts w:ascii="宋体" w:hAnsi="宋体" w:eastAsia="宋体" w:cs="宋体"/>
          <w:sz w:val="20"/>
          <w:lang w:eastAsia="zh-CN"/>
        </w:rPr>
      </w:pPr>
      <w:r>
        <w:rPr>
          <w:lang w:eastAsia="zh-CN"/>
        </w:rPr>
        <w:br w:type="page"/>
      </w:r>
    </w:p>
    <w:p>
      <w:pPr>
        <w:autoSpaceDE w:val="0"/>
        <w:autoSpaceDN w:val="0"/>
        <w:spacing w:line="520" w:lineRule="exact"/>
        <w:ind w:left="740"/>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第一部分：柳州市鱼峰区雒容镇文化体育和广播</w:t>
      </w:r>
    </w:p>
    <w:p>
      <w:pPr>
        <w:tabs>
          <w:tab w:val="left" w:pos="4420"/>
        </w:tabs>
        <w:autoSpaceDE w:val="0"/>
        <w:autoSpaceDN w:val="0"/>
        <w:spacing w:line="640" w:lineRule="exact"/>
        <w:ind w:left="3280"/>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电视站概况</w:t>
      </w:r>
    </w:p>
    <w:p>
      <w:pPr>
        <w:autoSpaceDE w:val="0"/>
        <w:autoSpaceDN w:val="0"/>
        <w:spacing w:line="580" w:lineRule="exact"/>
        <w:ind w:left="700"/>
        <w:jc w:val="both"/>
        <w:rPr>
          <w:lang w:eastAsia="zh-CN"/>
        </w:rPr>
      </w:pPr>
      <w:r>
        <w:rPr>
          <w:rFonts w:hint="eastAsia" w:ascii="宋体" w:hAnsi="宋体" w:eastAsia="宋体" w:cs="宋体"/>
          <w:sz w:val="31"/>
          <w:lang w:eastAsia="zh-CN"/>
        </w:rPr>
        <w:t>一、主要职能</w:t>
      </w:r>
    </w:p>
    <w:p>
      <w:pPr>
        <w:autoSpaceDE w:val="0"/>
        <w:autoSpaceDN w:val="0"/>
        <w:spacing w:line="620" w:lineRule="exact"/>
        <w:ind w:left="700"/>
        <w:jc w:val="both"/>
        <w:rPr>
          <w:lang w:eastAsia="zh-CN"/>
        </w:rPr>
      </w:pPr>
      <w:r>
        <w:rPr>
          <w:rFonts w:hint="eastAsia" w:ascii="宋体" w:hAnsi="宋体" w:eastAsia="宋体" w:cs="宋体"/>
          <w:sz w:val="31"/>
          <w:lang w:eastAsia="zh-CN"/>
        </w:rPr>
        <w:t>柳州市鱼峰区雒容镇文化体育和广播电视站的主要职能是：</w:t>
      </w:r>
    </w:p>
    <w:p>
      <w:pPr>
        <w:autoSpaceDE w:val="0"/>
        <w:autoSpaceDN w:val="0"/>
        <w:spacing w:line="64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1</w:t>
      </w:r>
      <w:r>
        <w:rPr>
          <w:rFonts w:hint="eastAsia" w:ascii="宋体" w:hAnsi="宋体" w:eastAsia="宋体" w:cs="宋体"/>
          <w:sz w:val="31"/>
          <w:lang w:eastAsia="zh-CN"/>
        </w:rPr>
        <w:t>）组织群众文化和体育活动，繁荣文化和体育事业。</w:t>
      </w:r>
    </w:p>
    <w:p>
      <w:pPr>
        <w:autoSpaceDE w:val="0"/>
        <w:autoSpaceDN w:val="0"/>
        <w:spacing w:line="62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2</w:t>
      </w:r>
      <w:r>
        <w:rPr>
          <w:rFonts w:hint="eastAsia" w:ascii="宋体" w:hAnsi="宋体" w:eastAsia="宋体" w:cs="宋体"/>
          <w:sz w:val="31"/>
          <w:lang w:eastAsia="zh-CN"/>
        </w:rPr>
        <w:t>）保证广播电视播出质量，提供监测保障。</w:t>
      </w:r>
    </w:p>
    <w:p>
      <w:pPr>
        <w:autoSpaceDE w:val="0"/>
        <w:autoSpaceDN w:val="0"/>
        <w:spacing w:line="62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3</w:t>
      </w:r>
      <w:r>
        <w:rPr>
          <w:rFonts w:hint="eastAsia" w:ascii="宋体" w:hAnsi="宋体" w:eastAsia="宋体" w:cs="宋体"/>
          <w:sz w:val="31"/>
          <w:lang w:eastAsia="zh-CN"/>
        </w:rPr>
        <w:t>）文化宣传、组织文艺演出、群众体育健身活动。</w:t>
      </w:r>
    </w:p>
    <w:p>
      <w:pPr>
        <w:autoSpaceDE w:val="0"/>
        <w:autoSpaceDN w:val="0"/>
        <w:spacing w:line="64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4</w:t>
      </w:r>
      <w:r>
        <w:rPr>
          <w:rFonts w:hint="eastAsia" w:ascii="宋体" w:hAnsi="宋体" w:eastAsia="宋体" w:cs="宋体"/>
          <w:sz w:val="31"/>
          <w:lang w:eastAsia="zh-CN"/>
        </w:rPr>
        <w:t>）有线广播电视监测。</w:t>
      </w:r>
    </w:p>
    <w:p>
      <w:pPr>
        <w:autoSpaceDE w:val="0"/>
        <w:autoSpaceDN w:val="0"/>
        <w:spacing w:line="60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5</w:t>
      </w:r>
      <w:r>
        <w:rPr>
          <w:rFonts w:hint="eastAsia" w:ascii="宋体" w:hAnsi="宋体" w:eastAsia="宋体" w:cs="宋体"/>
          <w:sz w:val="31"/>
          <w:lang w:eastAsia="zh-CN"/>
        </w:rPr>
        <w:t>）广播电视节目卫星传输质量与覆盖效果监测。</w:t>
      </w:r>
    </w:p>
    <w:p>
      <w:pPr>
        <w:autoSpaceDE w:val="0"/>
        <w:autoSpaceDN w:val="0"/>
        <w:spacing w:line="640" w:lineRule="exact"/>
        <w:ind w:left="700"/>
        <w:jc w:val="both"/>
        <w:rPr>
          <w:lang w:eastAsia="zh-CN"/>
        </w:rPr>
      </w:pPr>
      <w:r>
        <w:rPr>
          <w:rFonts w:hint="eastAsia" w:ascii="宋体" w:hAnsi="宋体" w:eastAsia="宋体" w:cs="宋体"/>
          <w:sz w:val="31"/>
          <w:lang w:eastAsia="zh-CN"/>
        </w:rPr>
        <w:t>（</w:t>
      </w:r>
      <w:r>
        <w:rPr>
          <w:rFonts w:hint="eastAsia" w:ascii="Times New Roman" w:hAnsi="Times New Roman" w:eastAsia="Times New Roman" w:cs="Times New Roman"/>
          <w:sz w:val="31"/>
          <w:lang w:eastAsia="zh-CN"/>
        </w:rPr>
        <w:t>6</w:t>
      </w:r>
      <w:r>
        <w:rPr>
          <w:rFonts w:hint="eastAsia" w:ascii="宋体" w:hAnsi="宋体" w:eastAsia="宋体" w:cs="宋体"/>
          <w:sz w:val="31"/>
          <w:lang w:eastAsia="zh-CN"/>
        </w:rPr>
        <w:t>）广播电视专用设备的维护。</w:t>
      </w:r>
    </w:p>
    <w:p>
      <w:pPr>
        <w:autoSpaceDE w:val="0"/>
        <w:autoSpaceDN w:val="0"/>
        <w:spacing w:line="620" w:lineRule="exact"/>
        <w:ind w:left="700"/>
        <w:jc w:val="both"/>
        <w:rPr>
          <w:lang w:eastAsia="zh-CN"/>
        </w:rPr>
      </w:pPr>
      <w:r>
        <w:rPr>
          <w:rFonts w:hint="eastAsia" w:ascii="宋体" w:hAnsi="宋体" w:eastAsia="宋体" w:cs="宋体"/>
          <w:sz w:val="31"/>
          <w:lang w:eastAsia="zh-CN"/>
        </w:rPr>
        <w:t>二、部门决算单位构成</w:t>
      </w:r>
    </w:p>
    <w:p>
      <w:pPr>
        <w:tabs>
          <w:tab w:val="right" w:pos="8520"/>
        </w:tabs>
        <w:autoSpaceDE w:val="0"/>
        <w:autoSpaceDN w:val="0"/>
        <w:spacing w:line="620" w:lineRule="exact"/>
        <w:ind w:firstLine="620" w:firstLineChars="200"/>
        <w:jc w:val="both"/>
        <w:rPr>
          <w:lang w:eastAsia="zh-CN"/>
        </w:rPr>
      </w:pPr>
      <w:r>
        <w:rPr>
          <w:rFonts w:hint="eastAsia" w:ascii="宋体" w:hAnsi="宋体" w:eastAsia="宋体" w:cs="宋体"/>
          <w:sz w:val="31"/>
          <w:lang w:eastAsia="zh-CN"/>
        </w:rPr>
        <w:t>我单位没有下属单位，按照部门决算编报要求，单独编制本部门决算。我单位事业单位编制数</w:t>
      </w:r>
      <w:r>
        <w:rPr>
          <w:rFonts w:hint="eastAsia" w:ascii="Times New Roman" w:hAnsi="Times New Roman" w:eastAsia="Times New Roman" w:cs="Times New Roman"/>
          <w:sz w:val="31"/>
          <w:lang w:eastAsia="zh-CN"/>
        </w:rPr>
        <w:t xml:space="preserve"> 3</w:t>
      </w:r>
      <w:r>
        <w:rPr>
          <w:rFonts w:hint="eastAsia" w:ascii="宋体" w:hAnsi="宋体" w:eastAsia="宋体" w:cs="宋体"/>
          <w:sz w:val="31"/>
          <w:lang w:eastAsia="zh-CN"/>
        </w:rPr>
        <w:t>人，实有人数</w:t>
      </w:r>
      <w:r>
        <w:rPr>
          <w:rFonts w:hint="eastAsia" w:ascii="Times New Roman" w:hAnsi="Times New Roman" w:eastAsia="Times New Roman" w:cs="Times New Roman"/>
          <w:sz w:val="31"/>
          <w:lang w:eastAsia="zh-CN"/>
        </w:rPr>
        <w:t xml:space="preserve"> 3</w:t>
      </w:r>
      <w:r>
        <w:rPr>
          <w:rFonts w:hint="eastAsia" w:ascii="宋体" w:hAnsi="宋体" w:eastAsia="宋体" w:cs="宋体"/>
          <w:sz w:val="31"/>
          <w:lang w:eastAsia="zh-CN"/>
        </w:rPr>
        <w:t>人。</w:t>
      </w:r>
    </w:p>
    <w:p>
      <w:pPr>
        <w:rPr>
          <w:lang w:eastAsia="zh-CN"/>
        </w:rPr>
        <w:sectPr>
          <w:pgSz w:w="11900" w:h="16840"/>
          <w:pgMar w:top="1134" w:right="1639" w:bottom="1134" w:left="1741" w:header="720" w:footer="720" w:gutter="0"/>
          <w:cols w:space="720" w:num="1"/>
        </w:sectPr>
      </w:pPr>
    </w:p>
    <w:p>
      <w:pPr>
        <w:spacing w:line="1" w:lineRule="exact"/>
        <w:rPr>
          <w:rFonts w:ascii="Arial" w:hAnsi="Arial" w:eastAsia="Arial" w:cs="Arial"/>
          <w:sz w:val="10"/>
          <w:lang w:eastAsia="zh-CN"/>
        </w:rPr>
      </w:pPr>
      <w:r>
        <w:rPr>
          <w:rFonts w:eastAsiaTheme="minorHAnsi"/>
        </w:rPr>
        <w:pict>
          <v:rect id="shape6384" o:spid="_x0000_s1113" o:spt="1" style="position:absolute;left:0pt;margin-left:9pt;margin-top:185pt;height:15pt;width:259pt;mso-position-vertical-relative:line;mso-wrap-style:none;z-index:251735040;mso-width-relative:page;mso-height-relative:page;" stroked="f" coordsize="21600,21600">
            <v:path/>
            <v:fill focussize="0,0"/>
            <v:stroke on="f"/>
            <v:imagedata o:title=""/>
            <o:lock v:ext="edit"/>
            <v:textbox inset="0mm,0.00031496062992126pt,0mm,0mm" style="mso-fit-shape-to-text:t;">
              <w:txbxContent>
                <w:p>
                  <w:pPr>
                    <w:tabs>
                      <w:tab w:val="left" w:pos="1300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385" o:spid="_x0000_s1112" o:spt="1" style="position:absolute;left:0pt;margin-left:292pt;margin-top:153pt;height:21pt;width:145pt;mso-position-vertical-relative:line;mso-wrap-style:none;z-index:251734016;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收入支出决算总表</w:t>
                  </w:r>
                </w:p>
              </w:txbxContent>
            </v:textbox>
          </v:rect>
        </w:pict>
      </w:r>
      <w:r>
        <w:rPr>
          <w:rFonts w:eastAsiaTheme="minorHAnsi"/>
        </w:rPr>
        <w:pict>
          <v:rect id="shape6386" o:spid="_x0000_s1111" o:spt="1" style="position:absolute;left:0pt;margin-left:690pt;margin-top:130pt;height:15pt;width:31pt;mso-position-vertical-relative:line;mso-wrap-style:none;z-index:25173299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1</w:t>
                  </w:r>
                </w:p>
              </w:txbxContent>
            </v:textbox>
          </v:rect>
        </w:pict>
      </w:r>
      <w:r>
        <w:rPr>
          <w:rFonts w:eastAsiaTheme="minorHAnsi"/>
        </w:rPr>
        <w:pict>
          <v:rect id="shape6387" o:spid="_x0000_s1110" o:spt="1" style="position:absolute;left:0pt;margin-left:64pt;margin-top:84pt;height:23pt;width:635pt;mso-position-vertical-relative:line;mso-wrap-style:none;z-index:251659264;mso-width-relative:page;mso-height-relative:page;" stroked="f" coordsize="21600,21600">
            <v:path/>
            <v:fill focussize="0,0"/>
            <v:stroke on="f"/>
            <v:imagedata o:title=""/>
            <o:lock v:ext="edit"/>
            <v:textbox inset="0mm,0.00031496062992126pt,0mm,0mm" style="mso-fit-shape-to-text:t;">
              <w:txbxContent>
                <w:p>
                  <w:pPr>
                    <w:tabs>
                      <w:tab w:val="left" w:pos="8720"/>
                    </w:tabs>
                    <w:spacing w:line="520" w:lineRule="exact"/>
                    <w:jc w:val="both"/>
                    <w:rPr>
                      <w:rFonts w:hint="eastAsia" w:ascii="黑体" w:hAnsi="黑体" w:eastAsia="黑体" w:cs="黑体"/>
                      <w:lang w:eastAsia="zh-CN"/>
                    </w:rPr>
                  </w:pPr>
                  <w:r>
                    <w:rPr>
                      <w:rFonts w:hint="eastAsia" w:ascii="黑体" w:hAnsi="黑体" w:eastAsia="黑体" w:cs="黑体"/>
                      <w:sz w:val="36"/>
                      <w:lang w:eastAsia="zh-CN"/>
                    </w:rPr>
                    <w:t>第二部分：柳州市鱼峰区雒容镇文化体育和广播电视站</w:t>
                  </w:r>
                  <w:r>
                    <w:rPr>
                      <w:rFonts w:hint="eastAsia" w:ascii="黑体" w:hAnsi="黑体" w:eastAsia="黑体" w:cs="黑体"/>
                      <w:lang w:eastAsia="zh-CN"/>
                    </w:rPr>
                    <w:tab/>
                  </w:r>
                  <w:r>
                    <w:rPr>
                      <w:rFonts w:hint="eastAsia" w:ascii="黑体" w:hAnsi="黑体" w:eastAsia="黑体" w:cs="黑体"/>
                      <w:sz w:val="36"/>
                      <w:lang w:eastAsia="zh-CN"/>
                    </w:rPr>
                    <w:t>2021年度部门决算报表</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40"/>
        <w:gridCol w:w="354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2"/>
            <w:tcMar>
              <w:top w:w="0" w:type="dxa"/>
              <w:left w:w="0" w:type="dxa"/>
              <w:bottom w:w="0" w:type="dxa"/>
              <w:right w:w="0" w:type="dxa"/>
            </w:tcMar>
          </w:tcPr>
          <w:p>
            <w:pPr>
              <w:ind w:left="3300"/>
            </w:pPr>
            <w:r>
              <w:rPr>
                <w:rFonts w:hint="eastAsia" w:ascii="宋体" w:hAnsi="宋体" w:eastAsia="宋体" w:cs="宋体"/>
                <w:sz w:val="20"/>
              </w:rPr>
              <w:t>收 入</w:t>
            </w:r>
          </w:p>
        </w:tc>
        <w:tc>
          <w:tcPr>
            <w:tcW w:w="7100" w:type="dxa"/>
            <w:gridSpan w:val="2"/>
            <w:tcMar>
              <w:top w:w="0" w:type="dxa"/>
              <w:left w:w="0" w:type="dxa"/>
              <w:bottom w:w="0" w:type="dxa"/>
              <w:right w:w="0" w:type="dxa"/>
            </w:tcMar>
          </w:tcPr>
          <w:p>
            <w:pPr>
              <w:ind w:left="3120"/>
            </w:pPr>
            <w:r>
              <w:rPr>
                <w:rFonts w:hint="eastAsia" w:ascii="宋体" w:hAnsi="宋体" w:eastAsia="宋体" w:cs="宋体"/>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40" w:type="dxa"/>
            <w:tcMar>
              <w:top w:w="0" w:type="dxa"/>
              <w:left w:w="0" w:type="dxa"/>
              <w:bottom w:w="0" w:type="dxa"/>
              <w:right w:w="0" w:type="dxa"/>
            </w:tcMar>
          </w:tcPr>
          <w:p>
            <w:pPr>
              <w:ind w:left="1440"/>
            </w:pPr>
            <w:r>
              <w:rPr>
                <w:rFonts w:hint="eastAsia" w:ascii="宋体" w:hAnsi="宋体" w:eastAsia="宋体" w:cs="宋体"/>
                <w:sz w:val="20"/>
              </w:rPr>
              <w:t>决算数</w:t>
            </w:r>
          </w:p>
        </w:tc>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60" w:type="dxa"/>
            <w:tcMar>
              <w:top w:w="0" w:type="dxa"/>
              <w:left w:w="0" w:type="dxa"/>
              <w:bottom w:w="0" w:type="dxa"/>
              <w:right w:w="0" w:type="dxa"/>
            </w:tcMar>
          </w:tcPr>
          <w:p>
            <w:pPr>
              <w:ind w:left="1460"/>
            </w:pPr>
            <w:r>
              <w:rPr>
                <w:rFonts w:hint="eastAsia" w:ascii="宋体" w:hAnsi="宋体" w:eastAsia="宋体" w:cs="宋体"/>
                <w:sz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spacing w:before="160"/>
              <w:ind w:left="100"/>
              <w:rPr>
                <w:lang w:eastAsia="zh-CN"/>
              </w:rPr>
            </w:pPr>
            <w:r>
              <w:rPr>
                <w:rFonts w:hint="eastAsia" w:ascii="宋体" w:hAnsi="宋体" w:eastAsia="宋体" w:cs="宋体"/>
                <w:sz w:val="20"/>
                <w:lang w:eastAsia="zh-CN"/>
              </w:rPr>
              <w:t>一、一般公共预算财政拨款收入</w:t>
            </w:r>
          </w:p>
        </w:tc>
        <w:tc>
          <w:tcPr>
            <w:tcW w:w="3540" w:type="dxa"/>
            <w:tcMar>
              <w:top w:w="0" w:type="dxa"/>
              <w:left w:w="0" w:type="dxa"/>
              <w:bottom w:w="0" w:type="dxa"/>
              <w:right w:w="0" w:type="dxa"/>
            </w:tcMar>
          </w:tcPr>
          <w:p>
            <w:pPr>
              <w:spacing w:before="40"/>
              <w:ind w:left="2900"/>
            </w:pPr>
            <w:r>
              <w:rPr>
                <w:rFonts w:hint="eastAsia" w:ascii="宋体" w:hAnsi="宋体" w:eastAsia="宋体" w:cs="宋体"/>
                <w:sz w:val="20"/>
              </w:rPr>
              <w:t>73.56</w:t>
            </w:r>
          </w:p>
        </w:tc>
        <w:tc>
          <w:tcPr>
            <w:tcW w:w="3540" w:type="dxa"/>
            <w:tcMar>
              <w:top w:w="0" w:type="dxa"/>
              <w:left w:w="0" w:type="dxa"/>
              <w:bottom w:w="0" w:type="dxa"/>
              <w:right w:w="0" w:type="dxa"/>
            </w:tcMar>
          </w:tcPr>
          <w:p>
            <w:pPr>
              <w:spacing w:before="160"/>
              <w:ind w:left="100"/>
              <w:rPr>
                <w:lang w:eastAsia="zh-CN"/>
              </w:rPr>
            </w:pPr>
            <w:r>
              <w:rPr>
                <w:rFonts w:hint="eastAsia" w:ascii="宋体" w:hAnsi="宋体" w:eastAsia="宋体" w:cs="宋体"/>
                <w:sz w:val="20"/>
                <w:lang w:eastAsia="zh-CN"/>
              </w:rPr>
              <w:t>一、一般公共服务支出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pPr>
              <w:spacing w:before="20"/>
              <w:ind w:left="100"/>
              <w:rPr>
                <w:lang w:eastAsia="zh-CN"/>
              </w:rPr>
            </w:pPr>
            <w:r>
              <w:rPr>
                <w:rFonts w:hint="eastAsia" w:ascii="宋体" w:hAnsi="宋体" w:eastAsia="宋体" w:cs="宋体"/>
                <w:sz w:val="20"/>
                <w:lang w:eastAsia="zh-CN"/>
              </w:rPr>
              <w:t>二、政府性基金预算财政拨款收入</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spacing w:before="20"/>
              <w:ind w:left="100"/>
            </w:pPr>
            <w:r>
              <w:rPr>
                <w:rFonts w:hint="eastAsia" w:ascii="宋体" w:hAnsi="宋体" w:eastAsia="宋体" w:cs="宋体"/>
                <w:sz w:val="20"/>
              </w:rPr>
              <w:t>二、外交支出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pPr>
              <w:spacing w:before="20"/>
              <w:ind w:left="100"/>
              <w:rPr>
                <w:lang w:eastAsia="zh-CN"/>
              </w:rPr>
            </w:pPr>
            <w:r>
              <w:rPr>
                <w:rFonts w:hint="eastAsia" w:ascii="宋体" w:hAnsi="宋体" w:eastAsia="宋体" w:cs="宋体"/>
                <w:sz w:val="20"/>
                <w:lang w:eastAsia="zh-CN"/>
              </w:rPr>
              <w:t>三、国有资本经营预算财政拨款收入</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spacing w:before="20"/>
              <w:ind w:left="100"/>
            </w:pPr>
            <w:r>
              <w:rPr>
                <w:rFonts w:hint="eastAsia" w:ascii="宋体" w:hAnsi="宋体" w:eastAsia="宋体" w:cs="宋体"/>
                <w:sz w:val="20"/>
              </w:rPr>
              <w:t>三、国防支出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ind w:left="100"/>
            </w:pPr>
            <w:r>
              <w:rPr>
                <w:rFonts w:hint="eastAsia" w:ascii="宋体" w:hAnsi="宋体" w:eastAsia="宋体" w:cs="宋体"/>
                <w:sz w:val="20"/>
              </w:rPr>
              <w:t>四、上级补助收入</w:t>
            </w:r>
          </w:p>
        </w:tc>
        <w:tc>
          <w:tcPr>
            <w:tcW w:w="3540" w:type="dxa"/>
            <w:tcMar>
              <w:top w:w="0" w:type="dxa"/>
              <w:left w:w="0" w:type="dxa"/>
              <w:bottom w:w="0" w:type="dxa"/>
              <w:right w:w="0" w:type="dxa"/>
            </w:tcMar>
          </w:tcPr>
          <w:p>
            <w:pPr>
              <w:spacing w:before="40"/>
              <w:ind w:left="2900"/>
            </w:pPr>
            <w:r>
              <w:rPr>
                <w:rFonts w:hint="eastAsia" w:ascii="宋体" w:hAnsi="宋体" w:eastAsia="宋体" w:cs="宋体"/>
                <w:sz w:val="20"/>
              </w:rPr>
              <w:t>44.27</w:t>
            </w:r>
          </w:p>
        </w:tc>
        <w:tc>
          <w:tcPr>
            <w:tcW w:w="3540" w:type="dxa"/>
            <w:tcMar>
              <w:top w:w="0" w:type="dxa"/>
              <w:left w:w="0" w:type="dxa"/>
              <w:bottom w:w="0" w:type="dxa"/>
              <w:right w:w="0" w:type="dxa"/>
            </w:tcMar>
          </w:tcPr>
          <w:p>
            <w:pPr>
              <w:ind w:left="100"/>
            </w:pPr>
            <w:r>
              <w:rPr>
                <w:rFonts w:hint="eastAsia" w:ascii="宋体" w:hAnsi="宋体" w:eastAsia="宋体" w:cs="宋体"/>
                <w:sz w:val="20"/>
              </w:rPr>
              <w:t>四、公共安全支出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pPr>
              <w:ind w:left="100"/>
            </w:pPr>
            <w:r>
              <w:rPr>
                <w:rFonts w:hint="eastAsia" w:ascii="宋体" w:hAnsi="宋体" w:eastAsia="宋体" w:cs="宋体"/>
                <w:sz w:val="20"/>
              </w:rPr>
              <w:t>五、事业收入</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ind w:left="100"/>
            </w:pPr>
            <w:r>
              <w:rPr>
                <w:rFonts w:hint="eastAsia" w:ascii="宋体" w:hAnsi="宋体" w:eastAsia="宋体" w:cs="宋体"/>
                <w:sz w:val="20"/>
              </w:rPr>
              <w:t>五、教育支出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ind w:left="100"/>
            </w:pPr>
            <w:r>
              <w:rPr>
                <w:rFonts w:hint="eastAsia" w:ascii="宋体" w:hAnsi="宋体" w:eastAsia="宋体" w:cs="宋体"/>
                <w:sz w:val="20"/>
              </w:rPr>
              <w:t>六、经营收入</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ind w:left="100"/>
            </w:pPr>
            <w:r>
              <w:rPr>
                <w:rFonts w:hint="eastAsia" w:ascii="宋体" w:hAnsi="宋体" w:eastAsia="宋体" w:cs="宋体"/>
                <w:sz w:val="20"/>
              </w:rPr>
              <w:t>六、科学技术支出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七、附属单位上缴收入</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七、文化旅游体育与传媒支出</w:t>
            </w:r>
          </w:p>
        </w:tc>
        <w:tc>
          <w:tcPr>
            <w:tcW w:w="3560" w:type="dxa"/>
            <w:tcMar>
              <w:top w:w="0" w:type="dxa"/>
              <w:left w:w="0" w:type="dxa"/>
              <w:bottom w:w="0" w:type="dxa"/>
              <w:right w:w="0" w:type="dxa"/>
            </w:tcMar>
          </w:tcPr>
          <w:p>
            <w:pPr>
              <w:spacing w:before="20"/>
              <w:ind w:left="2920"/>
            </w:pPr>
            <w:r>
              <w:rPr>
                <w:rFonts w:hint="eastAsia" w:ascii="宋体" w:hAnsi="宋体" w:eastAsia="宋体" w:cs="宋体"/>
                <w:sz w:val="20"/>
              </w:rPr>
              <w:t>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pPr>
              <w:ind w:left="100"/>
            </w:pPr>
            <w:r>
              <w:rPr>
                <w:rFonts w:hint="eastAsia" w:ascii="宋体" w:hAnsi="宋体" w:eastAsia="宋体" w:cs="宋体"/>
                <w:sz w:val="20"/>
              </w:rPr>
              <w:t>八、其他收入</w:t>
            </w:r>
          </w:p>
        </w:tc>
        <w:tc>
          <w:tcPr>
            <w:tcW w:w="3540" w:type="dxa"/>
            <w:tcMar>
              <w:top w:w="0" w:type="dxa"/>
              <w:left w:w="0" w:type="dxa"/>
              <w:bottom w:w="0" w:type="dxa"/>
              <w:right w:w="0" w:type="dxa"/>
            </w:tcMar>
          </w:tcPr>
          <w:p>
            <w:pPr>
              <w:spacing w:before="40"/>
              <w:ind w:left="3000"/>
            </w:pPr>
            <w:r>
              <w:rPr>
                <w:rFonts w:hint="eastAsia" w:ascii="宋体" w:hAnsi="宋体" w:eastAsia="宋体" w:cs="宋体"/>
                <w:sz w:val="20"/>
              </w:rPr>
              <w:t>0.00</w:t>
            </w: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八、社会保障和就业支出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九、卫生健康支出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十、节能环保支出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十一、城乡社区支出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388" o:spid="_x0000_s1109" o:spt="1" style="position:absolute;left:0pt;margin-left:292pt;margin-top:106pt;height:21pt;width:145pt;mso-position-vertical-relative:line;mso-wrap-style:none;z-index:251684864;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收入支出决算总表</w:t>
                  </w:r>
                </w:p>
              </w:txbxContent>
            </v:textbox>
          </v:rect>
        </w:pict>
      </w:r>
      <w:r>
        <w:rPr>
          <w:rFonts w:eastAsiaTheme="minorHAnsi"/>
        </w:rPr>
        <w:pict>
          <v:rect id="shape6389" o:spid="_x0000_s1108" o:spt="1" style="position:absolute;left:0pt;margin-left:9pt;margin-top:137pt;height:15pt;width:259pt;mso-position-vertical-relative:line;mso-wrap-style:none;z-index:251714560;mso-width-relative:page;mso-height-relative:page;" stroked="f" coordsize="21600,21600">
            <v:path/>
            <v:fill focussize="0,0"/>
            <v:stroke on="f"/>
            <v:imagedata o:title=""/>
            <o:lock v:ext="edit"/>
            <v:textbox inset="0mm,0.00031496062992126pt,0mm,0mm" style="mso-fit-shape-to-text:t;">
              <w:txbxContent>
                <w:p>
                  <w:pPr>
                    <w:tabs>
                      <w:tab w:val="left" w:pos="1300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390" o:spid="_x0000_s1107" o:spt="1" style="position:absolute;left:0pt;margin-left:690pt;margin-top:84pt;height:15pt;width:31pt;mso-position-vertical-relative:line;mso-wrap-style:none;z-index:251660288;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1</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40"/>
        <w:gridCol w:w="354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2"/>
            <w:tcMar>
              <w:top w:w="0" w:type="dxa"/>
              <w:left w:w="0" w:type="dxa"/>
              <w:bottom w:w="0" w:type="dxa"/>
              <w:right w:w="0" w:type="dxa"/>
            </w:tcMar>
          </w:tcPr>
          <w:p>
            <w:pPr>
              <w:ind w:left="3300"/>
            </w:pPr>
            <w:r>
              <w:rPr>
                <w:rFonts w:hint="eastAsia" w:ascii="宋体" w:hAnsi="宋体" w:eastAsia="宋体" w:cs="宋体"/>
                <w:sz w:val="20"/>
              </w:rPr>
              <w:t>收 入</w:t>
            </w:r>
          </w:p>
        </w:tc>
        <w:tc>
          <w:tcPr>
            <w:tcW w:w="7100" w:type="dxa"/>
            <w:gridSpan w:val="2"/>
            <w:tcMar>
              <w:top w:w="0" w:type="dxa"/>
              <w:left w:w="0" w:type="dxa"/>
              <w:bottom w:w="0" w:type="dxa"/>
              <w:right w:w="0" w:type="dxa"/>
            </w:tcMar>
          </w:tcPr>
          <w:p>
            <w:pPr>
              <w:ind w:left="3120"/>
            </w:pPr>
            <w:r>
              <w:rPr>
                <w:rFonts w:hint="eastAsia" w:ascii="宋体" w:hAnsi="宋体" w:eastAsia="宋体" w:cs="宋体"/>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40" w:type="dxa"/>
            <w:tcMar>
              <w:top w:w="0" w:type="dxa"/>
              <w:left w:w="0" w:type="dxa"/>
              <w:bottom w:w="0" w:type="dxa"/>
              <w:right w:w="0" w:type="dxa"/>
            </w:tcMar>
          </w:tcPr>
          <w:p>
            <w:pPr>
              <w:ind w:left="1440"/>
            </w:pPr>
            <w:r>
              <w:rPr>
                <w:rFonts w:hint="eastAsia" w:ascii="宋体" w:hAnsi="宋体" w:eastAsia="宋体" w:cs="宋体"/>
                <w:sz w:val="20"/>
              </w:rPr>
              <w:t>决算数</w:t>
            </w:r>
          </w:p>
        </w:tc>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60" w:type="dxa"/>
            <w:tcMar>
              <w:top w:w="0" w:type="dxa"/>
              <w:left w:w="0" w:type="dxa"/>
              <w:bottom w:w="0" w:type="dxa"/>
              <w:right w:w="0" w:type="dxa"/>
            </w:tcMar>
          </w:tcPr>
          <w:p>
            <w:pPr>
              <w:ind w:left="1460"/>
            </w:pPr>
            <w:r>
              <w:rPr>
                <w:rFonts w:hint="eastAsia" w:ascii="宋体" w:hAnsi="宋体" w:eastAsia="宋体" w:cs="宋体"/>
                <w:sz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十二、农林水支出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十三、交通运输支出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十四、资源勘探工业信息等支出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十五、商业服务业等支出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十六、金融支出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十七、援助其他地区支出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十八、自然资源海洋气象等支出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ind w:left="100"/>
            </w:pPr>
            <w:r>
              <w:rPr>
                <w:rFonts w:hint="eastAsia" w:ascii="宋体" w:hAnsi="宋体" w:eastAsia="宋体" w:cs="宋体"/>
                <w:sz w:val="20"/>
              </w:rPr>
              <w:t>十九、住房保障支出</w:t>
            </w:r>
          </w:p>
        </w:tc>
        <w:tc>
          <w:tcPr>
            <w:tcW w:w="3560" w:type="dxa"/>
            <w:tcMar>
              <w:top w:w="0" w:type="dxa"/>
              <w:left w:w="0" w:type="dxa"/>
              <w:bottom w:w="0" w:type="dxa"/>
              <w:right w:w="0" w:type="dxa"/>
            </w:tcMar>
          </w:tcPr>
          <w:p>
            <w:pPr>
              <w:ind w:left="3020"/>
            </w:pPr>
            <w:r>
              <w:rPr>
                <w:rFonts w:hint="eastAsia" w:ascii="宋体" w:hAnsi="宋体" w:eastAsia="宋体" w:cs="宋体"/>
                <w:sz w:val="20"/>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40"/>
              <w:ind w:left="100"/>
              <w:rPr>
                <w:lang w:eastAsia="zh-CN"/>
              </w:rPr>
            </w:pPr>
            <w:r>
              <w:rPr>
                <w:rFonts w:hint="eastAsia" w:ascii="宋体" w:hAnsi="宋体" w:eastAsia="宋体" w:cs="宋体"/>
                <w:sz w:val="20"/>
                <w:lang w:eastAsia="zh-CN"/>
              </w:rPr>
              <w:t>二十、粮油物资储备支出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40"/>
              <w:ind w:left="100"/>
              <w:rPr>
                <w:lang w:eastAsia="zh-CN"/>
              </w:rPr>
            </w:pPr>
            <w:r>
              <w:rPr>
                <w:rFonts w:hint="eastAsia" w:ascii="宋体" w:hAnsi="宋体" w:eastAsia="宋体" w:cs="宋体"/>
                <w:sz w:val="20"/>
                <w:lang w:eastAsia="zh-CN"/>
              </w:rPr>
              <w:t>二十一、国有资本经营预算支出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60"/>
              <w:ind w:left="100"/>
              <w:rPr>
                <w:lang w:eastAsia="zh-CN"/>
              </w:rPr>
            </w:pPr>
            <w:r>
              <w:rPr>
                <w:rFonts w:hint="eastAsia" w:ascii="宋体" w:hAnsi="宋体" w:eastAsia="宋体" w:cs="宋体"/>
                <w:sz w:val="20"/>
                <w:lang w:eastAsia="zh-CN"/>
              </w:rPr>
              <w:t>二十二、灾害防治及应急管理支出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40"/>
              <w:ind w:left="100"/>
            </w:pPr>
            <w:r>
              <w:rPr>
                <w:rFonts w:hint="eastAsia" w:ascii="宋体" w:hAnsi="宋体" w:eastAsia="宋体" w:cs="宋体"/>
                <w:sz w:val="20"/>
              </w:rPr>
              <w:t>二十三、其他支出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20"/>
              <w:ind w:left="100"/>
              <w:rPr>
                <w:lang w:eastAsia="zh-CN"/>
              </w:rPr>
            </w:pPr>
            <w:r>
              <w:rPr>
                <w:rFonts w:hint="eastAsia" w:ascii="宋体" w:hAnsi="宋体" w:eastAsia="宋体" w:cs="宋体"/>
                <w:sz w:val="20"/>
                <w:lang w:eastAsia="zh-CN"/>
              </w:rPr>
              <w:t>二十四、债务还本支出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392" o:spid="_x0000_s1105" o:spt="1" style="position:absolute;left:0pt;margin-left:292pt;margin-top:106pt;height:21pt;width:145pt;mso-position-vertical-relative:line;mso-wrap-style:none;z-index:251685888;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收入支出决算总表</w:t>
                  </w:r>
                </w:p>
              </w:txbxContent>
            </v:textbox>
          </v:rect>
        </w:pict>
      </w:r>
      <w:r>
        <w:rPr>
          <w:rFonts w:eastAsiaTheme="minorHAnsi"/>
        </w:rPr>
        <w:pict>
          <v:rect id="shape6393" o:spid="_x0000_s1104" o:spt="1" style="position:absolute;left:0pt;margin-left:9pt;margin-top:137pt;height:15pt;width:259pt;mso-position-vertical-relative:line;mso-wrap-style:none;z-index:251715584;mso-width-relative:page;mso-height-relative:page;" stroked="f" coordsize="21600,21600">
            <v:path/>
            <v:fill focussize="0,0"/>
            <v:stroke on="f"/>
            <v:imagedata o:title=""/>
            <o:lock v:ext="edit"/>
            <v:textbox inset="0mm,0.00031496062992126pt,0mm,0mm" style="mso-fit-shape-to-text:t;">
              <w:txbxContent>
                <w:p>
                  <w:pPr>
                    <w:tabs>
                      <w:tab w:val="left" w:pos="1300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394" o:spid="_x0000_s1103" o:spt="1" style="position:absolute;left:0pt;margin-left:690pt;margin-top:84pt;height:15pt;width:31pt;mso-position-vertical-relative:line;mso-wrap-style:none;z-index:25166131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1</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40"/>
        <w:gridCol w:w="354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2"/>
            <w:tcMar>
              <w:top w:w="0" w:type="dxa"/>
              <w:left w:w="0" w:type="dxa"/>
              <w:bottom w:w="0" w:type="dxa"/>
              <w:right w:w="0" w:type="dxa"/>
            </w:tcMar>
          </w:tcPr>
          <w:p>
            <w:pPr>
              <w:ind w:left="3300"/>
            </w:pPr>
            <w:r>
              <w:rPr>
                <w:rFonts w:hint="eastAsia" w:ascii="宋体" w:hAnsi="宋体" w:eastAsia="宋体" w:cs="宋体"/>
                <w:sz w:val="20"/>
              </w:rPr>
              <w:t>收 入</w:t>
            </w:r>
          </w:p>
        </w:tc>
        <w:tc>
          <w:tcPr>
            <w:tcW w:w="7100" w:type="dxa"/>
            <w:gridSpan w:val="2"/>
            <w:tcMar>
              <w:top w:w="0" w:type="dxa"/>
              <w:left w:w="0" w:type="dxa"/>
              <w:bottom w:w="0" w:type="dxa"/>
              <w:right w:w="0" w:type="dxa"/>
            </w:tcMar>
          </w:tcPr>
          <w:p>
            <w:pPr>
              <w:ind w:left="3120"/>
            </w:pPr>
            <w:r>
              <w:rPr>
                <w:rFonts w:hint="eastAsia" w:ascii="宋体" w:hAnsi="宋体" w:eastAsia="宋体" w:cs="宋体"/>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40" w:type="dxa"/>
            <w:tcMar>
              <w:top w:w="0" w:type="dxa"/>
              <w:left w:w="0" w:type="dxa"/>
              <w:bottom w:w="0" w:type="dxa"/>
              <w:right w:w="0" w:type="dxa"/>
            </w:tcMar>
          </w:tcPr>
          <w:p>
            <w:pPr>
              <w:ind w:left="1440"/>
            </w:pPr>
            <w:r>
              <w:rPr>
                <w:rFonts w:hint="eastAsia" w:ascii="宋体" w:hAnsi="宋体" w:eastAsia="宋体" w:cs="宋体"/>
                <w:sz w:val="20"/>
              </w:rPr>
              <w:t>决算数</w:t>
            </w:r>
          </w:p>
        </w:tc>
        <w:tc>
          <w:tcPr>
            <w:tcW w:w="3540" w:type="dxa"/>
            <w:tcMar>
              <w:top w:w="0" w:type="dxa"/>
              <w:left w:w="0" w:type="dxa"/>
              <w:bottom w:w="0" w:type="dxa"/>
              <w:right w:w="0" w:type="dxa"/>
            </w:tcMar>
          </w:tcPr>
          <w:p>
            <w:pPr>
              <w:ind w:left="1340"/>
            </w:pPr>
            <w:r>
              <w:rPr>
                <w:rFonts w:hint="eastAsia" w:ascii="宋体" w:hAnsi="宋体" w:eastAsia="宋体" w:cs="宋体"/>
                <w:sz w:val="20"/>
              </w:rPr>
              <w:t>项 目</w:t>
            </w:r>
          </w:p>
        </w:tc>
        <w:tc>
          <w:tcPr>
            <w:tcW w:w="3560" w:type="dxa"/>
            <w:tcMar>
              <w:top w:w="0" w:type="dxa"/>
              <w:left w:w="0" w:type="dxa"/>
              <w:bottom w:w="0" w:type="dxa"/>
              <w:right w:w="0" w:type="dxa"/>
            </w:tcMar>
          </w:tcPr>
          <w:p>
            <w:pPr>
              <w:ind w:left="1460"/>
            </w:pPr>
            <w:r>
              <w:rPr>
                <w:rFonts w:hint="eastAsia" w:ascii="宋体" w:hAnsi="宋体" w:eastAsia="宋体" w:cs="宋体"/>
                <w:sz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40"/>
              <w:ind w:left="100"/>
              <w:rPr>
                <w:lang w:eastAsia="zh-CN"/>
              </w:rPr>
            </w:pPr>
            <w:r>
              <w:rPr>
                <w:rFonts w:hint="eastAsia" w:ascii="宋体" w:hAnsi="宋体" w:eastAsia="宋体" w:cs="宋体"/>
                <w:sz w:val="20"/>
                <w:lang w:eastAsia="zh-CN"/>
              </w:rPr>
              <w:t>二十五、债务付息支出</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tc>
        <w:tc>
          <w:tcPr>
            <w:tcW w:w="3540" w:type="dxa"/>
            <w:tcMar>
              <w:top w:w="0" w:type="dxa"/>
              <w:left w:w="0" w:type="dxa"/>
              <w:bottom w:w="0" w:type="dxa"/>
              <w:right w:w="0" w:type="dxa"/>
            </w:tcMar>
          </w:tcPr>
          <w:p/>
        </w:tc>
        <w:tc>
          <w:tcPr>
            <w:tcW w:w="3540" w:type="dxa"/>
            <w:tcMar>
              <w:top w:w="0" w:type="dxa"/>
              <w:left w:w="0" w:type="dxa"/>
              <w:bottom w:w="0" w:type="dxa"/>
              <w:right w:w="0" w:type="dxa"/>
            </w:tcMar>
          </w:tcPr>
          <w:p>
            <w:pPr>
              <w:spacing w:before="60"/>
              <w:ind w:left="100"/>
              <w:rPr>
                <w:lang w:eastAsia="zh-CN"/>
              </w:rPr>
            </w:pPr>
            <w:r>
              <w:rPr>
                <w:rFonts w:hint="eastAsia" w:ascii="宋体" w:hAnsi="宋体" w:eastAsia="宋体" w:cs="宋体"/>
                <w:sz w:val="20"/>
                <w:lang w:eastAsia="zh-CN"/>
              </w:rPr>
              <w:t>二十六、抗疫特别国债安排的支出</w:t>
            </w:r>
          </w:p>
        </w:tc>
        <w:tc>
          <w:tcPr>
            <w:tcW w:w="3560" w:type="dxa"/>
            <w:tcMar>
              <w:top w:w="0" w:type="dxa"/>
              <w:left w:w="0" w:type="dxa"/>
              <w:bottom w:w="0" w:type="dxa"/>
              <w:right w:w="0" w:type="dxa"/>
            </w:tcMar>
          </w:tcPr>
          <w:p>
            <w:pPr>
              <w:spacing w:before="4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540" w:type="dxa"/>
            <w:tcMar>
              <w:top w:w="0" w:type="dxa"/>
              <w:left w:w="0" w:type="dxa"/>
              <w:bottom w:w="0" w:type="dxa"/>
              <w:right w:w="0" w:type="dxa"/>
            </w:tcMar>
          </w:tcPr>
          <w:p>
            <w:pPr>
              <w:ind w:left="1080"/>
            </w:pPr>
            <w:r>
              <w:rPr>
                <w:rFonts w:hint="eastAsia" w:ascii="宋体" w:hAnsi="宋体" w:eastAsia="宋体" w:cs="宋体"/>
                <w:b/>
                <w:sz w:val="20"/>
              </w:rPr>
              <w:t>本年收入合计</w:t>
            </w:r>
          </w:p>
        </w:tc>
        <w:tc>
          <w:tcPr>
            <w:tcW w:w="3540" w:type="dxa"/>
            <w:tcMar>
              <w:top w:w="0" w:type="dxa"/>
              <w:left w:w="0" w:type="dxa"/>
              <w:bottom w:w="0" w:type="dxa"/>
              <w:right w:w="0" w:type="dxa"/>
            </w:tcMar>
          </w:tcPr>
          <w:p>
            <w:pPr>
              <w:spacing w:before="20"/>
              <w:ind w:left="2800"/>
            </w:pPr>
            <w:r>
              <w:rPr>
                <w:rFonts w:hint="eastAsia" w:ascii="宋体" w:hAnsi="宋体" w:eastAsia="宋体" w:cs="宋体"/>
                <w:sz w:val="20"/>
              </w:rPr>
              <w:t>117.83</w:t>
            </w:r>
          </w:p>
        </w:tc>
        <w:tc>
          <w:tcPr>
            <w:tcW w:w="3540" w:type="dxa"/>
            <w:tcMar>
              <w:top w:w="0" w:type="dxa"/>
              <w:left w:w="0" w:type="dxa"/>
              <w:bottom w:w="0" w:type="dxa"/>
              <w:right w:w="0" w:type="dxa"/>
            </w:tcMar>
          </w:tcPr>
          <w:p>
            <w:pPr>
              <w:ind w:left="1080"/>
            </w:pPr>
            <w:r>
              <w:rPr>
                <w:rFonts w:hint="eastAsia" w:ascii="宋体" w:hAnsi="宋体" w:eastAsia="宋体" w:cs="宋体"/>
                <w:b/>
                <w:sz w:val="20"/>
              </w:rPr>
              <w:t>本年支出合计</w:t>
            </w:r>
          </w:p>
        </w:tc>
        <w:tc>
          <w:tcPr>
            <w:tcW w:w="3560" w:type="dxa"/>
            <w:tcMar>
              <w:top w:w="0" w:type="dxa"/>
              <w:left w:w="0" w:type="dxa"/>
              <w:bottom w:w="0" w:type="dxa"/>
              <w:right w:w="0" w:type="dxa"/>
            </w:tcMar>
          </w:tcPr>
          <w:p>
            <w:pPr>
              <w:spacing w:before="20"/>
              <w:ind w:left="2820"/>
            </w:pPr>
            <w:r>
              <w:rPr>
                <w:rFonts w:hint="eastAsia" w:ascii="宋体" w:hAnsi="宋体" w:eastAsia="宋体" w:cs="宋体"/>
                <w:sz w:val="20"/>
              </w:rPr>
              <w:t>106.97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pPr>
              <w:ind w:left="100"/>
            </w:pPr>
            <w:r>
              <w:rPr>
                <w:rFonts w:hint="eastAsia" w:ascii="宋体" w:hAnsi="宋体" w:eastAsia="宋体" w:cs="宋体"/>
                <w:sz w:val="20"/>
              </w:rPr>
              <w:t>使用非财政拨款结余</w:t>
            </w:r>
          </w:p>
        </w:tc>
        <w:tc>
          <w:tcPr>
            <w:tcW w:w="3540" w:type="dxa"/>
            <w:tcMar>
              <w:top w:w="0" w:type="dxa"/>
              <w:left w:w="0" w:type="dxa"/>
              <w:bottom w:w="0" w:type="dxa"/>
              <w:right w:w="0" w:type="dxa"/>
            </w:tcMar>
          </w:tcPr>
          <w:p>
            <w:pPr>
              <w:spacing w:before="20"/>
              <w:ind w:left="3000"/>
            </w:pPr>
            <w:r>
              <w:rPr>
                <w:rFonts w:hint="eastAsia" w:ascii="宋体" w:hAnsi="宋体" w:eastAsia="宋体" w:cs="宋体"/>
                <w:sz w:val="20"/>
              </w:rPr>
              <w:t>0.00</w:t>
            </w:r>
          </w:p>
        </w:tc>
        <w:tc>
          <w:tcPr>
            <w:tcW w:w="3540" w:type="dxa"/>
            <w:tcMar>
              <w:top w:w="0" w:type="dxa"/>
              <w:left w:w="0" w:type="dxa"/>
              <w:bottom w:w="0" w:type="dxa"/>
              <w:right w:w="0" w:type="dxa"/>
            </w:tcMar>
          </w:tcPr>
          <w:p>
            <w:pPr>
              <w:ind w:left="100"/>
            </w:pPr>
            <w:r>
              <w:rPr>
                <w:rFonts w:hint="eastAsia" w:ascii="宋体" w:hAnsi="宋体" w:eastAsia="宋体" w:cs="宋体"/>
                <w:sz w:val="20"/>
              </w:rPr>
              <w:t>结余分配</w:t>
            </w:r>
          </w:p>
        </w:tc>
        <w:tc>
          <w:tcPr>
            <w:tcW w:w="3560" w:type="dxa"/>
            <w:tcMar>
              <w:top w:w="0" w:type="dxa"/>
              <w:left w:w="0" w:type="dxa"/>
              <w:bottom w:w="0" w:type="dxa"/>
              <w:right w:w="0" w:type="dxa"/>
            </w:tcMar>
          </w:tcPr>
          <w:p>
            <w:pPr>
              <w:spacing w:before="20"/>
              <w:ind w:left="302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3540" w:type="dxa"/>
            <w:tcMar>
              <w:top w:w="0" w:type="dxa"/>
              <w:left w:w="0" w:type="dxa"/>
              <w:bottom w:w="0" w:type="dxa"/>
              <w:right w:w="0" w:type="dxa"/>
            </w:tcMar>
          </w:tcPr>
          <w:p>
            <w:pPr>
              <w:ind w:left="100"/>
            </w:pPr>
            <w:r>
              <w:rPr>
                <w:rFonts w:hint="eastAsia" w:ascii="宋体" w:hAnsi="宋体" w:eastAsia="宋体" w:cs="宋体"/>
                <w:sz w:val="20"/>
              </w:rPr>
              <w:t>年初结转和结余</w:t>
            </w:r>
          </w:p>
        </w:tc>
        <w:tc>
          <w:tcPr>
            <w:tcW w:w="3540" w:type="dxa"/>
            <w:tcMar>
              <w:top w:w="0" w:type="dxa"/>
              <w:left w:w="0" w:type="dxa"/>
              <w:bottom w:w="0" w:type="dxa"/>
              <w:right w:w="0" w:type="dxa"/>
            </w:tcMar>
          </w:tcPr>
          <w:p>
            <w:pPr>
              <w:spacing w:before="40"/>
              <w:ind w:left="2900"/>
            </w:pPr>
            <w:r>
              <w:rPr>
                <w:rFonts w:hint="eastAsia" w:ascii="宋体" w:hAnsi="宋体" w:eastAsia="宋体" w:cs="宋体"/>
                <w:sz w:val="20"/>
              </w:rPr>
              <w:t>12.79</w:t>
            </w:r>
          </w:p>
        </w:tc>
        <w:tc>
          <w:tcPr>
            <w:tcW w:w="3540" w:type="dxa"/>
            <w:tcMar>
              <w:top w:w="0" w:type="dxa"/>
              <w:left w:w="0" w:type="dxa"/>
              <w:bottom w:w="0" w:type="dxa"/>
              <w:right w:w="0" w:type="dxa"/>
            </w:tcMar>
          </w:tcPr>
          <w:p>
            <w:pPr>
              <w:ind w:left="100"/>
            </w:pPr>
            <w:r>
              <w:rPr>
                <w:rFonts w:hint="eastAsia" w:ascii="宋体" w:hAnsi="宋体" w:eastAsia="宋体" w:cs="宋体"/>
                <w:sz w:val="20"/>
              </w:rPr>
              <w:t>年末结转与结余</w:t>
            </w:r>
          </w:p>
        </w:tc>
        <w:tc>
          <w:tcPr>
            <w:tcW w:w="3560" w:type="dxa"/>
            <w:tcMar>
              <w:top w:w="0" w:type="dxa"/>
              <w:left w:w="0" w:type="dxa"/>
              <w:bottom w:w="0" w:type="dxa"/>
              <w:right w:w="0" w:type="dxa"/>
            </w:tcMar>
          </w:tcPr>
          <w:p>
            <w:pPr>
              <w:spacing w:before="40"/>
              <w:ind w:left="2920"/>
            </w:pPr>
            <w:r>
              <w:rPr>
                <w:rFonts w:hint="eastAsia" w:ascii="宋体" w:hAnsi="宋体" w:eastAsia="宋体" w:cs="宋体"/>
                <w:sz w:val="20"/>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540" w:type="dxa"/>
            <w:tcMar>
              <w:top w:w="0" w:type="dxa"/>
              <w:left w:w="0" w:type="dxa"/>
              <w:bottom w:w="0" w:type="dxa"/>
              <w:right w:w="0" w:type="dxa"/>
            </w:tcMar>
          </w:tcPr>
          <w:p>
            <w:pPr>
              <w:ind w:left="1300"/>
            </w:pPr>
            <w:r>
              <w:rPr>
                <w:rFonts w:hint="eastAsia" w:ascii="宋体" w:hAnsi="宋体" w:eastAsia="宋体" w:cs="宋体"/>
                <w:b/>
                <w:sz w:val="20"/>
              </w:rPr>
              <w:t>收入总计</w:t>
            </w:r>
          </w:p>
        </w:tc>
        <w:tc>
          <w:tcPr>
            <w:tcW w:w="3540" w:type="dxa"/>
            <w:tcMar>
              <w:top w:w="0" w:type="dxa"/>
              <w:left w:w="0" w:type="dxa"/>
              <w:bottom w:w="0" w:type="dxa"/>
              <w:right w:w="0" w:type="dxa"/>
            </w:tcMar>
          </w:tcPr>
          <w:p>
            <w:pPr>
              <w:spacing w:before="40"/>
              <w:ind w:left="2800"/>
            </w:pPr>
            <w:r>
              <w:rPr>
                <w:rFonts w:hint="eastAsia" w:ascii="宋体" w:hAnsi="宋体" w:eastAsia="宋体" w:cs="宋体"/>
                <w:sz w:val="20"/>
              </w:rPr>
              <w:t>130.62</w:t>
            </w:r>
          </w:p>
        </w:tc>
        <w:tc>
          <w:tcPr>
            <w:tcW w:w="3540" w:type="dxa"/>
            <w:tcMar>
              <w:top w:w="0" w:type="dxa"/>
              <w:left w:w="0" w:type="dxa"/>
              <w:bottom w:w="0" w:type="dxa"/>
              <w:right w:w="0" w:type="dxa"/>
            </w:tcMar>
          </w:tcPr>
          <w:p>
            <w:pPr>
              <w:ind w:left="1320"/>
            </w:pPr>
            <w:r>
              <w:rPr>
                <w:rFonts w:hint="eastAsia" w:ascii="宋体" w:hAnsi="宋体" w:eastAsia="宋体" w:cs="宋体"/>
                <w:b/>
                <w:sz w:val="20"/>
              </w:rPr>
              <w:t>支出总计</w:t>
            </w:r>
          </w:p>
        </w:tc>
        <w:tc>
          <w:tcPr>
            <w:tcW w:w="3560" w:type="dxa"/>
            <w:tcMar>
              <w:top w:w="0" w:type="dxa"/>
              <w:left w:w="0" w:type="dxa"/>
              <w:bottom w:w="0" w:type="dxa"/>
              <w:right w:w="0" w:type="dxa"/>
            </w:tcMar>
          </w:tcPr>
          <w:p>
            <w:pPr>
              <w:spacing w:before="40"/>
              <w:ind w:left="2820"/>
            </w:pPr>
            <w:r>
              <w:rPr>
                <w:rFonts w:hint="eastAsia" w:ascii="宋体" w:hAnsi="宋体" w:eastAsia="宋体" w:cs="宋体"/>
                <w:sz w:val="20"/>
              </w:rPr>
              <w:t>130.62</w:t>
            </w:r>
          </w:p>
        </w:tc>
      </w:tr>
    </w:tbl>
    <w:p>
      <w:pPr>
        <w:spacing w:line="360" w:lineRule="exact"/>
        <w:jc w:val="both"/>
        <w:rPr>
          <w:lang w:eastAsia="zh-CN"/>
        </w:rPr>
      </w:pPr>
      <w:r>
        <w:rPr>
          <w:rFonts w:hint="eastAsia" w:ascii="宋体" w:hAnsi="宋体" w:eastAsia="宋体" w:cs="宋体"/>
          <w:sz w:val="21"/>
          <w:lang w:eastAsia="zh-CN"/>
        </w:rPr>
        <w:t>注：本表反映部门本年度的总收支和年末结转结余情况。</w:t>
      </w:r>
    </w:p>
    <w:p>
      <w:pPr>
        <w:spacing w:line="20" w:lineRule="exact"/>
        <w:rPr>
          <w:lang w:eastAsia="zh-CN"/>
        </w:rPr>
      </w:pP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r>
        <w:rPr>
          <w:rFonts w:eastAsiaTheme="minorHAnsi"/>
        </w:rPr>
        <w:pict>
          <v:rect id="shape6395" o:spid="_x0000_s1102" o:spt="1" style="position:absolute;left:0pt;margin-left:316pt;margin-top:123pt;height:20pt;width:96pt;mso-position-vertical-relative:line;mso-wrap-style:none;z-index:251701248;mso-width-relative:page;mso-height-relative:page;" stroked="f" coordsize="21600,21600">
            <v:path/>
            <v:fill focussize="0,0"/>
            <v:stroke on="f"/>
            <v:imagedata o:title=""/>
            <o:lock v:ext="edit"/>
            <v:textbox inset="0mm,0.00031496062992126pt,0mm,0mm" style="mso-fit-shape-to-text:t;">
              <w:txbxContent>
                <w:p>
                  <w:pPr>
                    <w:spacing w:line="460" w:lineRule="exact"/>
                    <w:jc w:val="both"/>
                  </w:pPr>
                  <w:r>
                    <w:rPr>
                      <w:rFonts w:hint="eastAsia" w:ascii="宋体" w:hAnsi="宋体" w:eastAsia="宋体" w:cs="宋体"/>
                      <w:b/>
                      <w:sz w:val="31"/>
                    </w:rPr>
                    <w:t>收入决算表</w:t>
                  </w:r>
                </w:p>
              </w:txbxContent>
            </v:textbox>
          </v:rect>
        </w:pict>
      </w:r>
      <w:r>
        <w:rPr>
          <w:rFonts w:eastAsiaTheme="minorHAnsi"/>
        </w:rPr>
        <w:pict>
          <v:rect id="shape6396" o:spid="_x0000_s1101" o:spt="1" style="position:absolute;left:0pt;margin-left:9pt;margin-top:154pt;height:14pt;width:258pt;mso-position-vertical-relative:line;mso-wrap-style:none;z-index:251712512;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0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397" o:spid="_x0000_s1100" o:spt="1" style="position:absolute;left:0pt;margin-left:690pt;margin-top:100pt;height:15pt;width:31pt;mso-position-vertical-relative:line;mso-wrap-style:none;z-index:25167667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2</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Layout w:type="fixed"/>
        <w:tblCellMar>
          <w:top w:w="0" w:type="dxa"/>
          <w:left w:w="108" w:type="dxa"/>
          <w:bottom w:w="0" w:type="dxa"/>
          <w:right w:w="108" w:type="dxa"/>
        </w:tblCellMar>
      </w:tblPr>
      <w:tblGrid>
        <w:gridCol w:w="1480"/>
        <w:gridCol w:w="1760"/>
        <w:gridCol w:w="1580"/>
        <w:gridCol w:w="1480"/>
        <w:gridCol w:w="1580"/>
        <w:gridCol w:w="1560"/>
        <w:gridCol w:w="1580"/>
        <w:gridCol w:w="1580"/>
        <w:gridCol w:w="1580"/>
      </w:tblGrid>
      <w:tr>
        <w:tblPrEx>
          <w:tblCellMar>
            <w:top w:w="0" w:type="dxa"/>
            <w:left w:w="108" w:type="dxa"/>
            <w:bottom w:w="0" w:type="dxa"/>
            <w:right w:w="108" w:type="dxa"/>
          </w:tblCellMar>
        </w:tblPrEx>
        <w:trPr>
          <w:trHeight w:val="460" w:hRule="exact"/>
        </w:trPr>
        <w:tc>
          <w:tcPr>
            <w:tcW w:w="32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180"/>
            </w:pPr>
            <w:r>
              <w:rPr>
                <w:rFonts w:hint="eastAsia" w:ascii="宋体" w:hAnsi="宋体" w:eastAsia="宋体" w:cs="宋体"/>
                <w:sz w:val="20"/>
              </w:rPr>
              <w:t>项 目</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40"/>
            </w:pPr>
            <w:r>
              <w:rPr>
                <w:rFonts w:hint="eastAsia" w:ascii="宋体" w:hAnsi="宋体" w:eastAsia="宋体" w:cs="宋体"/>
                <w:sz w:val="20"/>
              </w:rPr>
              <w:t>本年收入合计</w:t>
            </w:r>
          </w:p>
        </w:tc>
        <w:tc>
          <w:tcPr>
            <w:tcW w:w="14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00"/>
            </w:pPr>
            <w:r>
              <w:rPr>
                <w:rFonts w:hint="eastAsia" w:ascii="宋体" w:hAnsi="宋体" w:eastAsia="宋体" w:cs="宋体"/>
                <w:sz w:val="20"/>
              </w:rPr>
              <w:t>财政拨款收入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40"/>
            </w:pPr>
            <w:r>
              <w:rPr>
                <w:rFonts w:hint="eastAsia" w:ascii="宋体" w:hAnsi="宋体" w:eastAsia="宋体" w:cs="宋体"/>
                <w:sz w:val="20"/>
              </w:rPr>
              <w:t>上级补助收入</w:t>
            </w:r>
          </w:p>
        </w:tc>
        <w:tc>
          <w:tcPr>
            <w:tcW w:w="15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40"/>
            </w:pPr>
            <w:r>
              <w:rPr>
                <w:rFonts w:hint="eastAsia" w:ascii="宋体" w:hAnsi="宋体" w:eastAsia="宋体" w:cs="宋体"/>
                <w:sz w:val="20"/>
              </w:rPr>
              <w:t>事业收入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360"/>
            </w:pPr>
            <w:r>
              <w:rPr>
                <w:rFonts w:hint="eastAsia" w:ascii="宋体" w:hAnsi="宋体" w:eastAsia="宋体" w:cs="宋体"/>
                <w:sz w:val="20"/>
              </w:rPr>
              <w:t>经营收入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60"/>
            </w:pPr>
            <w:r>
              <w:rPr>
                <w:rFonts w:hint="eastAsia" w:ascii="宋体" w:hAnsi="宋体" w:eastAsia="宋体" w:cs="宋体"/>
                <w:sz w:val="20"/>
              </w:rPr>
              <w:t>附属单位上缴</w:t>
            </w:r>
          </w:p>
          <w:p>
            <w:pPr>
              <w:spacing w:before="40"/>
              <w:ind w:left="580"/>
            </w:pPr>
            <w:r>
              <w:rPr>
                <w:rFonts w:hint="eastAsia" w:ascii="宋体" w:hAnsi="宋体" w:eastAsia="宋体" w:cs="宋体"/>
                <w:sz w:val="20"/>
              </w:rPr>
              <w:t>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60"/>
            </w:pPr>
            <w:r>
              <w:rPr>
                <w:rFonts w:hint="eastAsia" w:ascii="宋体" w:hAnsi="宋体" w:eastAsia="宋体" w:cs="宋体"/>
                <w:sz w:val="20"/>
              </w:rPr>
              <w:t>其他收入</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300"/>
            </w:pPr>
            <w:r>
              <w:rPr>
                <w:rFonts w:hint="eastAsia" w:ascii="宋体" w:hAnsi="宋体" w:eastAsia="宋体" w:cs="宋体"/>
                <w:sz w:val="20"/>
              </w:rPr>
              <w:t>科目编码</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60"/>
            </w:pPr>
            <w:r>
              <w:rPr>
                <w:rFonts w:hint="eastAsia" w:ascii="宋体" w:hAnsi="宋体" w:eastAsia="宋体" w:cs="宋体"/>
                <w:sz w:val="20"/>
              </w:rPr>
              <w:t>科目名称</w:t>
            </w: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4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480" w:hRule="exact"/>
        </w:trPr>
        <w:tc>
          <w:tcPr>
            <w:tcW w:w="32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400"/>
            </w:pPr>
            <w:r>
              <w:rPr>
                <w:rFonts w:hint="eastAsia" w:ascii="宋体" w:hAnsi="宋体" w:eastAsia="宋体" w:cs="宋体"/>
                <w:sz w:val="20"/>
              </w:rPr>
              <w:t>栏次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1</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680"/>
            </w:pPr>
            <w:r>
              <w:rPr>
                <w:rFonts w:hint="eastAsia" w:ascii="宋体" w:hAnsi="宋体" w:eastAsia="宋体" w:cs="宋体"/>
                <w:sz w:val="20"/>
              </w:rPr>
              <w:t>2</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3</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4</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5</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7</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660"/>
            </w:pPr>
            <w:r>
              <w:rPr>
                <w:rFonts w:hint="eastAsia" w:ascii="宋体" w:hAnsi="宋体" w:eastAsia="宋体" w:cs="宋体"/>
                <w:sz w:val="20"/>
              </w:rPr>
              <w:t>合计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20"/>
            </w:pPr>
            <w:r>
              <w:rPr>
                <w:rFonts w:hint="eastAsia" w:ascii="宋体" w:hAnsi="宋体" w:eastAsia="宋体" w:cs="宋体"/>
                <w:sz w:val="20"/>
              </w:rPr>
              <w:t>117.83</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40"/>
            </w:pPr>
            <w:r>
              <w:rPr>
                <w:rFonts w:hint="eastAsia" w:ascii="宋体" w:hAnsi="宋体" w:eastAsia="宋体" w:cs="宋体"/>
                <w:sz w:val="20"/>
              </w:rPr>
              <w:t>73.56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44.27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207</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文化旅游体育与</w:t>
            </w:r>
          </w:p>
          <w:p>
            <w:pPr>
              <w:spacing w:before="40"/>
              <w:ind w:left="100"/>
              <w:rPr>
                <w:lang w:eastAsia="zh-CN"/>
              </w:rPr>
            </w:pPr>
            <w:r>
              <w:rPr>
                <w:rFonts w:hint="eastAsia" w:ascii="宋体" w:hAnsi="宋体" w:eastAsia="宋体" w:cs="宋体"/>
                <w:sz w:val="20"/>
                <w:lang w:eastAsia="zh-CN"/>
              </w:rPr>
              <w:t>传媒支出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820"/>
            </w:pPr>
            <w:r>
              <w:rPr>
                <w:rFonts w:hint="eastAsia" w:ascii="宋体" w:hAnsi="宋体" w:eastAsia="宋体" w:cs="宋体"/>
                <w:sz w:val="20"/>
              </w:rPr>
              <w:t>103.64</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840"/>
            </w:pPr>
            <w:r>
              <w:rPr>
                <w:rFonts w:hint="eastAsia" w:ascii="宋体" w:hAnsi="宋体" w:eastAsia="宋体" w:cs="宋体"/>
                <w:sz w:val="20"/>
              </w:rPr>
              <w:t>59.37</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44.27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文化和旅游</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20"/>
            </w:pPr>
            <w:r>
              <w:rPr>
                <w:rFonts w:hint="eastAsia" w:ascii="宋体" w:hAnsi="宋体" w:eastAsia="宋体" w:cs="宋体"/>
                <w:sz w:val="20"/>
              </w:rPr>
              <w:t>93.64</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59.37</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34.27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2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2070104</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图书馆</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1.51</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1.51</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6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2070107</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艺术表演团体</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0.98</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0.98</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2070108</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文化活动</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20"/>
            </w:pPr>
            <w:r>
              <w:rPr>
                <w:rFonts w:hint="eastAsia" w:ascii="宋体" w:hAnsi="宋体" w:eastAsia="宋体" w:cs="宋体"/>
                <w:sz w:val="20"/>
              </w:rPr>
              <w:t>37.24</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12.24</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25.00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2070109</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群众文化</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0.50</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0.50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0"/>
            </w:pPr>
            <w:r>
              <w:rPr>
                <w:rFonts w:hint="eastAsia" w:ascii="宋体" w:hAnsi="宋体" w:eastAsia="宋体" w:cs="宋体"/>
                <w:sz w:val="20"/>
              </w:rPr>
              <w:t>2070199</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其他文化和旅游</w:t>
            </w:r>
          </w:p>
          <w:p>
            <w:pPr>
              <w:spacing w:before="40"/>
              <w:ind w:left="100"/>
            </w:pPr>
            <w:r>
              <w:rPr>
                <w:rFonts w:hint="eastAsia" w:ascii="宋体" w:hAnsi="宋体" w:eastAsia="宋体" w:cs="宋体"/>
                <w:sz w:val="20"/>
              </w:rPr>
              <w:t>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920"/>
            </w:pPr>
            <w:r>
              <w:rPr>
                <w:rFonts w:hint="eastAsia" w:ascii="宋体" w:hAnsi="宋体" w:eastAsia="宋体" w:cs="宋体"/>
                <w:sz w:val="20"/>
              </w:rPr>
              <w:t>53.41</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840"/>
            </w:pPr>
            <w:r>
              <w:rPr>
                <w:rFonts w:hint="eastAsia" w:ascii="宋体" w:hAnsi="宋体" w:eastAsia="宋体" w:cs="宋体"/>
                <w:sz w:val="20"/>
              </w:rPr>
              <w:t>44.64</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8.77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20706</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新闻出版电影</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20"/>
            </w:pPr>
            <w:r>
              <w:rPr>
                <w:rFonts w:hint="eastAsia" w:ascii="宋体" w:hAnsi="宋体" w:eastAsia="宋体" w:cs="宋体"/>
                <w:sz w:val="20"/>
              </w:rPr>
              <w:t>10.00</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10.00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0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2070699</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其他新闻出版电</w:t>
            </w:r>
          </w:p>
          <w:p>
            <w:pPr>
              <w:spacing w:before="40"/>
              <w:ind w:left="100"/>
              <w:rPr>
                <w:lang w:eastAsia="zh-CN"/>
              </w:rPr>
            </w:pPr>
            <w:r>
              <w:rPr>
                <w:rFonts w:hint="eastAsia" w:ascii="宋体" w:hAnsi="宋体" w:eastAsia="宋体" w:cs="宋体"/>
                <w:sz w:val="20"/>
                <w:lang w:eastAsia="zh-CN"/>
              </w:rPr>
              <w:t>影支出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20"/>
            </w:pPr>
            <w:r>
              <w:rPr>
                <w:rFonts w:hint="eastAsia" w:ascii="宋体" w:hAnsi="宋体" w:eastAsia="宋体" w:cs="宋体"/>
                <w:sz w:val="20"/>
              </w:rPr>
              <w:t>10.00</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10.00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398" o:spid="_x0000_s1099" o:spt="1" style="position:absolute;left:0pt;margin-left:9pt;margin-top:138pt;height:15pt;width:258pt;mso-position-vertical-relative:line;mso-wrap-style:none;z-index:251708416;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399" o:spid="_x0000_s1098" o:spt="1" style="position:absolute;left:0pt;margin-left:316pt;margin-top:106pt;height:21pt;width:96pt;mso-position-vertical-relative:line;mso-wrap-style:none;z-index:251686912;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收入决算表</w:t>
                  </w:r>
                </w:p>
              </w:txbxContent>
            </v:textbox>
          </v:rect>
        </w:pict>
      </w:r>
      <w:r>
        <w:rPr>
          <w:rFonts w:eastAsiaTheme="minorHAnsi"/>
        </w:rPr>
        <w:pict>
          <v:rect id="shape6400" o:spid="_x0000_s1097" o:spt="1" style="position:absolute;left:0pt;margin-left:690pt;margin-top:84pt;height:15pt;width:31pt;mso-position-vertical-relative:line;mso-wrap-style:none;z-index:251662336;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2</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120" w:lineRule="exact"/>
        <w:rPr>
          <w:rFonts w:ascii="宋体" w:hAnsi="宋体" w:eastAsia="宋体" w:cs="宋体"/>
          <w:sz w:val="20"/>
        </w:rPr>
      </w:pPr>
    </w:p>
    <w:tbl>
      <w:tblPr>
        <w:tblStyle w:val="12"/>
        <w:tblW w:w="0" w:type="auto"/>
        <w:tblInd w:w="60" w:type="dxa"/>
        <w:tblLayout w:type="fixed"/>
        <w:tblCellMar>
          <w:top w:w="0" w:type="dxa"/>
          <w:left w:w="108" w:type="dxa"/>
          <w:bottom w:w="0" w:type="dxa"/>
          <w:right w:w="108" w:type="dxa"/>
        </w:tblCellMar>
      </w:tblPr>
      <w:tblGrid>
        <w:gridCol w:w="1480"/>
        <w:gridCol w:w="1760"/>
        <w:gridCol w:w="1580"/>
        <w:gridCol w:w="1480"/>
        <w:gridCol w:w="1580"/>
        <w:gridCol w:w="1560"/>
        <w:gridCol w:w="1580"/>
        <w:gridCol w:w="1580"/>
        <w:gridCol w:w="1580"/>
      </w:tblGrid>
      <w:tr>
        <w:tblPrEx>
          <w:tblCellMar>
            <w:top w:w="0" w:type="dxa"/>
            <w:left w:w="108" w:type="dxa"/>
            <w:bottom w:w="0" w:type="dxa"/>
            <w:right w:w="108" w:type="dxa"/>
          </w:tblCellMar>
        </w:tblPrEx>
        <w:trPr>
          <w:trHeight w:val="440" w:hRule="exact"/>
        </w:trPr>
        <w:tc>
          <w:tcPr>
            <w:tcW w:w="32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180"/>
            </w:pPr>
            <w:r>
              <w:rPr>
                <w:rFonts w:hint="eastAsia" w:ascii="宋体" w:hAnsi="宋体" w:eastAsia="宋体" w:cs="宋体"/>
                <w:sz w:val="20"/>
              </w:rPr>
              <w:t>项 目</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40"/>
            </w:pPr>
            <w:r>
              <w:rPr>
                <w:rFonts w:hint="eastAsia" w:ascii="宋体" w:hAnsi="宋体" w:eastAsia="宋体" w:cs="宋体"/>
                <w:sz w:val="20"/>
              </w:rPr>
              <w:t>本年收入合计</w:t>
            </w:r>
          </w:p>
        </w:tc>
        <w:tc>
          <w:tcPr>
            <w:tcW w:w="14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00"/>
            </w:pPr>
            <w:r>
              <w:rPr>
                <w:rFonts w:hint="eastAsia" w:ascii="宋体" w:hAnsi="宋体" w:eastAsia="宋体" w:cs="宋体"/>
                <w:sz w:val="20"/>
              </w:rPr>
              <w:t>财政拨款收入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40"/>
            </w:pPr>
            <w:r>
              <w:rPr>
                <w:rFonts w:hint="eastAsia" w:ascii="宋体" w:hAnsi="宋体" w:eastAsia="宋体" w:cs="宋体"/>
                <w:sz w:val="20"/>
              </w:rPr>
              <w:t>上级补助收入</w:t>
            </w:r>
          </w:p>
        </w:tc>
        <w:tc>
          <w:tcPr>
            <w:tcW w:w="15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40"/>
            </w:pPr>
            <w:r>
              <w:rPr>
                <w:rFonts w:hint="eastAsia" w:ascii="宋体" w:hAnsi="宋体" w:eastAsia="宋体" w:cs="宋体"/>
                <w:sz w:val="20"/>
              </w:rPr>
              <w:t>事业收入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60"/>
            </w:pPr>
            <w:r>
              <w:rPr>
                <w:rFonts w:hint="eastAsia" w:ascii="宋体" w:hAnsi="宋体" w:eastAsia="宋体" w:cs="宋体"/>
                <w:sz w:val="20"/>
              </w:rPr>
              <w:t>经营收入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60"/>
            </w:pPr>
            <w:r>
              <w:rPr>
                <w:rFonts w:hint="eastAsia" w:ascii="宋体" w:hAnsi="宋体" w:eastAsia="宋体" w:cs="宋体"/>
                <w:sz w:val="20"/>
              </w:rPr>
              <w:t>附属单位上缴</w:t>
            </w:r>
          </w:p>
          <w:p>
            <w:pPr>
              <w:spacing w:before="40"/>
              <w:ind w:left="580"/>
            </w:pPr>
            <w:r>
              <w:rPr>
                <w:rFonts w:hint="eastAsia" w:ascii="宋体" w:hAnsi="宋体" w:eastAsia="宋体" w:cs="宋体"/>
                <w:sz w:val="20"/>
              </w:rPr>
              <w:t>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60"/>
            </w:pPr>
            <w:r>
              <w:rPr>
                <w:rFonts w:hint="eastAsia" w:ascii="宋体" w:hAnsi="宋体" w:eastAsia="宋体" w:cs="宋体"/>
                <w:sz w:val="20"/>
              </w:rPr>
              <w:t>其他收入</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300"/>
            </w:pPr>
            <w:r>
              <w:rPr>
                <w:rFonts w:hint="eastAsia" w:ascii="宋体" w:hAnsi="宋体" w:eastAsia="宋体" w:cs="宋体"/>
                <w:sz w:val="20"/>
              </w:rPr>
              <w:t>科目编码</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60"/>
            </w:pPr>
            <w:r>
              <w:rPr>
                <w:rFonts w:hint="eastAsia" w:ascii="宋体" w:hAnsi="宋体" w:eastAsia="宋体" w:cs="宋体"/>
                <w:sz w:val="20"/>
              </w:rPr>
              <w:t>科目名称</w:t>
            </w: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4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480" w:hRule="exact"/>
        </w:trPr>
        <w:tc>
          <w:tcPr>
            <w:tcW w:w="32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400"/>
            </w:pPr>
            <w:r>
              <w:rPr>
                <w:rFonts w:hint="eastAsia" w:ascii="宋体" w:hAnsi="宋体" w:eastAsia="宋体" w:cs="宋体"/>
                <w:sz w:val="20"/>
              </w:rPr>
              <w:t>栏次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720"/>
            </w:pPr>
            <w:r>
              <w:rPr>
                <w:rFonts w:hint="eastAsia" w:ascii="宋体" w:hAnsi="宋体" w:eastAsia="宋体" w:cs="宋体"/>
                <w:sz w:val="20"/>
              </w:rPr>
              <w:t>1</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680"/>
            </w:pPr>
            <w:r>
              <w:rPr>
                <w:rFonts w:hint="eastAsia" w:ascii="宋体" w:hAnsi="宋体" w:eastAsia="宋体" w:cs="宋体"/>
                <w:sz w:val="20"/>
              </w:rPr>
              <w:t>2</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3</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4</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5</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7</w:t>
            </w:r>
          </w:p>
        </w:tc>
      </w:tr>
      <w:tr>
        <w:tblPrEx>
          <w:tblCellMar>
            <w:top w:w="0" w:type="dxa"/>
            <w:left w:w="108" w:type="dxa"/>
            <w:bottom w:w="0" w:type="dxa"/>
            <w:right w:w="108" w:type="dxa"/>
          </w:tblCellMar>
        </w:tblPrEx>
        <w:trPr>
          <w:trHeight w:val="46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660"/>
            </w:pPr>
            <w:r>
              <w:rPr>
                <w:rFonts w:hint="eastAsia" w:ascii="宋体" w:hAnsi="宋体" w:eastAsia="宋体" w:cs="宋体"/>
                <w:sz w:val="20"/>
              </w:rPr>
              <w:t>合计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20"/>
            </w:pPr>
            <w:r>
              <w:rPr>
                <w:rFonts w:hint="eastAsia" w:ascii="宋体" w:hAnsi="宋体" w:eastAsia="宋体" w:cs="宋体"/>
                <w:sz w:val="20"/>
              </w:rPr>
              <w:t>117.83</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40"/>
            </w:pPr>
            <w:r>
              <w:rPr>
                <w:rFonts w:hint="eastAsia" w:ascii="宋体" w:hAnsi="宋体" w:eastAsia="宋体" w:cs="宋体"/>
                <w:sz w:val="20"/>
              </w:rPr>
              <w:t>73.56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44.27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2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208</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社会保障和就业</w:t>
            </w:r>
          </w:p>
          <w:p>
            <w:pPr>
              <w:spacing w:before="20"/>
              <w:ind w:left="100"/>
            </w:pPr>
            <w:r>
              <w:rPr>
                <w:rFonts w:hint="eastAsia" w:ascii="宋体" w:hAnsi="宋体" w:eastAsia="宋体" w:cs="宋体"/>
                <w:sz w:val="20"/>
              </w:rPr>
              <w:t>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20"/>
            </w:pPr>
            <w:r>
              <w:rPr>
                <w:rFonts w:hint="eastAsia" w:ascii="宋体" w:hAnsi="宋体" w:eastAsia="宋体" w:cs="宋体"/>
                <w:sz w:val="20"/>
              </w:rPr>
              <w:t>7.53</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7.53</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20805</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行政事业单位养</w:t>
            </w:r>
          </w:p>
          <w:p>
            <w:pPr>
              <w:spacing w:before="40"/>
              <w:ind w:left="100"/>
              <w:rPr>
                <w:lang w:eastAsia="zh-CN"/>
              </w:rPr>
            </w:pPr>
            <w:r>
              <w:rPr>
                <w:rFonts w:hint="eastAsia" w:ascii="宋体" w:hAnsi="宋体" w:eastAsia="宋体" w:cs="宋体"/>
                <w:sz w:val="20"/>
                <w:lang w:eastAsia="zh-CN"/>
              </w:rPr>
              <w:t>老支出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20"/>
            </w:pPr>
            <w:r>
              <w:rPr>
                <w:rFonts w:hint="eastAsia" w:ascii="宋体" w:hAnsi="宋体" w:eastAsia="宋体" w:cs="宋体"/>
                <w:sz w:val="20"/>
              </w:rPr>
              <w:t>7.53</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7.53</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2080502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事业单位离退休</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2.06</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2.06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9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0"/>
            </w:pPr>
            <w:r>
              <w:rPr>
                <w:rFonts w:hint="eastAsia" w:ascii="宋体" w:hAnsi="宋体" w:eastAsia="宋体" w:cs="宋体"/>
                <w:sz w:val="20"/>
              </w:rPr>
              <w:t>2080505</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机关事业单位基</w:t>
            </w:r>
          </w:p>
          <w:p>
            <w:pPr>
              <w:spacing w:before="40"/>
              <w:ind w:left="100"/>
              <w:rPr>
                <w:lang w:eastAsia="zh-CN"/>
              </w:rPr>
            </w:pPr>
            <w:r>
              <w:rPr>
                <w:rFonts w:hint="eastAsia" w:ascii="宋体" w:hAnsi="宋体" w:eastAsia="宋体" w:cs="宋体"/>
                <w:sz w:val="20"/>
                <w:lang w:eastAsia="zh-CN"/>
              </w:rPr>
              <w:t>本养老保险缴费</w:t>
            </w:r>
          </w:p>
          <w:p>
            <w:pPr>
              <w:spacing w:before="40"/>
              <w:ind w:left="100"/>
            </w:pPr>
            <w:r>
              <w:rPr>
                <w:rFonts w:hint="eastAsia" w:ascii="宋体" w:hAnsi="宋体" w:eastAsia="宋体" w:cs="宋体"/>
                <w:sz w:val="20"/>
              </w:rPr>
              <w:t>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20"/>
            </w:pPr>
            <w:r>
              <w:rPr>
                <w:rFonts w:hint="eastAsia" w:ascii="宋体" w:hAnsi="宋体" w:eastAsia="宋体" w:cs="宋体"/>
                <w:sz w:val="20"/>
              </w:rPr>
              <w:t>3.65</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940"/>
            </w:pPr>
            <w:r>
              <w:rPr>
                <w:rFonts w:hint="eastAsia" w:ascii="宋体" w:hAnsi="宋体" w:eastAsia="宋体" w:cs="宋体"/>
                <w:sz w:val="20"/>
              </w:rPr>
              <w:t>3.65</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8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0"/>
            </w:pPr>
            <w:r>
              <w:rPr>
                <w:rFonts w:hint="eastAsia" w:ascii="宋体" w:hAnsi="宋体" w:eastAsia="宋体" w:cs="宋体"/>
                <w:sz w:val="20"/>
              </w:rPr>
              <w:t>2080506</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机关事业单位职</w:t>
            </w:r>
          </w:p>
          <w:p>
            <w:pPr>
              <w:spacing w:before="20"/>
              <w:ind w:left="100"/>
              <w:rPr>
                <w:lang w:eastAsia="zh-CN"/>
              </w:rPr>
            </w:pPr>
            <w:r>
              <w:rPr>
                <w:rFonts w:hint="eastAsia" w:ascii="宋体" w:hAnsi="宋体" w:eastAsia="宋体" w:cs="宋体"/>
                <w:sz w:val="20"/>
                <w:lang w:eastAsia="zh-CN"/>
              </w:rPr>
              <w:t>业年金缴费支出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20"/>
            </w:pPr>
            <w:r>
              <w:rPr>
                <w:rFonts w:hint="eastAsia" w:ascii="宋体" w:hAnsi="宋体" w:eastAsia="宋体" w:cs="宋体"/>
                <w:sz w:val="20"/>
              </w:rPr>
              <w:t>1.82</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940"/>
            </w:pPr>
            <w:r>
              <w:rPr>
                <w:rFonts w:hint="eastAsia" w:ascii="宋体" w:hAnsi="宋体" w:eastAsia="宋体" w:cs="宋体"/>
                <w:sz w:val="20"/>
              </w:rPr>
              <w:t>1.82</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210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卫生健康支出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1.97</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1.97</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21011</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行政事业单位医</w:t>
            </w:r>
          </w:p>
          <w:p>
            <w:pPr>
              <w:spacing w:before="20"/>
              <w:ind w:left="100"/>
            </w:pPr>
            <w:r>
              <w:rPr>
                <w:rFonts w:hint="eastAsia" w:ascii="宋体" w:hAnsi="宋体" w:eastAsia="宋体" w:cs="宋体"/>
                <w:sz w:val="20"/>
              </w:rPr>
              <w:t>疗</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20"/>
            </w:pPr>
            <w:r>
              <w:rPr>
                <w:rFonts w:hint="eastAsia" w:ascii="宋体" w:hAnsi="宋体" w:eastAsia="宋体" w:cs="宋体"/>
                <w:sz w:val="20"/>
              </w:rPr>
              <w:t>1.97</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940"/>
            </w:pPr>
            <w:r>
              <w:rPr>
                <w:rFonts w:hint="eastAsia" w:ascii="宋体" w:hAnsi="宋体" w:eastAsia="宋体" w:cs="宋体"/>
                <w:sz w:val="20"/>
              </w:rPr>
              <w:t>1.97</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2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2101102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事业单位医疗</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1.97</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1.97</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02" o:spid="_x0000_s1095" o:spt="1" style="position:absolute;left:0pt;margin-left:9pt;margin-top:138pt;height:15pt;width:258pt;mso-position-vertical-relative:line;mso-wrap-style:none;z-index:251709440;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03" o:spid="_x0000_s1094" o:spt="1" style="position:absolute;left:0pt;margin-left:316pt;margin-top:106pt;height:21pt;width:96pt;mso-position-vertical-relative:line;mso-wrap-style:none;z-index:251687936;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收入决算表</w:t>
                  </w:r>
                </w:p>
              </w:txbxContent>
            </v:textbox>
          </v:rect>
        </w:pict>
      </w:r>
      <w:r>
        <w:rPr>
          <w:rFonts w:eastAsiaTheme="minorHAnsi"/>
        </w:rPr>
        <w:pict>
          <v:rect id="shape6404" o:spid="_x0000_s1093" o:spt="1" style="position:absolute;left:0pt;margin-left:690pt;margin-top:84pt;height:15pt;width:31pt;mso-position-vertical-relative:line;mso-wrap-style:none;z-index:251663360;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2</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120" w:lineRule="exact"/>
        <w:rPr>
          <w:rFonts w:ascii="宋体" w:hAnsi="宋体" w:eastAsia="宋体" w:cs="宋体"/>
          <w:sz w:val="20"/>
        </w:rPr>
      </w:pPr>
    </w:p>
    <w:tbl>
      <w:tblPr>
        <w:tblStyle w:val="12"/>
        <w:tblW w:w="0" w:type="auto"/>
        <w:tblInd w:w="60" w:type="dxa"/>
        <w:tblLayout w:type="fixed"/>
        <w:tblCellMar>
          <w:top w:w="0" w:type="dxa"/>
          <w:left w:w="108" w:type="dxa"/>
          <w:bottom w:w="0" w:type="dxa"/>
          <w:right w:w="108" w:type="dxa"/>
        </w:tblCellMar>
      </w:tblPr>
      <w:tblGrid>
        <w:gridCol w:w="1480"/>
        <w:gridCol w:w="1760"/>
        <w:gridCol w:w="1580"/>
        <w:gridCol w:w="1480"/>
        <w:gridCol w:w="1580"/>
        <w:gridCol w:w="1560"/>
        <w:gridCol w:w="1580"/>
        <w:gridCol w:w="1580"/>
        <w:gridCol w:w="1580"/>
      </w:tblGrid>
      <w:tr>
        <w:tblPrEx>
          <w:tblCellMar>
            <w:top w:w="0" w:type="dxa"/>
            <w:left w:w="108" w:type="dxa"/>
            <w:bottom w:w="0" w:type="dxa"/>
            <w:right w:w="108" w:type="dxa"/>
          </w:tblCellMar>
        </w:tblPrEx>
        <w:trPr>
          <w:trHeight w:val="440" w:hRule="exact"/>
        </w:trPr>
        <w:tc>
          <w:tcPr>
            <w:tcW w:w="32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180"/>
            </w:pPr>
            <w:r>
              <w:rPr>
                <w:rFonts w:hint="eastAsia" w:ascii="宋体" w:hAnsi="宋体" w:eastAsia="宋体" w:cs="宋体"/>
                <w:sz w:val="20"/>
              </w:rPr>
              <w:t>项 目</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40"/>
            </w:pPr>
            <w:r>
              <w:rPr>
                <w:rFonts w:hint="eastAsia" w:ascii="宋体" w:hAnsi="宋体" w:eastAsia="宋体" w:cs="宋体"/>
                <w:sz w:val="20"/>
              </w:rPr>
              <w:t>本年收入合计</w:t>
            </w:r>
          </w:p>
        </w:tc>
        <w:tc>
          <w:tcPr>
            <w:tcW w:w="14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00"/>
            </w:pPr>
            <w:r>
              <w:rPr>
                <w:rFonts w:hint="eastAsia" w:ascii="宋体" w:hAnsi="宋体" w:eastAsia="宋体" w:cs="宋体"/>
                <w:sz w:val="20"/>
              </w:rPr>
              <w:t>财政拨款收入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140"/>
            </w:pPr>
            <w:r>
              <w:rPr>
                <w:rFonts w:hint="eastAsia" w:ascii="宋体" w:hAnsi="宋体" w:eastAsia="宋体" w:cs="宋体"/>
                <w:sz w:val="20"/>
              </w:rPr>
              <w:t>上级补助收入</w:t>
            </w:r>
          </w:p>
        </w:tc>
        <w:tc>
          <w:tcPr>
            <w:tcW w:w="15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40"/>
            </w:pPr>
            <w:r>
              <w:rPr>
                <w:rFonts w:hint="eastAsia" w:ascii="宋体" w:hAnsi="宋体" w:eastAsia="宋体" w:cs="宋体"/>
                <w:sz w:val="20"/>
              </w:rPr>
              <w:t>事业收入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60"/>
            </w:pPr>
            <w:r>
              <w:rPr>
                <w:rFonts w:hint="eastAsia" w:ascii="宋体" w:hAnsi="宋体" w:eastAsia="宋体" w:cs="宋体"/>
                <w:sz w:val="20"/>
              </w:rPr>
              <w:t>经营收入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60"/>
            </w:pPr>
            <w:r>
              <w:rPr>
                <w:rFonts w:hint="eastAsia" w:ascii="宋体" w:hAnsi="宋体" w:eastAsia="宋体" w:cs="宋体"/>
                <w:sz w:val="20"/>
              </w:rPr>
              <w:t>附属单位上缴</w:t>
            </w:r>
          </w:p>
          <w:p>
            <w:pPr>
              <w:spacing w:before="40"/>
              <w:ind w:left="580"/>
            </w:pPr>
            <w:r>
              <w:rPr>
                <w:rFonts w:hint="eastAsia" w:ascii="宋体" w:hAnsi="宋体" w:eastAsia="宋体" w:cs="宋体"/>
                <w:sz w:val="20"/>
              </w:rPr>
              <w:t>收入</w:t>
            </w:r>
          </w:p>
        </w:tc>
        <w:tc>
          <w:tcPr>
            <w:tcW w:w="15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360"/>
            </w:pPr>
            <w:r>
              <w:rPr>
                <w:rFonts w:hint="eastAsia" w:ascii="宋体" w:hAnsi="宋体" w:eastAsia="宋体" w:cs="宋体"/>
                <w:sz w:val="20"/>
              </w:rPr>
              <w:t>其他收入</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300"/>
            </w:pPr>
            <w:r>
              <w:rPr>
                <w:rFonts w:hint="eastAsia" w:ascii="宋体" w:hAnsi="宋体" w:eastAsia="宋体" w:cs="宋体"/>
                <w:sz w:val="20"/>
              </w:rPr>
              <w:t>科目编码</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60"/>
            </w:pPr>
            <w:r>
              <w:rPr>
                <w:rFonts w:hint="eastAsia" w:ascii="宋体" w:hAnsi="宋体" w:eastAsia="宋体" w:cs="宋体"/>
                <w:sz w:val="20"/>
              </w:rPr>
              <w:t>科目名称</w:t>
            </w: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4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480" w:hRule="exact"/>
        </w:trPr>
        <w:tc>
          <w:tcPr>
            <w:tcW w:w="32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400"/>
            </w:pPr>
            <w:r>
              <w:rPr>
                <w:rFonts w:hint="eastAsia" w:ascii="宋体" w:hAnsi="宋体" w:eastAsia="宋体" w:cs="宋体"/>
                <w:sz w:val="20"/>
              </w:rPr>
              <w:t>栏次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720"/>
            </w:pPr>
            <w:r>
              <w:rPr>
                <w:rFonts w:hint="eastAsia" w:ascii="宋体" w:hAnsi="宋体" w:eastAsia="宋体" w:cs="宋体"/>
                <w:sz w:val="20"/>
              </w:rPr>
              <w:t>1</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680"/>
            </w:pPr>
            <w:r>
              <w:rPr>
                <w:rFonts w:hint="eastAsia" w:ascii="宋体" w:hAnsi="宋体" w:eastAsia="宋体" w:cs="宋体"/>
                <w:sz w:val="20"/>
              </w:rPr>
              <w:t>2</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3</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4</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5</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40"/>
            </w:pPr>
            <w:r>
              <w:rPr>
                <w:rFonts w:hint="eastAsia" w:ascii="宋体" w:hAnsi="宋体" w:eastAsia="宋体" w:cs="宋体"/>
                <w:sz w:val="20"/>
              </w:rPr>
              <w:t>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720"/>
            </w:pPr>
            <w:r>
              <w:rPr>
                <w:rFonts w:hint="eastAsia" w:ascii="宋体" w:hAnsi="宋体" w:eastAsia="宋体" w:cs="宋体"/>
                <w:sz w:val="20"/>
              </w:rPr>
              <w:t>7</w:t>
            </w:r>
          </w:p>
        </w:tc>
      </w:tr>
      <w:tr>
        <w:tblPrEx>
          <w:tblCellMar>
            <w:top w:w="0" w:type="dxa"/>
            <w:left w:w="108" w:type="dxa"/>
            <w:bottom w:w="0" w:type="dxa"/>
            <w:right w:w="108" w:type="dxa"/>
          </w:tblCellMar>
        </w:tblPrEx>
        <w:trPr>
          <w:trHeight w:val="46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660"/>
            </w:pPr>
            <w:r>
              <w:rPr>
                <w:rFonts w:hint="eastAsia" w:ascii="宋体" w:hAnsi="宋体" w:eastAsia="宋体" w:cs="宋体"/>
                <w:sz w:val="20"/>
              </w:rPr>
              <w:t>合计</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20"/>
            </w:pPr>
            <w:r>
              <w:rPr>
                <w:rFonts w:hint="eastAsia" w:ascii="宋体" w:hAnsi="宋体" w:eastAsia="宋体" w:cs="宋体"/>
                <w:sz w:val="20"/>
              </w:rPr>
              <w:t>117.83</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840"/>
            </w:pPr>
            <w:r>
              <w:rPr>
                <w:rFonts w:hint="eastAsia" w:ascii="宋体" w:hAnsi="宋体" w:eastAsia="宋体" w:cs="宋体"/>
                <w:sz w:val="20"/>
              </w:rPr>
              <w:t>73.56</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44.27</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2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221</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住房保障支出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20"/>
            </w:pPr>
            <w:r>
              <w:rPr>
                <w:rFonts w:hint="eastAsia" w:ascii="宋体" w:hAnsi="宋体" w:eastAsia="宋体" w:cs="宋体"/>
                <w:sz w:val="20"/>
              </w:rPr>
              <w:t>4.68</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940"/>
            </w:pPr>
            <w:r>
              <w:rPr>
                <w:rFonts w:hint="eastAsia" w:ascii="宋体" w:hAnsi="宋体" w:eastAsia="宋体" w:cs="宋体"/>
                <w:sz w:val="20"/>
              </w:rPr>
              <w:t>4.68</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22102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住房改革支出</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4.68</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4.68</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CellMar>
            <w:top w:w="0" w:type="dxa"/>
            <w:left w:w="108" w:type="dxa"/>
            <w:bottom w:w="0" w:type="dxa"/>
            <w:right w:w="108" w:type="dxa"/>
          </w:tblCellMar>
        </w:tblPrEx>
        <w:trPr>
          <w:trHeight w:val="420" w:hRule="exact"/>
        </w:trPr>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2210201</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住房公积金</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4.68</w:t>
            </w:r>
          </w:p>
        </w:tc>
        <w:tc>
          <w:tcPr>
            <w:tcW w:w="1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940"/>
            </w:pPr>
            <w:r>
              <w:rPr>
                <w:rFonts w:hint="eastAsia" w:ascii="宋体" w:hAnsi="宋体" w:eastAsia="宋体" w:cs="宋体"/>
                <w:sz w:val="20"/>
              </w:rPr>
              <w:t>4.68</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40"/>
            </w:pPr>
            <w:r>
              <w:rPr>
                <w:rFonts w:hint="eastAsia" w:ascii="宋体" w:hAnsi="宋体" w:eastAsia="宋体" w:cs="宋体"/>
                <w:sz w:val="20"/>
              </w:rPr>
              <w:t>0.00</w:t>
            </w:r>
          </w:p>
        </w:tc>
      </w:tr>
    </w:tbl>
    <w:p>
      <w:pPr>
        <w:spacing w:line="360" w:lineRule="exact"/>
        <w:jc w:val="both"/>
        <w:rPr>
          <w:rFonts w:ascii="宋体" w:hAnsi="宋体" w:eastAsia="宋体" w:cs="宋体"/>
          <w:sz w:val="20"/>
          <w:lang w:eastAsia="zh-CN"/>
        </w:rPr>
      </w:pPr>
      <w:r>
        <w:rPr>
          <w:rFonts w:hint="eastAsia" w:ascii="宋体" w:hAnsi="宋体" w:eastAsia="宋体" w:cs="宋体"/>
          <w:sz w:val="21"/>
          <w:lang w:eastAsia="zh-CN"/>
        </w:rPr>
        <w:t>注：本表反映部门本年度取得的各项收入情况。</w:t>
      </w:r>
    </w:p>
    <w:p>
      <w:pPr>
        <w:spacing w:line="20" w:lineRule="exact"/>
        <w:rPr>
          <w:lang w:eastAsia="zh-CN"/>
        </w:rPr>
      </w:pPr>
    </w:p>
    <w:p>
      <w:pPr>
        <w:spacing w:line="20" w:lineRule="exact"/>
        <w:rPr>
          <w:lang w:eastAsia="zh-CN"/>
        </w:rPr>
      </w:pPr>
    </w:p>
    <w:p>
      <w:pPr>
        <w:spacing w:line="20" w:lineRule="exact"/>
        <w:rPr>
          <w:lang w:eastAsia="zh-CN"/>
        </w:rPr>
      </w:pP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r>
        <w:rPr>
          <w:rFonts w:eastAsiaTheme="minorHAnsi"/>
        </w:rPr>
        <w:pict>
          <v:rect id="shape6405" o:spid="_x0000_s1092" o:spt="1" style="position:absolute;left:0pt;margin-left:316pt;margin-top:123pt;height:20pt;width:96pt;mso-position-vertical-relative:line;mso-wrap-style:none;z-index:251702272;mso-width-relative:page;mso-height-relative:page;" stroked="f" coordsize="21600,21600">
            <v:path/>
            <v:fill focussize="0,0"/>
            <v:stroke on="f"/>
            <v:imagedata o:title=""/>
            <o:lock v:ext="edit"/>
            <v:textbox inset="0mm,0.00031496062992126pt,0mm,0mm" style="mso-fit-shape-to-text:t;">
              <w:txbxContent>
                <w:p>
                  <w:pPr>
                    <w:spacing w:line="460" w:lineRule="exact"/>
                    <w:jc w:val="both"/>
                  </w:pPr>
                  <w:r>
                    <w:rPr>
                      <w:rFonts w:hint="eastAsia" w:ascii="宋体" w:hAnsi="宋体" w:eastAsia="宋体" w:cs="宋体"/>
                      <w:b/>
                      <w:sz w:val="31"/>
                    </w:rPr>
                    <w:t>支出决算表</w:t>
                  </w:r>
                </w:p>
              </w:txbxContent>
            </v:textbox>
          </v:rect>
        </w:pict>
      </w:r>
      <w:r>
        <w:rPr>
          <w:rFonts w:eastAsiaTheme="minorHAnsi"/>
        </w:rPr>
        <w:pict>
          <v:rect id="shape6406" o:spid="_x0000_s1091" o:spt="1" style="position:absolute;left:0pt;margin-left:9pt;margin-top:153pt;height:15pt;width:262pt;mso-position-vertical-relative:line;mso-wrap-style:none;z-index:251713536;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w:t>
                  </w:r>
                  <w:r>
                    <w:rPr>
                      <w:rFonts w:hint="eastAsia" w:ascii="宋体" w:hAnsi="宋体" w:eastAsia="宋体" w:cs="宋体"/>
                      <w:sz w:val="21"/>
                      <w:lang w:eastAsia="zh-CN"/>
                    </w:rPr>
                    <w:t>：</w:t>
                  </w:r>
                  <w:r>
                    <w:rPr>
                      <w:rFonts w:hint="eastAsia" w:ascii="宋体" w:hAnsi="宋体" w:eastAsia="宋体" w:cs="宋体"/>
                      <w:sz w:val="19"/>
                      <w:lang w:eastAsia="zh-CN"/>
                    </w:rPr>
                    <w:t>柳州市鱼峰区雒容镇文化体育和广播电视站</w:t>
                  </w:r>
                  <w:r>
                    <w:rPr>
                      <w:lang w:eastAsia="zh-CN"/>
                    </w:rPr>
                    <w:tab/>
                  </w:r>
                  <w:r>
                    <w:rPr>
                      <w:rFonts w:hint="eastAsia" w:ascii="宋体" w:hAnsi="宋体" w:eastAsia="宋体" w:cs="宋体"/>
                      <w:sz w:val="19"/>
                      <w:lang w:eastAsia="zh-CN"/>
                    </w:rPr>
                    <w:t>单位：万</w:t>
                  </w:r>
                  <w:r>
                    <w:rPr>
                      <w:rFonts w:hint="eastAsia" w:ascii="宋体" w:hAnsi="宋体" w:eastAsia="宋体" w:cs="宋体"/>
                      <w:sz w:val="21"/>
                      <w:lang w:eastAsia="zh-CN"/>
                    </w:rPr>
                    <w:t>元</w:t>
                  </w:r>
                </w:p>
              </w:txbxContent>
            </v:textbox>
          </v:rect>
        </w:pict>
      </w:r>
      <w:r>
        <w:rPr>
          <w:rFonts w:eastAsiaTheme="minorHAnsi"/>
        </w:rPr>
        <w:pict>
          <v:rect id="shape6407" o:spid="_x0000_s1090" o:spt="1" style="position:absolute;left:0pt;margin-left:690pt;margin-top:100pt;height:15pt;width:31pt;mso-position-vertical-relative:line;mso-wrap-style:none;z-index:251677696;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3</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Layout w:type="fixed"/>
        <w:tblCellMar>
          <w:top w:w="0" w:type="dxa"/>
          <w:left w:w="108" w:type="dxa"/>
          <w:bottom w:w="0" w:type="dxa"/>
          <w:right w:w="108" w:type="dxa"/>
        </w:tblCellMar>
      </w:tblPr>
      <w:tblGrid>
        <w:gridCol w:w="1680"/>
        <w:gridCol w:w="1860"/>
        <w:gridCol w:w="1760"/>
        <w:gridCol w:w="1780"/>
        <w:gridCol w:w="1760"/>
        <w:gridCol w:w="1780"/>
        <w:gridCol w:w="1780"/>
        <w:gridCol w:w="1780"/>
      </w:tblGrid>
      <w:tr>
        <w:tblPrEx>
          <w:tblCellMar>
            <w:top w:w="0" w:type="dxa"/>
            <w:left w:w="108" w:type="dxa"/>
            <w:bottom w:w="0" w:type="dxa"/>
            <w:right w:w="108" w:type="dxa"/>
          </w:tblCellMar>
        </w:tblPrEx>
        <w:trPr>
          <w:trHeight w:val="440" w:hRule="exact"/>
        </w:trPr>
        <w:tc>
          <w:tcPr>
            <w:tcW w:w="35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340"/>
            </w:pPr>
            <w:r>
              <w:rPr>
                <w:rFonts w:hint="eastAsia" w:ascii="宋体" w:hAnsi="宋体" w:eastAsia="宋体" w:cs="宋体"/>
                <w:sz w:val="20"/>
              </w:rPr>
              <w:t>项 目</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80"/>
              <w:ind w:left="240"/>
            </w:pPr>
            <w:r>
              <w:rPr>
                <w:rFonts w:hint="eastAsia" w:ascii="宋体" w:hAnsi="宋体" w:eastAsia="宋体" w:cs="宋体"/>
                <w:sz w:val="20"/>
              </w:rPr>
              <w:t>本年支出合计</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60"/>
            </w:pPr>
            <w:r>
              <w:rPr>
                <w:rFonts w:hint="eastAsia" w:ascii="宋体" w:hAnsi="宋体" w:eastAsia="宋体" w:cs="宋体"/>
                <w:sz w:val="20"/>
              </w:rPr>
              <w:t>基本支出</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80"/>
              <w:ind w:left="460"/>
            </w:pPr>
            <w:r>
              <w:rPr>
                <w:rFonts w:hint="eastAsia" w:ascii="宋体" w:hAnsi="宋体" w:eastAsia="宋体" w:cs="宋体"/>
                <w:sz w:val="20"/>
              </w:rPr>
              <w:t>项目支出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280"/>
            </w:pPr>
            <w:r>
              <w:rPr>
                <w:rFonts w:hint="eastAsia" w:ascii="宋体" w:hAnsi="宋体" w:eastAsia="宋体" w:cs="宋体"/>
                <w:sz w:val="20"/>
              </w:rPr>
              <w:t>上缴上级支出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80"/>
            </w:pPr>
            <w:r>
              <w:rPr>
                <w:rFonts w:hint="eastAsia" w:ascii="宋体" w:hAnsi="宋体" w:eastAsia="宋体" w:cs="宋体"/>
                <w:sz w:val="20"/>
              </w:rPr>
              <w:t>经营支出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60"/>
            </w:pPr>
            <w:r>
              <w:rPr>
                <w:rFonts w:hint="eastAsia" w:ascii="宋体" w:hAnsi="宋体" w:eastAsia="宋体" w:cs="宋体"/>
                <w:sz w:val="20"/>
              </w:rPr>
              <w:t>对附属单位补助</w:t>
            </w:r>
          </w:p>
          <w:p>
            <w:pPr>
              <w:spacing w:before="60"/>
              <w:ind w:left="680"/>
            </w:pPr>
            <w:r>
              <w:rPr>
                <w:rFonts w:hint="eastAsia" w:ascii="宋体" w:hAnsi="宋体" w:eastAsia="宋体" w:cs="宋体"/>
                <w:sz w:val="20"/>
              </w:rPr>
              <w:t>支出</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00"/>
            </w:pPr>
            <w:r>
              <w:rPr>
                <w:rFonts w:hint="eastAsia" w:ascii="宋体" w:hAnsi="宋体" w:eastAsia="宋体" w:cs="宋体"/>
                <w:sz w:val="20"/>
              </w:rPr>
              <w:t>科目编码</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500"/>
            </w:pPr>
            <w:r>
              <w:rPr>
                <w:rFonts w:hint="eastAsia" w:ascii="宋体" w:hAnsi="宋体" w:eastAsia="宋体" w:cs="宋体"/>
                <w:sz w:val="20"/>
              </w:rPr>
              <w:t>科目名称</w:t>
            </w: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440" w:hRule="exact"/>
        </w:trPr>
        <w:tc>
          <w:tcPr>
            <w:tcW w:w="35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540"/>
            </w:pPr>
            <w:r>
              <w:rPr>
                <w:rFonts w:hint="eastAsia" w:ascii="宋体" w:hAnsi="宋体" w:eastAsia="宋体" w:cs="宋体"/>
                <w:sz w:val="20"/>
              </w:rPr>
              <w:t>栏次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820"/>
            </w:pPr>
            <w:r>
              <w:rPr>
                <w:rFonts w:hint="eastAsia" w:ascii="宋体" w:hAnsi="宋体" w:eastAsia="宋体" w:cs="宋体"/>
                <w:sz w:val="20"/>
              </w:rPr>
              <w:t>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3</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5</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6</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700"/>
            </w:pPr>
            <w:r>
              <w:rPr>
                <w:rFonts w:hint="eastAsia" w:ascii="宋体" w:hAnsi="宋体" w:eastAsia="宋体" w:cs="宋体"/>
                <w:sz w:val="20"/>
              </w:rPr>
              <w:t>合计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106.97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58.13</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48.84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0"/>
            </w:pPr>
            <w:r>
              <w:rPr>
                <w:rFonts w:hint="eastAsia" w:ascii="宋体" w:hAnsi="宋体" w:eastAsia="宋体" w:cs="宋体"/>
                <w:sz w:val="20"/>
              </w:rPr>
              <w:t>207</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文化旅游体育与</w:t>
            </w:r>
          </w:p>
          <w:p>
            <w:pPr>
              <w:spacing w:before="40"/>
              <w:ind w:left="100"/>
              <w:rPr>
                <w:lang w:eastAsia="zh-CN"/>
              </w:rPr>
            </w:pPr>
            <w:r>
              <w:rPr>
                <w:rFonts w:hint="eastAsia" w:ascii="宋体" w:hAnsi="宋体" w:eastAsia="宋体" w:cs="宋体"/>
                <w:sz w:val="20"/>
                <w:lang w:eastAsia="zh-CN"/>
              </w:rPr>
              <w:t>传媒支出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140"/>
            </w:pPr>
            <w:r>
              <w:rPr>
                <w:rFonts w:hint="eastAsia" w:ascii="宋体" w:hAnsi="宋体" w:eastAsia="宋体" w:cs="宋体"/>
                <w:sz w:val="20"/>
              </w:rPr>
              <w:t>92.78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140"/>
            </w:pPr>
            <w:r>
              <w:rPr>
                <w:rFonts w:hint="eastAsia" w:ascii="宋体" w:hAnsi="宋体" w:eastAsia="宋体" w:cs="宋体"/>
                <w:sz w:val="20"/>
              </w:rPr>
              <w:t>43.94</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140"/>
            </w:pPr>
            <w:r>
              <w:rPr>
                <w:rFonts w:hint="eastAsia" w:ascii="宋体" w:hAnsi="宋体" w:eastAsia="宋体" w:cs="宋体"/>
                <w:sz w:val="20"/>
              </w:rPr>
              <w:t>48.84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文化和旅游</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140"/>
            </w:pPr>
            <w:r>
              <w:rPr>
                <w:rFonts w:hint="eastAsia" w:ascii="宋体" w:hAnsi="宋体" w:eastAsia="宋体" w:cs="宋体"/>
                <w:sz w:val="20"/>
              </w:rPr>
              <w:t>90.08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140"/>
            </w:pPr>
            <w:r>
              <w:rPr>
                <w:rFonts w:hint="eastAsia" w:ascii="宋体" w:hAnsi="宋体" w:eastAsia="宋体" w:cs="宋体"/>
                <w:sz w:val="20"/>
              </w:rPr>
              <w:t>43.94</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140"/>
            </w:pPr>
            <w:r>
              <w:rPr>
                <w:rFonts w:hint="eastAsia" w:ascii="宋体" w:hAnsi="宋体" w:eastAsia="宋体" w:cs="宋体"/>
                <w:sz w:val="20"/>
              </w:rPr>
              <w:t>46.14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2070104</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图书馆</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1.51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1.51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2070107</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艺术表演团体</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0.98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0.98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2070108</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文化活动</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36.94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36.94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2070199</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其他文化和旅游</w:t>
            </w:r>
          </w:p>
          <w:p>
            <w:pPr>
              <w:spacing w:before="60"/>
              <w:ind w:left="100"/>
            </w:pPr>
            <w:r>
              <w:rPr>
                <w:rFonts w:hint="eastAsia" w:ascii="宋体" w:hAnsi="宋体" w:eastAsia="宋体" w:cs="宋体"/>
                <w:sz w:val="20"/>
              </w:rPr>
              <w:t>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140"/>
            </w:pPr>
            <w:r>
              <w:rPr>
                <w:rFonts w:hint="eastAsia" w:ascii="宋体" w:hAnsi="宋体" w:eastAsia="宋体" w:cs="宋体"/>
                <w:sz w:val="20"/>
              </w:rPr>
              <w:t>50.65</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140"/>
            </w:pPr>
            <w:r>
              <w:rPr>
                <w:rFonts w:hint="eastAsia" w:ascii="宋体" w:hAnsi="宋体" w:eastAsia="宋体" w:cs="宋体"/>
                <w:sz w:val="20"/>
              </w:rPr>
              <w:t>43.94</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6.71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20706</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新闻出版电影</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2.70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2.70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2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2070699</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其他新闻出版电</w:t>
            </w:r>
          </w:p>
          <w:p>
            <w:pPr>
              <w:spacing w:before="20"/>
              <w:ind w:left="100"/>
              <w:rPr>
                <w:lang w:eastAsia="zh-CN"/>
              </w:rPr>
            </w:pPr>
            <w:r>
              <w:rPr>
                <w:rFonts w:hint="eastAsia" w:ascii="宋体" w:hAnsi="宋体" w:eastAsia="宋体" w:cs="宋体"/>
                <w:sz w:val="20"/>
                <w:lang w:eastAsia="zh-CN"/>
              </w:rPr>
              <w:t>影支出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2.70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2.70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08" o:spid="_x0000_s1089" o:spt="1" style="position:absolute;left:0pt;margin-left:316pt;margin-top:106pt;height:21pt;width:96pt;mso-position-vertical-relative:line;mso-wrap-style:none;z-index:251688960;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支出决算表</w:t>
                  </w:r>
                </w:p>
              </w:txbxContent>
            </v:textbox>
          </v:rect>
        </w:pict>
      </w:r>
      <w:r>
        <w:rPr>
          <w:rFonts w:eastAsiaTheme="minorHAnsi"/>
        </w:rPr>
        <w:pict>
          <v:rect id="shape6409" o:spid="_x0000_s1088" o:spt="1" style="position:absolute;left:0pt;margin-left:9pt;margin-top:137pt;height:15pt;width:262pt;mso-position-vertical-relative:line;mso-wrap-style:none;z-index:251710464;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w:t>
                  </w:r>
                  <w:r>
                    <w:rPr>
                      <w:rFonts w:hint="eastAsia" w:ascii="宋体" w:hAnsi="宋体" w:eastAsia="宋体" w:cs="宋体"/>
                      <w:sz w:val="21"/>
                      <w:lang w:eastAsia="zh-CN"/>
                    </w:rPr>
                    <w:t>：</w:t>
                  </w:r>
                  <w:r>
                    <w:rPr>
                      <w:rFonts w:hint="eastAsia" w:ascii="宋体" w:hAnsi="宋体" w:eastAsia="宋体" w:cs="宋体"/>
                      <w:sz w:val="19"/>
                      <w:lang w:eastAsia="zh-CN"/>
                    </w:rPr>
                    <w:t>柳州市鱼峰区雒容镇文化体育和广播电视站</w:t>
                  </w:r>
                  <w:r>
                    <w:rPr>
                      <w:lang w:eastAsia="zh-CN"/>
                    </w:rPr>
                    <w:tab/>
                  </w:r>
                  <w:r>
                    <w:rPr>
                      <w:rFonts w:hint="eastAsia" w:ascii="宋体" w:hAnsi="宋体" w:eastAsia="宋体" w:cs="宋体"/>
                      <w:sz w:val="19"/>
                      <w:lang w:eastAsia="zh-CN"/>
                    </w:rPr>
                    <w:t>单位：万</w:t>
                  </w:r>
                  <w:r>
                    <w:rPr>
                      <w:rFonts w:hint="eastAsia" w:ascii="宋体" w:hAnsi="宋体" w:eastAsia="宋体" w:cs="宋体"/>
                      <w:sz w:val="21"/>
                      <w:lang w:eastAsia="zh-CN"/>
                    </w:rPr>
                    <w:t>元</w:t>
                  </w:r>
                </w:p>
              </w:txbxContent>
            </v:textbox>
          </v:rect>
        </w:pict>
      </w:r>
      <w:r>
        <w:rPr>
          <w:rFonts w:eastAsiaTheme="minorHAnsi"/>
        </w:rPr>
        <w:pict>
          <v:rect id="shape6410" o:spid="_x0000_s1087" o:spt="1" style="position:absolute;left:0pt;margin-left:690pt;margin-top:84pt;height:15pt;width:31pt;mso-position-vertical-relative:line;mso-wrap-style:none;z-index:251664384;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3</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Layout w:type="fixed"/>
        <w:tblCellMar>
          <w:top w:w="0" w:type="dxa"/>
          <w:left w:w="108" w:type="dxa"/>
          <w:bottom w:w="0" w:type="dxa"/>
          <w:right w:w="108" w:type="dxa"/>
        </w:tblCellMar>
      </w:tblPr>
      <w:tblGrid>
        <w:gridCol w:w="1680"/>
        <w:gridCol w:w="1860"/>
        <w:gridCol w:w="1760"/>
        <w:gridCol w:w="1780"/>
        <w:gridCol w:w="1760"/>
        <w:gridCol w:w="1780"/>
        <w:gridCol w:w="1780"/>
        <w:gridCol w:w="1780"/>
      </w:tblGrid>
      <w:tr>
        <w:tblPrEx>
          <w:tblCellMar>
            <w:top w:w="0" w:type="dxa"/>
            <w:left w:w="108" w:type="dxa"/>
            <w:bottom w:w="0" w:type="dxa"/>
            <w:right w:w="108" w:type="dxa"/>
          </w:tblCellMar>
        </w:tblPrEx>
        <w:trPr>
          <w:trHeight w:val="440" w:hRule="exact"/>
        </w:trPr>
        <w:tc>
          <w:tcPr>
            <w:tcW w:w="35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340"/>
            </w:pPr>
            <w:r>
              <w:rPr>
                <w:rFonts w:hint="eastAsia" w:ascii="宋体" w:hAnsi="宋体" w:eastAsia="宋体" w:cs="宋体"/>
                <w:sz w:val="20"/>
              </w:rPr>
              <w:t>项 目</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240"/>
            </w:pPr>
            <w:r>
              <w:rPr>
                <w:rFonts w:hint="eastAsia" w:ascii="宋体" w:hAnsi="宋体" w:eastAsia="宋体" w:cs="宋体"/>
                <w:sz w:val="20"/>
              </w:rPr>
              <w:t>本年支出合计</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60"/>
            </w:pPr>
            <w:r>
              <w:rPr>
                <w:rFonts w:hint="eastAsia" w:ascii="宋体" w:hAnsi="宋体" w:eastAsia="宋体" w:cs="宋体"/>
                <w:sz w:val="20"/>
              </w:rPr>
              <w:t>基本支出</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60"/>
            </w:pPr>
            <w:r>
              <w:rPr>
                <w:rFonts w:hint="eastAsia" w:ascii="宋体" w:hAnsi="宋体" w:eastAsia="宋体" w:cs="宋体"/>
                <w:sz w:val="20"/>
              </w:rPr>
              <w:t>项目支出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280"/>
            </w:pPr>
            <w:r>
              <w:rPr>
                <w:rFonts w:hint="eastAsia" w:ascii="宋体" w:hAnsi="宋体" w:eastAsia="宋体" w:cs="宋体"/>
                <w:sz w:val="20"/>
              </w:rPr>
              <w:t>上缴上级支出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40"/>
              <w:ind w:left="480"/>
            </w:pPr>
            <w:r>
              <w:rPr>
                <w:rFonts w:hint="eastAsia" w:ascii="宋体" w:hAnsi="宋体" w:eastAsia="宋体" w:cs="宋体"/>
                <w:sz w:val="20"/>
              </w:rPr>
              <w:t>经营支出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60"/>
            </w:pPr>
            <w:r>
              <w:rPr>
                <w:rFonts w:hint="eastAsia" w:ascii="宋体" w:hAnsi="宋体" w:eastAsia="宋体" w:cs="宋体"/>
                <w:sz w:val="20"/>
              </w:rPr>
              <w:t>对附属单位补助</w:t>
            </w:r>
          </w:p>
          <w:p>
            <w:pPr>
              <w:spacing w:before="40"/>
              <w:ind w:left="680"/>
            </w:pPr>
            <w:r>
              <w:rPr>
                <w:rFonts w:hint="eastAsia" w:ascii="宋体" w:hAnsi="宋体" w:eastAsia="宋体" w:cs="宋体"/>
                <w:sz w:val="20"/>
              </w:rPr>
              <w:t>支出</w:t>
            </w:r>
          </w:p>
        </w:tc>
      </w:tr>
      <w:tr>
        <w:tblPrEx>
          <w:tblCellMar>
            <w:top w:w="0" w:type="dxa"/>
            <w:left w:w="108" w:type="dxa"/>
            <w:bottom w:w="0" w:type="dxa"/>
            <w:right w:w="108" w:type="dxa"/>
          </w:tblCellMar>
        </w:tblPrEx>
        <w:trPr>
          <w:trHeight w:val="46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00"/>
            </w:pPr>
            <w:r>
              <w:rPr>
                <w:rFonts w:hint="eastAsia" w:ascii="宋体" w:hAnsi="宋体" w:eastAsia="宋体" w:cs="宋体"/>
                <w:sz w:val="20"/>
              </w:rPr>
              <w:t>科目编码</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500"/>
            </w:pPr>
            <w:r>
              <w:rPr>
                <w:rFonts w:hint="eastAsia" w:ascii="宋体" w:hAnsi="宋体" w:eastAsia="宋体" w:cs="宋体"/>
                <w:sz w:val="20"/>
              </w:rPr>
              <w:t>科目名称</w:t>
            </w: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rPr>
          <w:trHeight w:val="420" w:hRule="exact"/>
        </w:trPr>
        <w:tc>
          <w:tcPr>
            <w:tcW w:w="35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540"/>
            </w:pPr>
            <w:r>
              <w:rPr>
                <w:rFonts w:hint="eastAsia" w:ascii="宋体" w:hAnsi="宋体" w:eastAsia="宋体" w:cs="宋体"/>
                <w:sz w:val="20"/>
              </w:rPr>
              <w:t>栏次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820"/>
            </w:pPr>
            <w:r>
              <w:rPr>
                <w:rFonts w:hint="eastAsia" w:ascii="宋体" w:hAnsi="宋体" w:eastAsia="宋体" w:cs="宋体"/>
                <w:sz w:val="20"/>
              </w:rPr>
              <w:t>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3</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5</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6</w:t>
            </w:r>
          </w:p>
        </w:tc>
      </w:tr>
      <w:tr>
        <w:tblPrEx>
          <w:tblCellMar>
            <w:top w:w="0" w:type="dxa"/>
            <w:left w:w="108" w:type="dxa"/>
            <w:bottom w:w="0" w:type="dxa"/>
            <w:right w:w="108" w:type="dxa"/>
          </w:tblCellMar>
        </w:tblPrEx>
        <w:trPr>
          <w:trHeight w:val="46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700"/>
            </w:pPr>
            <w:r>
              <w:rPr>
                <w:rFonts w:hint="eastAsia" w:ascii="宋体" w:hAnsi="宋体" w:eastAsia="宋体" w:cs="宋体"/>
                <w:sz w:val="20"/>
              </w:rPr>
              <w:t>合计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106.97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58.13</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48.84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2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208</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社会保障和就业</w:t>
            </w:r>
          </w:p>
          <w:p>
            <w:pPr>
              <w:spacing w:before="40"/>
              <w:ind w:left="100"/>
            </w:pPr>
            <w:r>
              <w:rPr>
                <w:rFonts w:hint="eastAsia" w:ascii="宋体" w:hAnsi="宋体" w:eastAsia="宋体" w:cs="宋体"/>
                <w:sz w:val="20"/>
              </w:rPr>
              <w:t>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40"/>
            </w:pPr>
            <w:r>
              <w:rPr>
                <w:rFonts w:hint="eastAsia" w:ascii="宋体" w:hAnsi="宋体" w:eastAsia="宋体" w:cs="宋体"/>
                <w:sz w:val="20"/>
              </w:rPr>
              <w:t>7.53</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40"/>
            </w:pPr>
            <w:r>
              <w:rPr>
                <w:rFonts w:hint="eastAsia" w:ascii="宋体" w:hAnsi="宋体" w:eastAsia="宋体" w:cs="宋体"/>
                <w:sz w:val="20"/>
              </w:rPr>
              <w:t>7.53</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0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00"/>
            </w:pPr>
            <w:r>
              <w:rPr>
                <w:rFonts w:hint="eastAsia" w:ascii="宋体" w:hAnsi="宋体" w:eastAsia="宋体" w:cs="宋体"/>
                <w:sz w:val="20"/>
              </w:rPr>
              <w:t>20805</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行政事业单位养</w:t>
            </w:r>
          </w:p>
          <w:p>
            <w:pPr>
              <w:spacing w:before="20"/>
              <w:ind w:left="100"/>
              <w:rPr>
                <w:lang w:eastAsia="zh-CN"/>
              </w:rPr>
            </w:pPr>
            <w:r>
              <w:rPr>
                <w:rFonts w:hint="eastAsia" w:ascii="宋体" w:hAnsi="宋体" w:eastAsia="宋体" w:cs="宋体"/>
                <w:sz w:val="20"/>
                <w:lang w:eastAsia="zh-CN"/>
              </w:rPr>
              <w:t>老支出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40"/>
            </w:pPr>
            <w:r>
              <w:rPr>
                <w:rFonts w:hint="eastAsia" w:ascii="宋体" w:hAnsi="宋体" w:eastAsia="宋体" w:cs="宋体"/>
                <w:sz w:val="20"/>
              </w:rPr>
              <w:t>7.53</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40"/>
            </w:pPr>
            <w:r>
              <w:rPr>
                <w:rFonts w:hint="eastAsia" w:ascii="宋体" w:hAnsi="宋体" w:eastAsia="宋体" w:cs="宋体"/>
                <w:sz w:val="20"/>
              </w:rPr>
              <w:t>7.53</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40"/>
              <w:ind w:left="1240"/>
            </w:pPr>
            <w:r>
              <w:rPr>
                <w:rFonts w:hint="eastAsia" w:ascii="宋体" w:hAnsi="宋体" w:eastAsia="宋体" w:cs="宋体"/>
                <w:sz w:val="20"/>
              </w:rPr>
              <w:t>0.00</w:t>
            </w:r>
          </w:p>
        </w:tc>
      </w:tr>
      <w:tr>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2080502</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事业单位离退休</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2.06</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2.06</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96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宋体" w:hAnsi="宋体" w:eastAsia="宋体" w:cs="宋体"/>
                <w:sz w:val="20"/>
              </w:rPr>
              <w:t>2080505</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机关事业单位基</w:t>
            </w:r>
          </w:p>
          <w:p>
            <w:pPr>
              <w:spacing w:before="40"/>
              <w:ind w:left="100"/>
              <w:rPr>
                <w:lang w:eastAsia="zh-CN"/>
              </w:rPr>
            </w:pPr>
            <w:r>
              <w:rPr>
                <w:rFonts w:hint="eastAsia" w:ascii="宋体" w:hAnsi="宋体" w:eastAsia="宋体" w:cs="宋体"/>
                <w:sz w:val="20"/>
                <w:lang w:eastAsia="zh-CN"/>
              </w:rPr>
              <w:t>本养老保险缴费</w:t>
            </w:r>
          </w:p>
          <w:p>
            <w:pPr>
              <w:spacing w:before="40"/>
              <w:ind w:left="100"/>
            </w:pPr>
            <w:r>
              <w:rPr>
                <w:rFonts w:hint="eastAsia" w:ascii="宋体" w:hAnsi="宋体" w:eastAsia="宋体" w:cs="宋体"/>
                <w:sz w:val="20"/>
              </w:rPr>
              <w:t>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40"/>
            </w:pPr>
            <w:r>
              <w:rPr>
                <w:rFonts w:hint="eastAsia" w:ascii="宋体" w:hAnsi="宋体" w:eastAsia="宋体" w:cs="宋体"/>
                <w:sz w:val="20"/>
              </w:rPr>
              <w:t>3.65</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40"/>
            </w:pPr>
            <w:r>
              <w:rPr>
                <w:rFonts w:hint="eastAsia" w:ascii="宋体" w:hAnsi="宋体" w:eastAsia="宋体" w:cs="宋体"/>
                <w:sz w:val="20"/>
              </w:rPr>
              <w:t>3.65</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2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2080506</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机关事业单位职</w:t>
            </w:r>
          </w:p>
          <w:p>
            <w:pPr>
              <w:spacing w:before="60"/>
              <w:ind w:left="100"/>
              <w:rPr>
                <w:lang w:eastAsia="zh-CN"/>
              </w:rPr>
            </w:pPr>
            <w:r>
              <w:rPr>
                <w:rFonts w:hint="eastAsia" w:ascii="宋体" w:hAnsi="宋体" w:eastAsia="宋体" w:cs="宋体"/>
                <w:sz w:val="20"/>
                <w:lang w:eastAsia="zh-CN"/>
              </w:rPr>
              <w:t>业年金缴费支出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1.82</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1.82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r>
      <w:tr>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210</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卫生健康支出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1.97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1.97</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6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00"/>
            </w:pPr>
            <w:r>
              <w:rPr>
                <w:rFonts w:hint="eastAsia" w:ascii="宋体" w:hAnsi="宋体" w:eastAsia="宋体" w:cs="宋体"/>
                <w:sz w:val="20"/>
              </w:rPr>
              <w:t>21011</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行政事业单位医</w:t>
            </w:r>
          </w:p>
          <w:p>
            <w:pPr>
              <w:spacing w:before="60"/>
              <w:ind w:left="100"/>
            </w:pPr>
            <w:r>
              <w:rPr>
                <w:rFonts w:hint="eastAsia" w:ascii="宋体" w:hAnsi="宋体" w:eastAsia="宋体" w:cs="宋体"/>
                <w:sz w:val="20"/>
              </w:rPr>
              <w:t>疗</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1.97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1.97</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120"/>
              <w:ind w:left="1240"/>
            </w:pPr>
            <w:r>
              <w:rPr>
                <w:rFonts w:hint="eastAsia" w:ascii="宋体" w:hAnsi="宋体" w:eastAsia="宋体" w:cs="宋体"/>
                <w:sz w:val="20"/>
              </w:rPr>
              <w:t>0.00</w:t>
            </w:r>
          </w:p>
        </w:tc>
      </w:tr>
      <w:tr>
        <w:trPr>
          <w:trHeight w:val="42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2101102</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事业单位医疗</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1.97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1.97</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12" o:spid="_x0000_s1085" o:spt="1" style="position:absolute;left:0pt;margin-left:316pt;margin-top:106pt;height:21pt;width:96pt;mso-position-vertical-relative:line;mso-wrap-style:none;z-index:251689984;mso-width-relative:page;mso-height-relative:page;" stroked="f" coordsize="21600,21600">
            <v:path/>
            <v:fill focussize="0,0"/>
            <v:stroke on="f"/>
            <v:imagedata o:title=""/>
            <o:lock v:ext="edit"/>
            <v:textbox inset="0mm,0.00031496062992126pt,0mm,0mm" style="mso-fit-shape-to-text:t;">
              <w:txbxContent>
                <w:p>
                  <w:pPr>
                    <w:spacing w:line="480" w:lineRule="exact"/>
                    <w:jc w:val="both"/>
                  </w:pPr>
                  <w:r>
                    <w:rPr>
                      <w:rFonts w:hint="eastAsia" w:ascii="宋体" w:hAnsi="宋体" w:eastAsia="宋体" w:cs="宋体"/>
                      <w:b/>
                      <w:sz w:val="31"/>
                    </w:rPr>
                    <w:t>支出决算表</w:t>
                  </w:r>
                </w:p>
              </w:txbxContent>
            </v:textbox>
          </v:rect>
        </w:pict>
      </w:r>
      <w:r>
        <w:rPr>
          <w:rFonts w:eastAsiaTheme="minorHAnsi"/>
        </w:rPr>
        <w:pict>
          <v:rect id="shape6413" o:spid="_x0000_s1084" o:spt="1" style="position:absolute;left:0pt;margin-left:9pt;margin-top:137pt;height:15pt;width:262pt;mso-position-vertical-relative:line;mso-wrap-style:none;z-index:251711488;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w:t>
                  </w:r>
                  <w:r>
                    <w:rPr>
                      <w:rFonts w:hint="eastAsia" w:ascii="宋体" w:hAnsi="宋体" w:eastAsia="宋体" w:cs="宋体"/>
                      <w:sz w:val="21"/>
                      <w:lang w:eastAsia="zh-CN"/>
                    </w:rPr>
                    <w:t>：</w:t>
                  </w:r>
                  <w:r>
                    <w:rPr>
                      <w:rFonts w:hint="eastAsia" w:ascii="宋体" w:hAnsi="宋体" w:eastAsia="宋体" w:cs="宋体"/>
                      <w:sz w:val="19"/>
                      <w:lang w:eastAsia="zh-CN"/>
                    </w:rPr>
                    <w:t>柳州市鱼峰区雒容镇文化体育和广播电视站</w:t>
                  </w:r>
                  <w:r>
                    <w:rPr>
                      <w:lang w:eastAsia="zh-CN"/>
                    </w:rPr>
                    <w:tab/>
                  </w:r>
                  <w:r>
                    <w:rPr>
                      <w:rFonts w:hint="eastAsia" w:ascii="宋体" w:hAnsi="宋体" w:eastAsia="宋体" w:cs="宋体"/>
                      <w:sz w:val="19"/>
                      <w:lang w:eastAsia="zh-CN"/>
                    </w:rPr>
                    <w:t>单位：万</w:t>
                  </w:r>
                  <w:r>
                    <w:rPr>
                      <w:rFonts w:hint="eastAsia" w:ascii="宋体" w:hAnsi="宋体" w:eastAsia="宋体" w:cs="宋体"/>
                      <w:sz w:val="21"/>
                      <w:lang w:eastAsia="zh-CN"/>
                    </w:rPr>
                    <w:t>元</w:t>
                  </w:r>
                </w:p>
              </w:txbxContent>
            </v:textbox>
          </v:rect>
        </w:pict>
      </w:r>
      <w:r>
        <w:rPr>
          <w:rFonts w:eastAsiaTheme="minorHAnsi"/>
        </w:rPr>
        <w:pict>
          <v:rect id="shape6414" o:spid="_x0000_s1083" o:spt="1" style="position:absolute;left:0pt;margin-left:690pt;margin-top:84pt;height:15pt;width:31pt;mso-position-vertical-relative:line;mso-wrap-style:none;z-index:251665408;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3</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Layout w:type="fixed"/>
        <w:tblCellMar>
          <w:top w:w="0" w:type="dxa"/>
          <w:left w:w="108" w:type="dxa"/>
          <w:bottom w:w="0" w:type="dxa"/>
          <w:right w:w="108" w:type="dxa"/>
        </w:tblCellMar>
      </w:tblPr>
      <w:tblGrid>
        <w:gridCol w:w="1680"/>
        <w:gridCol w:w="1860"/>
        <w:gridCol w:w="1760"/>
        <w:gridCol w:w="1780"/>
        <w:gridCol w:w="1760"/>
        <w:gridCol w:w="1780"/>
        <w:gridCol w:w="1780"/>
        <w:gridCol w:w="1780"/>
      </w:tblGrid>
      <w:tr>
        <w:tblPrEx>
          <w:tblCellMar>
            <w:top w:w="0" w:type="dxa"/>
            <w:left w:w="108" w:type="dxa"/>
            <w:bottom w:w="0" w:type="dxa"/>
            <w:right w:w="108" w:type="dxa"/>
          </w:tblCellMar>
        </w:tblPrEx>
        <w:trPr>
          <w:trHeight w:val="440" w:hRule="exact"/>
        </w:trPr>
        <w:tc>
          <w:tcPr>
            <w:tcW w:w="35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340"/>
            </w:pPr>
            <w:r>
              <w:rPr>
                <w:rFonts w:hint="eastAsia" w:ascii="宋体" w:hAnsi="宋体" w:eastAsia="宋体" w:cs="宋体"/>
                <w:sz w:val="20"/>
              </w:rPr>
              <w:t>项 目</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240"/>
            </w:pPr>
            <w:r>
              <w:rPr>
                <w:rFonts w:hint="eastAsia" w:ascii="宋体" w:hAnsi="宋体" w:eastAsia="宋体" w:cs="宋体"/>
                <w:sz w:val="20"/>
              </w:rPr>
              <w:t>本年支出合计</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60"/>
            </w:pPr>
            <w:r>
              <w:rPr>
                <w:rFonts w:hint="eastAsia" w:ascii="宋体" w:hAnsi="宋体" w:eastAsia="宋体" w:cs="宋体"/>
                <w:sz w:val="20"/>
              </w:rPr>
              <w:t>基本支出</w:t>
            </w:r>
          </w:p>
        </w:tc>
        <w:tc>
          <w:tcPr>
            <w:tcW w:w="176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0"/>
              <w:ind w:left="460"/>
            </w:pPr>
            <w:r>
              <w:rPr>
                <w:rFonts w:hint="eastAsia" w:ascii="宋体" w:hAnsi="宋体" w:eastAsia="宋体" w:cs="宋体"/>
                <w:sz w:val="20"/>
              </w:rPr>
              <w:t>项目支出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20"/>
              <w:ind w:left="280"/>
            </w:pPr>
            <w:r>
              <w:rPr>
                <w:rFonts w:hint="eastAsia" w:ascii="宋体" w:hAnsi="宋体" w:eastAsia="宋体" w:cs="宋体"/>
                <w:sz w:val="20"/>
              </w:rPr>
              <w:t>上缴上级支出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40"/>
              <w:ind w:left="480"/>
            </w:pPr>
            <w:r>
              <w:rPr>
                <w:rFonts w:hint="eastAsia" w:ascii="宋体" w:hAnsi="宋体" w:eastAsia="宋体" w:cs="宋体"/>
                <w:sz w:val="20"/>
              </w:rPr>
              <w:t>经营支出</w:t>
            </w:r>
          </w:p>
        </w:tc>
        <w:tc>
          <w:tcPr>
            <w:tcW w:w="178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60"/>
            </w:pPr>
            <w:r>
              <w:rPr>
                <w:rFonts w:hint="eastAsia" w:ascii="宋体" w:hAnsi="宋体" w:eastAsia="宋体" w:cs="宋体"/>
                <w:sz w:val="20"/>
              </w:rPr>
              <w:t>对附属单位补助</w:t>
            </w:r>
          </w:p>
          <w:p>
            <w:pPr>
              <w:spacing w:before="40"/>
              <w:ind w:left="680"/>
            </w:pPr>
            <w:r>
              <w:rPr>
                <w:rFonts w:hint="eastAsia" w:ascii="宋体" w:hAnsi="宋体" w:eastAsia="宋体" w:cs="宋体"/>
                <w:sz w:val="20"/>
              </w:rPr>
              <w:t>支出</w:t>
            </w:r>
          </w:p>
        </w:tc>
      </w:tr>
      <w:tr>
        <w:tblPrEx>
          <w:tblCellMar>
            <w:top w:w="0" w:type="dxa"/>
            <w:left w:w="108" w:type="dxa"/>
            <w:bottom w:w="0" w:type="dxa"/>
            <w:right w:w="108" w:type="dxa"/>
          </w:tblCellMar>
        </w:tblPrEx>
        <w:trPr>
          <w:trHeight w:val="46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400"/>
            </w:pPr>
            <w:r>
              <w:rPr>
                <w:rFonts w:hint="eastAsia" w:ascii="宋体" w:hAnsi="宋体" w:eastAsia="宋体" w:cs="宋体"/>
                <w:sz w:val="20"/>
              </w:rPr>
              <w:t>科目编码</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500"/>
            </w:pPr>
            <w:r>
              <w:rPr>
                <w:rFonts w:hint="eastAsia" w:ascii="宋体" w:hAnsi="宋体" w:eastAsia="宋体" w:cs="宋体"/>
                <w:sz w:val="20"/>
              </w:rPr>
              <w:t>科目名称</w:t>
            </w: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6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c>
          <w:tcPr>
            <w:tcW w:w="17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tc>
      </w:tr>
      <w:tr>
        <w:tblPrEx>
          <w:tblCellMar>
            <w:top w:w="0" w:type="dxa"/>
            <w:left w:w="108" w:type="dxa"/>
            <w:bottom w:w="0" w:type="dxa"/>
            <w:right w:w="108" w:type="dxa"/>
          </w:tblCellMar>
        </w:tblPrEx>
        <w:trPr>
          <w:trHeight w:val="420" w:hRule="exact"/>
        </w:trPr>
        <w:tc>
          <w:tcPr>
            <w:tcW w:w="354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pPr>
              <w:ind w:left="1540"/>
            </w:pPr>
            <w:r>
              <w:rPr>
                <w:rFonts w:hint="eastAsia" w:ascii="宋体" w:hAnsi="宋体" w:eastAsia="宋体" w:cs="宋体"/>
                <w:sz w:val="20"/>
              </w:rPr>
              <w:t>栏次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820"/>
            </w:pPr>
            <w:r>
              <w:rPr>
                <w:rFonts w:hint="eastAsia" w:ascii="宋体" w:hAnsi="宋体" w:eastAsia="宋体" w:cs="宋体"/>
                <w:sz w:val="20"/>
              </w:rPr>
              <w:t>1</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2</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3</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40"/>
            </w:pPr>
            <w:r>
              <w:rPr>
                <w:rFonts w:hint="eastAsia" w:ascii="宋体" w:hAnsi="宋体" w:eastAsia="宋体" w:cs="宋体"/>
                <w:sz w:val="20"/>
              </w:rPr>
              <w:t>5</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820"/>
            </w:pPr>
            <w:r>
              <w:rPr>
                <w:rFonts w:hint="eastAsia" w:ascii="宋体" w:hAnsi="宋体" w:eastAsia="宋体" w:cs="宋体"/>
                <w:sz w:val="20"/>
              </w:rPr>
              <w:t>6</w:t>
            </w:r>
          </w:p>
        </w:tc>
      </w:tr>
      <w:tr>
        <w:tblPrEx>
          <w:tblCellMar>
            <w:top w:w="0" w:type="dxa"/>
            <w:left w:w="108" w:type="dxa"/>
            <w:bottom w:w="0" w:type="dxa"/>
            <w:right w:w="108" w:type="dxa"/>
          </w:tblCellMar>
        </w:tblPrEx>
        <w:trPr>
          <w:trHeight w:val="46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700"/>
            </w:pPr>
            <w:r>
              <w:rPr>
                <w:rFonts w:hint="eastAsia" w:ascii="宋体" w:hAnsi="宋体" w:eastAsia="宋体" w:cs="宋体"/>
                <w:sz w:val="20"/>
              </w:rPr>
              <w:t>合计</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20"/>
            </w:pPr>
            <w:r>
              <w:rPr>
                <w:rFonts w:hint="eastAsia" w:ascii="宋体" w:hAnsi="宋体" w:eastAsia="宋体" w:cs="宋体"/>
                <w:sz w:val="20"/>
              </w:rPr>
              <w:t>106.97</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58.13</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140"/>
            </w:pPr>
            <w:r>
              <w:rPr>
                <w:rFonts w:hint="eastAsia" w:ascii="宋体" w:hAnsi="宋体" w:eastAsia="宋体" w:cs="宋体"/>
                <w:sz w:val="20"/>
              </w:rPr>
              <w:t>48.84</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221</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住房保障支出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4.68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4.68</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2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00"/>
            </w:pPr>
            <w:r>
              <w:rPr>
                <w:rFonts w:hint="eastAsia" w:ascii="宋体" w:hAnsi="宋体" w:eastAsia="宋体" w:cs="宋体"/>
                <w:sz w:val="20"/>
              </w:rPr>
              <w:t>22102</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住房改革支出</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4.68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4.68</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r>
        <w:tblPrEx>
          <w:tblCellMar>
            <w:top w:w="0" w:type="dxa"/>
            <w:left w:w="108" w:type="dxa"/>
            <w:bottom w:w="0" w:type="dxa"/>
            <w:right w:w="108" w:type="dxa"/>
          </w:tblCellMar>
        </w:tblPrEx>
        <w:trPr>
          <w:trHeight w:val="440" w:hRule="exact"/>
        </w:trPr>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sz w:val="20"/>
              </w:rPr>
              <w:t>2210201</w:t>
            </w:r>
          </w:p>
        </w:tc>
        <w:tc>
          <w:tcPr>
            <w:tcW w:w="1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ind w:left="100"/>
            </w:pPr>
            <w:r>
              <w:rPr>
                <w:rFonts w:hint="eastAsia" w:ascii="宋体" w:hAnsi="宋体" w:eastAsia="宋体" w:cs="宋体"/>
                <w:sz w:val="20"/>
              </w:rPr>
              <w:t>住房公积金</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4.68</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240"/>
            </w:pPr>
            <w:r>
              <w:rPr>
                <w:rFonts w:hint="eastAsia" w:ascii="宋体" w:hAnsi="宋体" w:eastAsia="宋体" w:cs="宋体"/>
                <w:sz w:val="20"/>
              </w:rPr>
              <w:t>4.68</w:t>
            </w:r>
          </w:p>
        </w:tc>
        <w:tc>
          <w:tcPr>
            <w:tcW w:w="17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60"/>
            </w:pPr>
            <w:r>
              <w:rPr>
                <w:rFonts w:hint="eastAsia" w:ascii="宋体" w:hAnsi="宋体" w:eastAsia="宋体" w:cs="宋体"/>
                <w:sz w:val="20"/>
              </w:rPr>
              <w:t>0.00</w:t>
            </w:r>
          </w:p>
        </w:tc>
        <w:tc>
          <w:tcPr>
            <w:tcW w:w="1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0"/>
              <w:ind w:left="1240"/>
            </w:pPr>
            <w:r>
              <w:rPr>
                <w:rFonts w:hint="eastAsia" w:ascii="宋体" w:hAnsi="宋体" w:eastAsia="宋体" w:cs="宋体"/>
                <w:sz w:val="20"/>
              </w:rPr>
              <w:t>0.00</w:t>
            </w:r>
          </w:p>
        </w:tc>
      </w:tr>
    </w:tbl>
    <w:p>
      <w:pPr>
        <w:spacing w:line="360" w:lineRule="exact"/>
        <w:jc w:val="both"/>
        <w:rPr>
          <w:lang w:eastAsia="zh-CN"/>
        </w:rPr>
      </w:pPr>
      <w:r>
        <w:rPr>
          <w:rFonts w:hint="eastAsia" w:ascii="宋体" w:hAnsi="宋体" w:eastAsia="宋体" w:cs="宋体"/>
          <w:sz w:val="21"/>
          <w:lang w:eastAsia="zh-CN"/>
        </w:rPr>
        <w:t>注：本表反映部门本年度各项支出情况。</w:t>
      </w: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r>
        <w:rPr>
          <w:rFonts w:eastAsiaTheme="minorHAnsi"/>
        </w:rPr>
        <w:pict>
          <v:rect id="shape6415" o:spid="_x0000_s1082" o:spt="1" style="position:absolute;left:0pt;margin-left:259pt;margin-top:123pt;height:20pt;width:211pt;mso-position-vertical-relative:line;mso-wrap-style:none;z-index:251703296;mso-width-relative:page;mso-height-relative:page;" stroked="f" coordsize="21600,21600">
            <v:path/>
            <v:fill focussize="0,0"/>
            <v:stroke on="f"/>
            <v:imagedata o:title=""/>
            <o:lock v:ext="edit"/>
            <v:textbox inset="0mm,0.00031496062992126pt,0mm,0mm" style="mso-fit-shape-to-text:t;">
              <w:txbxContent>
                <w:p>
                  <w:pPr>
                    <w:spacing w:line="460" w:lineRule="exact"/>
                    <w:jc w:val="both"/>
                    <w:rPr>
                      <w:lang w:eastAsia="zh-CN"/>
                    </w:rPr>
                  </w:pPr>
                  <w:r>
                    <w:rPr>
                      <w:rFonts w:hint="eastAsia" w:ascii="宋体" w:hAnsi="宋体" w:eastAsia="宋体" w:cs="宋体"/>
                      <w:b/>
                      <w:sz w:val="31"/>
                      <w:lang w:eastAsia="zh-CN"/>
                    </w:rPr>
                    <w:t>财政拨款收入支出决算总表</w:t>
                  </w:r>
                </w:p>
              </w:txbxContent>
            </v:textbox>
          </v:rect>
        </w:pict>
      </w:r>
      <w:r>
        <w:rPr>
          <w:rFonts w:eastAsiaTheme="minorHAnsi"/>
        </w:rPr>
        <w:pict>
          <v:rect id="shape6416" o:spid="_x0000_s1081" o:spt="1" style="position:absolute;left:0pt;margin-left:9pt;margin-top:152pt;height:15pt;width:258pt;mso-position-vertical-relative:line;mso-wrap-style:none;z-index:251719680;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17" o:spid="_x0000_s1080" o:spt="1" style="position:absolute;left:0pt;margin-left:689pt;margin-top:100pt;height:15pt;width:32pt;mso-position-vertical-relative:line;mso-wrap-style:none;z-index:251678720;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4</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0"/>
        <w:gridCol w:w="1340"/>
        <w:gridCol w:w="2460"/>
        <w:gridCol w:w="700"/>
        <w:gridCol w:w="1560"/>
        <w:gridCol w:w="1580"/>
        <w:gridCol w:w="15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720" w:type="dxa"/>
            <w:gridSpan w:val="3"/>
            <w:tcMar>
              <w:top w:w="0" w:type="dxa"/>
              <w:left w:w="0" w:type="dxa"/>
              <w:bottom w:w="0" w:type="dxa"/>
              <w:right w:w="0" w:type="dxa"/>
            </w:tcMar>
          </w:tcPr>
          <w:p>
            <w:pPr>
              <w:ind w:left="2140"/>
            </w:pPr>
            <w:r>
              <w:rPr>
                <w:rFonts w:hint="eastAsia" w:ascii="宋体" w:hAnsi="宋体" w:eastAsia="宋体" w:cs="宋体"/>
                <w:sz w:val="20"/>
              </w:rPr>
              <w:t>收入</w:t>
            </w:r>
          </w:p>
        </w:tc>
        <w:tc>
          <w:tcPr>
            <w:tcW w:w="9440" w:type="dxa"/>
            <w:gridSpan w:val="6"/>
            <w:tcMar>
              <w:top w:w="0" w:type="dxa"/>
              <w:left w:w="0" w:type="dxa"/>
              <w:bottom w:w="0" w:type="dxa"/>
              <w:right w:w="0" w:type="dxa"/>
            </w:tcMar>
          </w:tcPr>
          <w:p>
            <w:pPr>
              <w:ind w:left="4500"/>
            </w:pPr>
            <w:r>
              <w:rPr>
                <w:rFonts w:hint="eastAsia" w:ascii="宋体" w:hAnsi="宋体" w:eastAsia="宋体" w:cs="宋体"/>
                <w:sz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spacing w:before="60"/>
              <w:ind w:left="920"/>
            </w:pPr>
            <w:r>
              <w:rPr>
                <w:rFonts w:hint="eastAsia" w:ascii="宋体" w:hAnsi="宋体" w:eastAsia="宋体" w:cs="宋体"/>
                <w:sz w:val="20"/>
              </w:rPr>
              <w:t>项 目</w:t>
            </w:r>
          </w:p>
        </w:tc>
        <w:tc>
          <w:tcPr>
            <w:tcW w:w="680" w:type="dxa"/>
            <w:tcMar>
              <w:top w:w="0" w:type="dxa"/>
              <w:left w:w="0" w:type="dxa"/>
              <w:bottom w:w="0" w:type="dxa"/>
              <w:right w:w="0" w:type="dxa"/>
            </w:tcMar>
          </w:tcPr>
          <w:p>
            <w:pPr>
              <w:spacing w:before="60"/>
              <w:ind w:left="120"/>
            </w:pPr>
            <w:r>
              <w:rPr>
                <w:rFonts w:hint="eastAsia" w:ascii="宋体" w:hAnsi="宋体" w:eastAsia="宋体" w:cs="宋体"/>
                <w:sz w:val="20"/>
              </w:rPr>
              <w:t>行次</w:t>
            </w:r>
          </w:p>
        </w:tc>
        <w:tc>
          <w:tcPr>
            <w:tcW w:w="1340" w:type="dxa"/>
            <w:tcMar>
              <w:top w:w="0" w:type="dxa"/>
              <w:left w:w="0" w:type="dxa"/>
              <w:bottom w:w="0" w:type="dxa"/>
              <w:right w:w="0" w:type="dxa"/>
            </w:tcMar>
          </w:tcPr>
          <w:p>
            <w:pPr>
              <w:spacing w:before="80"/>
              <w:ind w:left="440"/>
            </w:pPr>
            <w:r>
              <w:rPr>
                <w:rFonts w:hint="eastAsia" w:ascii="宋体" w:hAnsi="宋体" w:eastAsia="宋体" w:cs="宋体"/>
                <w:sz w:val="20"/>
              </w:rPr>
              <w:t>金额</w:t>
            </w:r>
          </w:p>
        </w:tc>
        <w:tc>
          <w:tcPr>
            <w:tcW w:w="2460" w:type="dxa"/>
            <w:tcMar>
              <w:top w:w="0" w:type="dxa"/>
              <w:left w:w="0" w:type="dxa"/>
              <w:bottom w:w="0" w:type="dxa"/>
              <w:right w:w="0" w:type="dxa"/>
            </w:tcMar>
          </w:tcPr>
          <w:p>
            <w:pPr>
              <w:spacing w:before="60"/>
              <w:ind w:left="800"/>
            </w:pPr>
            <w:r>
              <w:rPr>
                <w:rFonts w:hint="eastAsia" w:ascii="宋体" w:hAnsi="宋体" w:eastAsia="宋体" w:cs="宋体"/>
                <w:sz w:val="20"/>
              </w:rPr>
              <w:t>项 目</w:t>
            </w:r>
          </w:p>
        </w:tc>
        <w:tc>
          <w:tcPr>
            <w:tcW w:w="700" w:type="dxa"/>
            <w:tcMar>
              <w:top w:w="0" w:type="dxa"/>
              <w:left w:w="0" w:type="dxa"/>
              <w:bottom w:w="0" w:type="dxa"/>
              <w:right w:w="0" w:type="dxa"/>
            </w:tcMar>
          </w:tcPr>
          <w:p>
            <w:pPr>
              <w:spacing w:before="60"/>
              <w:ind w:left="120"/>
            </w:pPr>
            <w:r>
              <w:rPr>
                <w:rFonts w:hint="eastAsia" w:ascii="宋体" w:hAnsi="宋体" w:eastAsia="宋体" w:cs="宋体"/>
                <w:sz w:val="20"/>
              </w:rPr>
              <w:t>行次</w:t>
            </w:r>
          </w:p>
        </w:tc>
        <w:tc>
          <w:tcPr>
            <w:tcW w:w="1560" w:type="dxa"/>
            <w:tcMar>
              <w:top w:w="0" w:type="dxa"/>
              <w:left w:w="0" w:type="dxa"/>
              <w:bottom w:w="0" w:type="dxa"/>
              <w:right w:w="0" w:type="dxa"/>
            </w:tcMar>
          </w:tcPr>
          <w:p>
            <w:pPr>
              <w:spacing w:before="80"/>
              <w:ind w:left="560"/>
            </w:pPr>
            <w:r>
              <w:rPr>
                <w:rFonts w:hint="eastAsia" w:ascii="宋体" w:hAnsi="宋体" w:eastAsia="宋体" w:cs="宋体"/>
                <w:sz w:val="20"/>
              </w:rPr>
              <w:t>合计</w:t>
            </w:r>
          </w:p>
        </w:tc>
        <w:tc>
          <w:tcPr>
            <w:tcW w:w="1580" w:type="dxa"/>
            <w:tcMar>
              <w:top w:w="0" w:type="dxa"/>
              <w:left w:w="0" w:type="dxa"/>
              <w:bottom w:w="0" w:type="dxa"/>
              <w:right w:w="0" w:type="dxa"/>
            </w:tcMar>
          </w:tcPr>
          <w:p>
            <w:pPr>
              <w:spacing w:before="100"/>
              <w:ind w:left="160"/>
              <w:rPr>
                <w:lang w:eastAsia="zh-CN"/>
              </w:rPr>
            </w:pPr>
            <w:r>
              <w:rPr>
                <w:rFonts w:hint="eastAsia" w:ascii="宋体" w:hAnsi="宋体" w:eastAsia="宋体" w:cs="宋体"/>
                <w:sz w:val="20"/>
                <w:lang w:eastAsia="zh-CN"/>
              </w:rPr>
              <w:t>一般公共预算</w:t>
            </w:r>
          </w:p>
          <w:p>
            <w:pPr>
              <w:spacing w:before="20"/>
              <w:ind w:left="360"/>
              <w:rPr>
                <w:lang w:eastAsia="zh-CN"/>
              </w:rPr>
            </w:pPr>
            <w:r>
              <w:rPr>
                <w:rFonts w:hint="eastAsia" w:ascii="宋体" w:hAnsi="宋体" w:eastAsia="宋体" w:cs="宋体"/>
                <w:sz w:val="20"/>
                <w:lang w:eastAsia="zh-CN"/>
              </w:rPr>
              <w:t>财政拨款</w:t>
            </w:r>
          </w:p>
        </w:tc>
        <w:tc>
          <w:tcPr>
            <w:tcW w:w="1580" w:type="dxa"/>
            <w:tcMar>
              <w:top w:w="0" w:type="dxa"/>
              <w:left w:w="0" w:type="dxa"/>
              <w:bottom w:w="0" w:type="dxa"/>
              <w:right w:w="0" w:type="dxa"/>
            </w:tcMar>
          </w:tcPr>
          <w:p>
            <w:pPr>
              <w:ind w:left="160"/>
              <w:rPr>
                <w:lang w:eastAsia="zh-CN"/>
              </w:rPr>
            </w:pPr>
            <w:r>
              <w:rPr>
                <w:rFonts w:hint="eastAsia" w:ascii="宋体" w:hAnsi="宋体" w:eastAsia="宋体" w:cs="宋体"/>
                <w:sz w:val="20"/>
                <w:lang w:eastAsia="zh-CN"/>
              </w:rPr>
              <w:t>政府性基金预</w:t>
            </w:r>
          </w:p>
          <w:p>
            <w:pPr>
              <w:spacing w:before="20"/>
              <w:ind w:left="260"/>
              <w:rPr>
                <w:lang w:eastAsia="zh-CN"/>
              </w:rPr>
            </w:pPr>
            <w:r>
              <w:rPr>
                <w:rFonts w:hint="eastAsia" w:ascii="宋体" w:hAnsi="宋体" w:eastAsia="宋体" w:cs="宋体"/>
                <w:sz w:val="20"/>
                <w:lang w:eastAsia="zh-CN"/>
              </w:rPr>
              <w:t>算财政拨款</w:t>
            </w:r>
          </w:p>
        </w:tc>
        <w:tc>
          <w:tcPr>
            <w:tcW w:w="1560" w:type="dxa"/>
            <w:tcMar>
              <w:top w:w="0" w:type="dxa"/>
              <w:left w:w="0" w:type="dxa"/>
              <w:bottom w:w="0" w:type="dxa"/>
              <w:right w:w="0" w:type="dxa"/>
            </w:tcMar>
          </w:tcPr>
          <w:p>
            <w:pPr>
              <w:ind w:left="140"/>
              <w:rPr>
                <w:lang w:eastAsia="zh-CN"/>
              </w:rPr>
            </w:pPr>
            <w:r>
              <w:rPr>
                <w:rFonts w:hint="eastAsia" w:ascii="宋体" w:hAnsi="宋体" w:eastAsia="宋体" w:cs="宋体"/>
                <w:sz w:val="20"/>
                <w:lang w:eastAsia="zh-CN"/>
              </w:rPr>
              <w:t>国有资本经营</w:t>
            </w:r>
          </w:p>
          <w:p>
            <w:pPr>
              <w:spacing w:before="20"/>
              <w:ind w:left="140"/>
              <w:rPr>
                <w:lang w:eastAsia="zh-CN"/>
              </w:rPr>
            </w:pPr>
            <w:r>
              <w:rPr>
                <w:rFonts w:hint="eastAsia" w:ascii="宋体" w:hAnsi="宋体" w:eastAsia="宋体" w:cs="宋体"/>
                <w:sz w:val="20"/>
                <w:lang w:eastAsia="zh-CN"/>
              </w:rPr>
              <w:t>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pPr>
              <w:ind w:left="920"/>
            </w:pPr>
            <w:r>
              <w:rPr>
                <w:rFonts w:hint="eastAsia" w:ascii="宋体" w:hAnsi="宋体" w:eastAsia="宋体" w:cs="宋体"/>
                <w:sz w:val="20"/>
              </w:rPr>
              <w:t>栏 次</w:t>
            </w:r>
          </w:p>
        </w:tc>
        <w:tc>
          <w:tcPr>
            <w:tcW w:w="680" w:type="dxa"/>
            <w:tcMar>
              <w:top w:w="0" w:type="dxa"/>
              <w:left w:w="0" w:type="dxa"/>
              <w:bottom w:w="0" w:type="dxa"/>
              <w:right w:w="0" w:type="dxa"/>
            </w:tcMar>
          </w:tcPr>
          <w:p/>
        </w:tc>
        <w:tc>
          <w:tcPr>
            <w:tcW w:w="1340" w:type="dxa"/>
            <w:tcMar>
              <w:top w:w="0" w:type="dxa"/>
              <w:left w:w="0" w:type="dxa"/>
              <w:bottom w:w="0" w:type="dxa"/>
              <w:right w:w="0" w:type="dxa"/>
            </w:tcMar>
          </w:tcPr>
          <w:p>
            <w:pPr>
              <w:spacing w:before="20"/>
              <w:ind w:left="620"/>
            </w:pPr>
            <w:r>
              <w:rPr>
                <w:rFonts w:hint="eastAsia" w:ascii="宋体" w:hAnsi="宋体" w:eastAsia="宋体" w:cs="宋体"/>
                <w:sz w:val="20"/>
              </w:rPr>
              <w:t>1</w:t>
            </w:r>
          </w:p>
        </w:tc>
        <w:tc>
          <w:tcPr>
            <w:tcW w:w="2460" w:type="dxa"/>
            <w:tcMar>
              <w:top w:w="0" w:type="dxa"/>
              <w:left w:w="0" w:type="dxa"/>
              <w:bottom w:w="0" w:type="dxa"/>
              <w:right w:w="0" w:type="dxa"/>
            </w:tcMar>
          </w:tcPr>
          <w:p>
            <w:pPr>
              <w:ind w:left="800"/>
            </w:pPr>
            <w:r>
              <w:rPr>
                <w:rFonts w:hint="eastAsia" w:ascii="宋体" w:hAnsi="宋体" w:eastAsia="宋体" w:cs="宋体"/>
                <w:sz w:val="20"/>
              </w:rPr>
              <w:t>栏 次</w:t>
            </w:r>
          </w:p>
        </w:tc>
        <w:tc>
          <w:tcPr>
            <w:tcW w:w="700" w:type="dxa"/>
            <w:tcMar>
              <w:top w:w="0" w:type="dxa"/>
              <w:left w:w="0" w:type="dxa"/>
              <w:bottom w:w="0" w:type="dxa"/>
              <w:right w:w="0" w:type="dxa"/>
            </w:tcMar>
          </w:tcP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2</w:t>
            </w:r>
          </w:p>
        </w:tc>
        <w:tc>
          <w:tcPr>
            <w:tcW w:w="1580" w:type="dxa"/>
            <w:tcMar>
              <w:top w:w="0" w:type="dxa"/>
              <w:left w:w="0" w:type="dxa"/>
              <w:bottom w:w="0" w:type="dxa"/>
              <w:right w:w="0" w:type="dxa"/>
            </w:tcMar>
          </w:tcPr>
          <w:p>
            <w:pPr>
              <w:spacing w:before="20"/>
              <w:ind w:left="740"/>
            </w:pPr>
            <w:r>
              <w:rPr>
                <w:rFonts w:hint="eastAsia" w:ascii="宋体" w:hAnsi="宋体" w:eastAsia="宋体" w:cs="宋体"/>
                <w:sz w:val="20"/>
              </w:rPr>
              <w:t>3</w:t>
            </w:r>
          </w:p>
        </w:tc>
        <w:tc>
          <w:tcPr>
            <w:tcW w:w="1580" w:type="dxa"/>
            <w:tcMar>
              <w:top w:w="0" w:type="dxa"/>
              <w:left w:w="0" w:type="dxa"/>
              <w:bottom w:w="0" w:type="dxa"/>
              <w:right w:w="0" w:type="dxa"/>
            </w:tcMar>
          </w:tcPr>
          <w:p>
            <w:pPr>
              <w:spacing w:before="20"/>
              <w:ind w:left="720"/>
            </w:pPr>
            <w:r>
              <w:rPr>
                <w:rFonts w:hint="eastAsia" w:ascii="宋体" w:hAnsi="宋体" w:eastAsia="宋体" w:cs="宋体"/>
                <w:sz w:val="20"/>
              </w:rPr>
              <w:t>4</w:t>
            </w: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700" w:type="dxa"/>
            <w:tcMar>
              <w:top w:w="0" w:type="dxa"/>
              <w:left w:w="0" w:type="dxa"/>
              <w:bottom w:w="0" w:type="dxa"/>
              <w:right w:w="0" w:type="dxa"/>
            </w:tcMar>
          </w:tcPr>
          <w:p>
            <w:pPr>
              <w:spacing w:before="100"/>
              <w:ind w:left="100"/>
              <w:rPr>
                <w:lang w:eastAsia="zh-CN"/>
              </w:rPr>
            </w:pPr>
            <w:r>
              <w:rPr>
                <w:rFonts w:hint="eastAsia" w:ascii="宋体" w:hAnsi="宋体" w:eastAsia="宋体" w:cs="宋体"/>
                <w:sz w:val="20"/>
                <w:lang w:eastAsia="zh-CN"/>
              </w:rPr>
              <w:t>一、一般公共预算财政拨款</w:t>
            </w:r>
          </w:p>
          <w:p>
            <w:pPr>
              <w:spacing w:before="20"/>
              <w:ind w:left="100"/>
            </w:pPr>
            <w:r>
              <w:rPr>
                <w:rFonts w:hint="eastAsia" w:ascii="宋体" w:hAnsi="宋体" w:eastAsia="宋体" w:cs="宋体"/>
                <w:sz w:val="20"/>
              </w:rPr>
              <w:t>收入</w:t>
            </w:r>
          </w:p>
        </w:tc>
        <w:tc>
          <w:tcPr>
            <w:tcW w:w="680" w:type="dxa"/>
            <w:tcMar>
              <w:top w:w="0" w:type="dxa"/>
              <w:left w:w="0" w:type="dxa"/>
              <w:bottom w:w="0" w:type="dxa"/>
              <w:right w:w="0" w:type="dxa"/>
            </w:tcMar>
          </w:tcPr>
          <w:p>
            <w:pPr>
              <w:spacing w:before="120"/>
              <w:ind w:left="280"/>
            </w:pPr>
            <w:r>
              <w:rPr>
                <w:rFonts w:hint="eastAsia" w:ascii="宋体" w:hAnsi="宋体" w:eastAsia="宋体" w:cs="宋体"/>
                <w:sz w:val="20"/>
              </w:rPr>
              <w:t>1</w:t>
            </w:r>
          </w:p>
        </w:tc>
        <w:tc>
          <w:tcPr>
            <w:tcW w:w="1340" w:type="dxa"/>
            <w:tcMar>
              <w:top w:w="0" w:type="dxa"/>
              <w:left w:w="0" w:type="dxa"/>
              <w:bottom w:w="0" w:type="dxa"/>
              <w:right w:w="0" w:type="dxa"/>
            </w:tcMar>
          </w:tcPr>
          <w:p>
            <w:pPr>
              <w:spacing w:before="100"/>
              <w:ind w:left="700"/>
            </w:pPr>
            <w:r>
              <w:rPr>
                <w:rFonts w:hint="eastAsia" w:ascii="宋体" w:hAnsi="宋体" w:eastAsia="宋体" w:cs="宋体"/>
                <w:sz w:val="20"/>
              </w:rPr>
              <w:t>73.56</w:t>
            </w:r>
          </w:p>
        </w:tc>
        <w:tc>
          <w:tcPr>
            <w:tcW w:w="2460" w:type="dxa"/>
            <w:tcMar>
              <w:top w:w="0" w:type="dxa"/>
              <w:left w:w="0" w:type="dxa"/>
              <w:bottom w:w="0" w:type="dxa"/>
              <w:right w:w="0" w:type="dxa"/>
            </w:tcMar>
          </w:tcPr>
          <w:p>
            <w:pPr>
              <w:spacing w:before="240"/>
              <w:ind w:left="100"/>
              <w:rPr>
                <w:lang w:eastAsia="zh-CN"/>
              </w:rPr>
            </w:pPr>
            <w:r>
              <w:rPr>
                <w:rFonts w:hint="eastAsia" w:ascii="宋体" w:hAnsi="宋体" w:eastAsia="宋体" w:cs="宋体"/>
                <w:sz w:val="20"/>
                <w:lang w:eastAsia="zh-CN"/>
              </w:rPr>
              <w:t>一、一般公共服务支出</w:t>
            </w:r>
          </w:p>
        </w:tc>
        <w:tc>
          <w:tcPr>
            <w:tcW w:w="700" w:type="dxa"/>
            <w:tcMar>
              <w:top w:w="0" w:type="dxa"/>
              <w:left w:w="0" w:type="dxa"/>
              <w:bottom w:w="0" w:type="dxa"/>
              <w:right w:w="0" w:type="dxa"/>
            </w:tcMar>
          </w:tcPr>
          <w:p>
            <w:pPr>
              <w:spacing w:before="100"/>
              <w:ind w:left="220"/>
            </w:pPr>
            <w:r>
              <w:rPr>
                <w:rFonts w:hint="eastAsia" w:ascii="宋体" w:hAnsi="宋体" w:eastAsia="宋体" w:cs="宋体"/>
                <w:sz w:val="20"/>
              </w:rPr>
              <w:t>33</w:t>
            </w:r>
          </w:p>
        </w:tc>
        <w:tc>
          <w:tcPr>
            <w:tcW w:w="1560" w:type="dxa"/>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0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0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二、政府性基金预算财政拨</w:t>
            </w:r>
          </w:p>
          <w:p>
            <w:pPr>
              <w:spacing w:before="40"/>
              <w:ind w:left="100"/>
            </w:pPr>
            <w:r>
              <w:rPr>
                <w:rFonts w:hint="eastAsia" w:ascii="宋体" w:hAnsi="宋体" w:eastAsia="宋体" w:cs="宋体"/>
                <w:sz w:val="20"/>
              </w:rPr>
              <w:t>款收入</w:t>
            </w:r>
          </w:p>
        </w:tc>
        <w:tc>
          <w:tcPr>
            <w:tcW w:w="680" w:type="dxa"/>
            <w:tcMar>
              <w:top w:w="0" w:type="dxa"/>
              <w:left w:w="0" w:type="dxa"/>
              <w:bottom w:w="0" w:type="dxa"/>
              <w:right w:w="0" w:type="dxa"/>
            </w:tcMar>
          </w:tcPr>
          <w:p>
            <w:pPr>
              <w:spacing w:before="140"/>
              <w:ind w:left="280"/>
            </w:pPr>
            <w:r>
              <w:rPr>
                <w:rFonts w:hint="eastAsia" w:ascii="宋体" w:hAnsi="宋体" w:eastAsia="宋体" w:cs="宋体"/>
                <w:sz w:val="20"/>
              </w:rPr>
              <w:t>2</w:t>
            </w:r>
          </w:p>
        </w:tc>
        <w:tc>
          <w:tcPr>
            <w:tcW w:w="1340" w:type="dxa"/>
            <w:tcMar>
              <w:top w:w="0" w:type="dxa"/>
              <w:left w:w="0" w:type="dxa"/>
              <w:bottom w:w="0" w:type="dxa"/>
              <w:right w:w="0" w:type="dxa"/>
            </w:tcMar>
          </w:tcPr>
          <w:p>
            <w:pPr>
              <w:spacing w:before="140"/>
              <w:ind w:left="820"/>
            </w:pPr>
            <w:r>
              <w:rPr>
                <w:rFonts w:hint="eastAsia" w:ascii="宋体" w:hAnsi="宋体" w:eastAsia="宋体" w:cs="宋体"/>
                <w:sz w:val="20"/>
              </w:rPr>
              <w:t>0.00</w:t>
            </w:r>
          </w:p>
        </w:tc>
        <w:tc>
          <w:tcPr>
            <w:tcW w:w="2460" w:type="dxa"/>
            <w:tcMar>
              <w:top w:w="0" w:type="dxa"/>
              <w:left w:w="0" w:type="dxa"/>
              <w:bottom w:w="0" w:type="dxa"/>
              <w:right w:w="0" w:type="dxa"/>
            </w:tcMar>
          </w:tcPr>
          <w:p>
            <w:pPr>
              <w:spacing w:before="140"/>
              <w:ind w:left="100"/>
            </w:pPr>
            <w:r>
              <w:rPr>
                <w:rFonts w:hint="eastAsia" w:ascii="宋体" w:hAnsi="宋体" w:eastAsia="宋体" w:cs="宋体"/>
                <w:sz w:val="20"/>
              </w:rPr>
              <w:t>二、外交支出</w:t>
            </w:r>
          </w:p>
        </w:tc>
        <w:tc>
          <w:tcPr>
            <w:tcW w:w="700" w:type="dxa"/>
            <w:tcMar>
              <w:top w:w="0" w:type="dxa"/>
              <w:left w:w="0" w:type="dxa"/>
              <w:bottom w:w="0" w:type="dxa"/>
              <w:right w:w="0" w:type="dxa"/>
            </w:tcMar>
          </w:tcPr>
          <w:p>
            <w:pPr>
              <w:spacing w:before="140"/>
              <w:ind w:left="220"/>
            </w:pPr>
            <w:r>
              <w:rPr>
                <w:rFonts w:hint="eastAsia" w:ascii="宋体" w:hAnsi="宋体" w:eastAsia="宋体" w:cs="宋体"/>
                <w:sz w:val="20"/>
              </w:rPr>
              <w:t>34</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三、国有资本经营预算财政</w:t>
            </w:r>
          </w:p>
          <w:p>
            <w:pPr>
              <w:spacing w:before="20"/>
              <w:ind w:left="100"/>
            </w:pPr>
            <w:r>
              <w:rPr>
                <w:rFonts w:hint="eastAsia" w:ascii="宋体" w:hAnsi="宋体" w:eastAsia="宋体" w:cs="宋体"/>
                <w:sz w:val="20"/>
              </w:rPr>
              <w:t>拨款收入</w:t>
            </w:r>
          </w:p>
        </w:tc>
        <w:tc>
          <w:tcPr>
            <w:tcW w:w="680" w:type="dxa"/>
            <w:tcMar>
              <w:top w:w="0" w:type="dxa"/>
              <w:left w:w="0" w:type="dxa"/>
              <w:bottom w:w="0" w:type="dxa"/>
              <w:right w:w="0" w:type="dxa"/>
            </w:tcMar>
          </w:tcPr>
          <w:p>
            <w:pPr>
              <w:spacing w:before="140"/>
              <w:ind w:left="280"/>
            </w:pPr>
            <w:r>
              <w:rPr>
                <w:rFonts w:hint="eastAsia" w:ascii="宋体" w:hAnsi="宋体" w:eastAsia="宋体" w:cs="宋体"/>
                <w:sz w:val="20"/>
              </w:rPr>
              <w:t>3</w:t>
            </w:r>
          </w:p>
        </w:tc>
        <w:tc>
          <w:tcPr>
            <w:tcW w:w="1340" w:type="dxa"/>
            <w:tcMar>
              <w:top w:w="0" w:type="dxa"/>
              <w:left w:w="0" w:type="dxa"/>
              <w:bottom w:w="0" w:type="dxa"/>
              <w:right w:w="0" w:type="dxa"/>
            </w:tcMar>
          </w:tcPr>
          <w:p>
            <w:pPr>
              <w:spacing w:before="140"/>
              <w:ind w:left="820"/>
            </w:pPr>
            <w:r>
              <w:rPr>
                <w:rFonts w:hint="eastAsia" w:ascii="宋体" w:hAnsi="宋体" w:eastAsia="宋体" w:cs="宋体"/>
                <w:sz w:val="20"/>
              </w:rPr>
              <w:t>0.00</w:t>
            </w:r>
          </w:p>
        </w:tc>
        <w:tc>
          <w:tcPr>
            <w:tcW w:w="2460" w:type="dxa"/>
            <w:tcMar>
              <w:top w:w="0" w:type="dxa"/>
              <w:left w:w="0" w:type="dxa"/>
              <w:bottom w:w="0" w:type="dxa"/>
              <w:right w:w="0" w:type="dxa"/>
            </w:tcMar>
          </w:tcPr>
          <w:p>
            <w:pPr>
              <w:spacing w:before="120"/>
              <w:ind w:left="100"/>
            </w:pPr>
            <w:r>
              <w:rPr>
                <w:rFonts w:hint="eastAsia" w:ascii="宋体" w:hAnsi="宋体" w:eastAsia="宋体" w:cs="宋体"/>
                <w:sz w:val="20"/>
              </w:rPr>
              <w:t>三、国防支出</w:t>
            </w:r>
          </w:p>
        </w:tc>
        <w:tc>
          <w:tcPr>
            <w:tcW w:w="700" w:type="dxa"/>
            <w:tcMar>
              <w:top w:w="0" w:type="dxa"/>
              <w:left w:w="0" w:type="dxa"/>
              <w:bottom w:w="0" w:type="dxa"/>
              <w:right w:w="0" w:type="dxa"/>
            </w:tcMar>
          </w:tcPr>
          <w:p>
            <w:pPr>
              <w:spacing w:before="140"/>
              <w:ind w:left="220"/>
            </w:pPr>
            <w:r>
              <w:rPr>
                <w:rFonts w:hint="eastAsia" w:ascii="宋体" w:hAnsi="宋体" w:eastAsia="宋体" w:cs="宋体"/>
                <w:sz w:val="20"/>
              </w:rPr>
              <w:t>35</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ind w:left="280"/>
            </w:pPr>
            <w:r>
              <w:rPr>
                <w:rFonts w:hint="eastAsia" w:ascii="宋体" w:hAnsi="宋体" w:eastAsia="宋体" w:cs="宋体"/>
                <w:sz w:val="20"/>
              </w:rPr>
              <w:t>4</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四、公共安全支出</w:t>
            </w:r>
          </w:p>
        </w:tc>
        <w:tc>
          <w:tcPr>
            <w:tcW w:w="700" w:type="dxa"/>
            <w:tcMar>
              <w:top w:w="0" w:type="dxa"/>
              <w:left w:w="0" w:type="dxa"/>
              <w:bottom w:w="0" w:type="dxa"/>
              <w:right w:w="0" w:type="dxa"/>
            </w:tcMar>
          </w:tcPr>
          <w:p>
            <w:pPr>
              <w:ind w:left="220"/>
            </w:pPr>
            <w:r>
              <w:rPr>
                <w:rFonts w:hint="eastAsia" w:ascii="宋体" w:hAnsi="宋体" w:eastAsia="宋体" w:cs="宋体"/>
                <w:sz w:val="20"/>
              </w:rPr>
              <w:t>36</w:t>
            </w:r>
          </w:p>
        </w:tc>
        <w:tc>
          <w:tcPr>
            <w:tcW w:w="1560" w:type="dxa"/>
            <w:tcMar>
              <w:top w:w="0" w:type="dxa"/>
              <w:left w:w="0" w:type="dxa"/>
              <w:bottom w:w="0" w:type="dxa"/>
              <w:right w:w="0" w:type="dxa"/>
            </w:tcMar>
          </w:tcPr>
          <w:p>
            <w:pPr>
              <w:ind w:left="1040"/>
            </w:pPr>
            <w:r>
              <w:rPr>
                <w:rFonts w:hint="eastAsia" w:ascii="宋体" w:hAnsi="宋体" w:eastAsia="宋体" w:cs="宋体"/>
                <w:sz w:val="20"/>
              </w:rPr>
              <w:t>0.00</w:t>
            </w:r>
          </w:p>
        </w:tc>
        <w:tc>
          <w:tcPr>
            <w:tcW w:w="1580" w:type="dxa"/>
            <w:tcMar>
              <w:top w:w="0" w:type="dxa"/>
              <w:left w:w="0" w:type="dxa"/>
              <w:bottom w:w="0" w:type="dxa"/>
              <w:right w:w="0" w:type="dxa"/>
            </w:tcMar>
          </w:tcPr>
          <w:p>
            <w:pPr>
              <w:ind w:left="1060"/>
            </w:pPr>
            <w:r>
              <w:rPr>
                <w:rFonts w:hint="eastAsia" w:ascii="宋体" w:hAnsi="宋体" w:eastAsia="宋体" w:cs="宋体"/>
                <w:sz w:val="20"/>
              </w:rPr>
              <w:t>0.00</w:t>
            </w:r>
          </w:p>
        </w:tc>
        <w:tc>
          <w:tcPr>
            <w:tcW w:w="1580" w:type="dxa"/>
            <w:tcMar>
              <w:top w:w="0" w:type="dxa"/>
              <w:left w:w="0" w:type="dxa"/>
              <w:bottom w:w="0" w:type="dxa"/>
              <w:right w:w="0" w:type="dxa"/>
            </w:tcMar>
          </w:tcPr>
          <w:p>
            <w:pPr>
              <w:ind w:left="1040"/>
            </w:pPr>
            <w:r>
              <w:rPr>
                <w:rFonts w:hint="eastAsia" w:ascii="宋体" w:hAnsi="宋体" w:eastAsia="宋体" w:cs="宋体"/>
                <w:sz w:val="20"/>
              </w:rPr>
              <w:t>0.00</w:t>
            </w:r>
          </w:p>
        </w:tc>
        <w:tc>
          <w:tcPr>
            <w:tcW w:w="1560" w:type="dxa"/>
            <w:tcMar>
              <w:top w:w="0" w:type="dxa"/>
              <w:left w:w="0" w:type="dxa"/>
              <w:bottom w:w="0" w:type="dxa"/>
              <w:right w:w="0" w:type="dxa"/>
            </w:tcMar>
          </w:tcPr>
          <w:p>
            <w:pPr>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80"/>
            </w:pPr>
            <w:r>
              <w:rPr>
                <w:rFonts w:hint="eastAsia" w:ascii="宋体" w:hAnsi="宋体" w:eastAsia="宋体" w:cs="宋体"/>
                <w:sz w:val="20"/>
              </w:rPr>
              <w:t>5</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五、教育支出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37</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80"/>
            </w:pPr>
            <w:r>
              <w:rPr>
                <w:rFonts w:hint="eastAsia" w:ascii="宋体" w:hAnsi="宋体" w:eastAsia="宋体" w:cs="宋体"/>
                <w:sz w:val="20"/>
              </w:rPr>
              <w:t>6</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六、科学技术支出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38</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40"/>
              <w:ind w:left="280"/>
            </w:pPr>
            <w:r>
              <w:rPr>
                <w:rFonts w:hint="eastAsia" w:ascii="宋体" w:hAnsi="宋体" w:eastAsia="宋体" w:cs="宋体"/>
                <w:sz w:val="20"/>
              </w:rPr>
              <w:t>7</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七、文化旅游体育与传媒</w:t>
            </w:r>
          </w:p>
          <w:p>
            <w:pPr>
              <w:spacing w:before="20"/>
              <w:ind w:left="100"/>
            </w:pPr>
            <w:r>
              <w:rPr>
                <w:rFonts w:hint="eastAsia" w:ascii="宋体" w:hAnsi="宋体" w:eastAsia="宋体" w:cs="宋体"/>
                <w:sz w:val="20"/>
              </w:rPr>
              <w:t>支出</w:t>
            </w:r>
          </w:p>
        </w:tc>
        <w:tc>
          <w:tcPr>
            <w:tcW w:w="700" w:type="dxa"/>
            <w:tcMar>
              <w:top w:w="0" w:type="dxa"/>
              <w:left w:w="0" w:type="dxa"/>
              <w:bottom w:w="0" w:type="dxa"/>
              <w:right w:w="0" w:type="dxa"/>
            </w:tcMar>
          </w:tcPr>
          <w:p>
            <w:pPr>
              <w:spacing w:before="140"/>
              <w:ind w:left="220"/>
            </w:pPr>
            <w:r>
              <w:rPr>
                <w:rFonts w:hint="eastAsia" w:ascii="宋体" w:hAnsi="宋体" w:eastAsia="宋体" w:cs="宋体"/>
                <w:sz w:val="20"/>
              </w:rPr>
              <w:t>39</w:t>
            </w:r>
          </w:p>
        </w:tc>
        <w:tc>
          <w:tcPr>
            <w:tcW w:w="1560" w:type="dxa"/>
            <w:tcMar>
              <w:top w:w="0" w:type="dxa"/>
              <w:left w:w="0" w:type="dxa"/>
              <w:bottom w:w="0" w:type="dxa"/>
              <w:right w:w="0" w:type="dxa"/>
            </w:tcMar>
          </w:tcPr>
          <w:p>
            <w:pPr>
              <w:spacing w:before="140"/>
              <w:ind w:left="940"/>
            </w:pPr>
            <w:r>
              <w:rPr>
                <w:rFonts w:hint="eastAsia" w:ascii="宋体" w:hAnsi="宋体" w:eastAsia="宋体" w:cs="宋体"/>
                <w:sz w:val="20"/>
              </w:rPr>
              <w:t>61.10</w:t>
            </w:r>
          </w:p>
        </w:tc>
        <w:tc>
          <w:tcPr>
            <w:tcW w:w="1580" w:type="dxa"/>
            <w:tcMar>
              <w:top w:w="0" w:type="dxa"/>
              <w:left w:w="0" w:type="dxa"/>
              <w:bottom w:w="0" w:type="dxa"/>
              <w:right w:w="0" w:type="dxa"/>
            </w:tcMar>
          </w:tcPr>
          <w:p>
            <w:pPr>
              <w:spacing w:before="140"/>
              <w:ind w:left="960"/>
            </w:pPr>
            <w:r>
              <w:rPr>
                <w:rFonts w:hint="eastAsia" w:ascii="宋体" w:hAnsi="宋体" w:eastAsia="宋体" w:cs="宋体"/>
                <w:sz w:val="20"/>
              </w:rPr>
              <w:t>61.10</w:t>
            </w:r>
          </w:p>
        </w:tc>
        <w:tc>
          <w:tcPr>
            <w:tcW w:w="158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80"/>
            </w:pPr>
            <w:r>
              <w:rPr>
                <w:rFonts w:hint="eastAsia" w:ascii="宋体" w:hAnsi="宋体" w:eastAsia="宋体" w:cs="宋体"/>
                <w:sz w:val="20"/>
              </w:rPr>
              <w:t>8</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八、社会保障和就业支出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7.53</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7.53</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80"/>
            </w:pPr>
            <w:r>
              <w:rPr>
                <w:rFonts w:hint="eastAsia" w:ascii="宋体" w:hAnsi="宋体" w:eastAsia="宋体" w:cs="宋体"/>
                <w:sz w:val="20"/>
              </w:rPr>
              <w:t>9</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九、卫生健康支出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41</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1.97</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1.97</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18" o:spid="_x0000_s1079" o:spt="1" style="position:absolute;left:0pt;margin-left:259pt;margin-top:106pt;height:21pt;width:211pt;mso-position-vertical-relative:line;mso-wrap-style:none;z-index:251691008;mso-width-relative:page;mso-height-relative:page;" stroked="f" coordsize="21600,21600">
            <v:path/>
            <v:fill focussize="0,0"/>
            <v:stroke on="f"/>
            <v:imagedata o:title=""/>
            <o:lock v:ext="edit"/>
            <v:textbox inset="0mm,0.00031496062992126pt,0mm,0mm" style="mso-fit-shape-to-text:t;">
              <w:txbxContent>
                <w:p>
                  <w:pPr>
                    <w:spacing w:line="480" w:lineRule="exact"/>
                    <w:jc w:val="both"/>
                    <w:rPr>
                      <w:lang w:eastAsia="zh-CN"/>
                    </w:rPr>
                  </w:pPr>
                  <w:r>
                    <w:rPr>
                      <w:rFonts w:hint="eastAsia" w:ascii="宋体" w:hAnsi="宋体" w:eastAsia="宋体" w:cs="宋体"/>
                      <w:b/>
                      <w:sz w:val="31"/>
                      <w:lang w:eastAsia="zh-CN"/>
                    </w:rPr>
                    <w:t>财政拨款收入支出决算总表</w:t>
                  </w:r>
                </w:p>
              </w:txbxContent>
            </v:textbox>
          </v:rect>
        </w:pict>
      </w:r>
      <w:r>
        <w:rPr>
          <w:rFonts w:eastAsiaTheme="minorHAnsi"/>
        </w:rPr>
        <w:pict>
          <v:rect id="shape6419" o:spid="_x0000_s1078" o:spt="1" style="position:absolute;left:0pt;margin-left:9pt;margin-top:136pt;height:14pt;width:258pt;mso-position-vertical-relative:line;mso-wrap-style:none;z-index:251716608;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0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20" o:spid="_x0000_s1077" o:spt="1" style="position:absolute;left:0pt;margin-left:689pt;margin-top:84pt;height:15pt;width:32pt;mso-position-vertical-relative:line;mso-wrap-style:none;z-index:25166643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4</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0"/>
        <w:gridCol w:w="1340"/>
        <w:gridCol w:w="2460"/>
        <w:gridCol w:w="700"/>
        <w:gridCol w:w="1560"/>
        <w:gridCol w:w="1580"/>
        <w:gridCol w:w="15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720" w:type="dxa"/>
            <w:gridSpan w:val="3"/>
            <w:tcMar>
              <w:top w:w="0" w:type="dxa"/>
              <w:left w:w="0" w:type="dxa"/>
              <w:bottom w:w="0" w:type="dxa"/>
              <w:right w:w="0" w:type="dxa"/>
            </w:tcMar>
          </w:tcPr>
          <w:p>
            <w:pPr>
              <w:ind w:left="2140"/>
            </w:pPr>
            <w:r>
              <w:rPr>
                <w:rFonts w:hint="eastAsia" w:ascii="宋体" w:hAnsi="宋体" w:eastAsia="宋体" w:cs="宋体"/>
                <w:sz w:val="20"/>
              </w:rPr>
              <w:t>收入</w:t>
            </w:r>
          </w:p>
        </w:tc>
        <w:tc>
          <w:tcPr>
            <w:tcW w:w="9440" w:type="dxa"/>
            <w:gridSpan w:val="6"/>
            <w:tcMar>
              <w:top w:w="0" w:type="dxa"/>
              <w:left w:w="0" w:type="dxa"/>
              <w:bottom w:w="0" w:type="dxa"/>
              <w:right w:w="0" w:type="dxa"/>
            </w:tcMar>
          </w:tcPr>
          <w:p>
            <w:pPr>
              <w:ind w:left="4500"/>
            </w:pPr>
            <w:r>
              <w:rPr>
                <w:rFonts w:hint="eastAsia" w:ascii="宋体" w:hAnsi="宋体" w:eastAsia="宋体" w:cs="宋体"/>
                <w:sz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spacing w:before="80"/>
              <w:ind w:left="920"/>
            </w:pPr>
            <w:r>
              <w:rPr>
                <w:rFonts w:hint="eastAsia" w:ascii="宋体" w:hAnsi="宋体" w:eastAsia="宋体" w:cs="宋体"/>
                <w:sz w:val="20"/>
              </w:rPr>
              <w:t>项 目</w:t>
            </w:r>
          </w:p>
        </w:tc>
        <w:tc>
          <w:tcPr>
            <w:tcW w:w="68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340" w:type="dxa"/>
            <w:tcMar>
              <w:top w:w="0" w:type="dxa"/>
              <w:left w:w="0" w:type="dxa"/>
              <w:bottom w:w="0" w:type="dxa"/>
              <w:right w:w="0" w:type="dxa"/>
            </w:tcMar>
          </w:tcPr>
          <w:p>
            <w:pPr>
              <w:spacing w:before="100"/>
              <w:ind w:left="440"/>
            </w:pPr>
            <w:r>
              <w:rPr>
                <w:rFonts w:hint="eastAsia" w:ascii="宋体" w:hAnsi="宋体" w:eastAsia="宋体" w:cs="宋体"/>
                <w:sz w:val="20"/>
              </w:rPr>
              <w:t>金额</w:t>
            </w:r>
          </w:p>
        </w:tc>
        <w:tc>
          <w:tcPr>
            <w:tcW w:w="2460" w:type="dxa"/>
            <w:tcMar>
              <w:top w:w="0" w:type="dxa"/>
              <w:left w:w="0" w:type="dxa"/>
              <w:bottom w:w="0" w:type="dxa"/>
              <w:right w:w="0" w:type="dxa"/>
            </w:tcMar>
          </w:tcPr>
          <w:p>
            <w:pPr>
              <w:spacing w:before="80"/>
              <w:ind w:left="800"/>
            </w:pPr>
            <w:r>
              <w:rPr>
                <w:rFonts w:hint="eastAsia" w:ascii="宋体" w:hAnsi="宋体" w:eastAsia="宋体" w:cs="宋体"/>
                <w:sz w:val="20"/>
              </w:rPr>
              <w:t>项 目</w:t>
            </w:r>
          </w:p>
        </w:tc>
        <w:tc>
          <w:tcPr>
            <w:tcW w:w="70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560" w:type="dxa"/>
            <w:tcMar>
              <w:top w:w="0" w:type="dxa"/>
              <w:left w:w="0" w:type="dxa"/>
              <w:bottom w:w="0" w:type="dxa"/>
              <w:right w:w="0" w:type="dxa"/>
            </w:tcMar>
          </w:tcPr>
          <w:p>
            <w:pPr>
              <w:spacing w:before="100"/>
              <w:ind w:left="560"/>
            </w:pPr>
            <w:r>
              <w:rPr>
                <w:rFonts w:hint="eastAsia" w:ascii="宋体" w:hAnsi="宋体" w:eastAsia="宋体" w:cs="宋体"/>
                <w:sz w:val="20"/>
              </w:rPr>
              <w:t>合计</w:t>
            </w:r>
          </w:p>
        </w:tc>
        <w:tc>
          <w:tcPr>
            <w:tcW w:w="1580" w:type="dxa"/>
            <w:tcMar>
              <w:top w:w="0" w:type="dxa"/>
              <w:left w:w="0" w:type="dxa"/>
              <w:bottom w:w="0" w:type="dxa"/>
              <w:right w:w="0" w:type="dxa"/>
            </w:tcMar>
          </w:tcPr>
          <w:p>
            <w:pPr>
              <w:spacing w:before="100"/>
              <w:ind w:left="160"/>
              <w:rPr>
                <w:lang w:eastAsia="zh-CN"/>
              </w:rPr>
            </w:pPr>
            <w:r>
              <w:rPr>
                <w:rFonts w:hint="eastAsia" w:ascii="宋体" w:hAnsi="宋体" w:eastAsia="宋体" w:cs="宋体"/>
                <w:sz w:val="20"/>
                <w:lang w:eastAsia="zh-CN"/>
              </w:rPr>
              <w:t>一般公共预算</w:t>
            </w:r>
          </w:p>
          <w:p>
            <w:pPr>
              <w:spacing w:before="60"/>
              <w:ind w:left="360"/>
              <w:rPr>
                <w:lang w:eastAsia="zh-CN"/>
              </w:rPr>
            </w:pPr>
            <w:r>
              <w:rPr>
                <w:rFonts w:hint="eastAsia" w:ascii="宋体" w:hAnsi="宋体" w:eastAsia="宋体" w:cs="宋体"/>
                <w:sz w:val="20"/>
                <w:lang w:eastAsia="zh-CN"/>
              </w:rPr>
              <w:t>财政拨款</w:t>
            </w:r>
          </w:p>
        </w:tc>
        <w:tc>
          <w:tcPr>
            <w:tcW w:w="1580" w:type="dxa"/>
            <w:tcMar>
              <w:top w:w="0" w:type="dxa"/>
              <w:left w:w="0" w:type="dxa"/>
              <w:bottom w:w="0" w:type="dxa"/>
              <w:right w:w="0" w:type="dxa"/>
            </w:tcMar>
          </w:tcPr>
          <w:p>
            <w:pPr>
              <w:ind w:left="160"/>
              <w:rPr>
                <w:lang w:eastAsia="zh-CN"/>
              </w:rPr>
            </w:pPr>
            <w:r>
              <w:rPr>
                <w:rFonts w:hint="eastAsia" w:ascii="宋体" w:hAnsi="宋体" w:eastAsia="宋体" w:cs="宋体"/>
                <w:sz w:val="20"/>
                <w:lang w:eastAsia="zh-CN"/>
              </w:rPr>
              <w:t>政府性基金预</w:t>
            </w:r>
          </w:p>
          <w:p>
            <w:pPr>
              <w:spacing w:before="60"/>
              <w:ind w:left="260"/>
              <w:rPr>
                <w:lang w:eastAsia="zh-CN"/>
              </w:rPr>
            </w:pPr>
            <w:r>
              <w:rPr>
                <w:rFonts w:hint="eastAsia" w:ascii="宋体" w:hAnsi="宋体" w:eastAsia="宋体" w:cs="宋体"/>
                <w:sz w:val="20"/>
                <w:lang w:eastAsia="zh-CN"/>
              </w:rPr>
              <w:t>算财政拨款</w:t>
            </w:r>
          </w:p>
        </w:tc>
        <w:tc>
          <w:tcPr>
            <w:tcW w:w="1560" w:type="dxa"/>
            <w:tcMar>
              <w:top w:w="0" w:type="dxa"/>
              <w:left w:w="0" w:type="dxa"/>
              <w:bottom w:w="0" w:type="dxa"/>
              <w:right w:w="0" w:type="dxa"/>
            </w:tcMar>
          </w:tcPr>
          <w:p>
            <w:pPr>
              <w:ind w:left="140"/>
              <w:rPr>
                <w:lang w:eastAsia="zh-CN"/>
              </w:rPr>
            </w:pPr>
            <w:r>
              <w:rPr>
                <w:rFonts w:hint="eastAsia" w:ascii="宋体" w:hAnsi="宋体" w:eastAsia="宋体" w:cs="宋体"/>
                <w:sz w:val="20"/>
                <w:lang w:eastAsia="zh-CN"/>
              </w:rPr>
              <w:t>国有资本经营</w:t>
            </w:r>
          </w:p>
          <w:p>
            <w:pPr>
              <w:spacing w:before="60"/>
              <w:ind w:left="140"/>
              <w:rPr>
                <w:lang w:eastAsia="zh-CN"/>
              </w:rPr>
            </w:pPr>
            <w:r>
              <w:rPr>
                <w:rFonts w:hint="eastAsia" w:ascii="宋体" w:hAnsi="宋体" w:eastAsia="宋体" w:cs="宋体"/>
                <w:sz w:val="20"/>
                <w:lang w:eastAsia="zh-CN"/>
              </w:rPr>
              <w:t>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pPr>
              <w:ind w:left="920"/>
            </w:pPr>
            <w:r>
              <w:rPr>
                <w:rFonts w:hint="eastAsia" w:ascii="宋体" w:hAnsi="宋体" w:eastAsia="宋体" w:cs="宋体"/>
                <w:sz w:val="20"/>
              </w:rPr>
              <w:t>栏 次</w:t>
            </w:r>
          </w:p>
        </w:tc>
        <w:tc>
          <w:tcPr>
            <w:tcW w:w="680" w:type="dxa"/>
            <w:tcMar>
              <w:top w:w="0" w:type="dxa"/>
              <w:left w:w="0" w:type="dxa"/>
              <w:bottom w:w="0" w:type="dxa"/>
              <w:right w:w="0" w:type="dxa"/>
            </w:tcMar>
          </w:tcPr>
          <w:p/>
        </w:tc>
        <w:tc>
          <w:tcPr>
            <w:tcW w:w="1340" w:type="dxa"/>
            <w:tcMar>
              <w:top w:w="0" w:type="dxa"/>
              <w:left w:w="0" w:type="dxa"/>
              <w:bottom w:w="0" w:type="dxa"/>
              <w:right w:w="0" w:type="dxa"/>
            </w:tcMar>
          </w:tcPr>
          <w:p>
            <w:pPr>
              <w:ind w:left="620"/>
            </w:pPr>
            <w:r>
              <w:rPr>
                <w:rFonts w:hint="eastAsia" w:ascii="宋体" w:hAnsi="宋体" w:eastAsia="宋体" w:cs="宋体"/>
                <w:sz w:val="20"/>
              </w:rPr>
              <w:t>1</w:t>
            </w:r>
          </w:p>
        </w:tc>
        <w:tc>
          <w:tcPr>
            <w:tcW w:w="2460" w:type="dxa"/>
            <w:tcMar>
              <w:top w:w="0" w:type="dxa"/>
              <w:left w:w="0" w:type="dxa"/>
              <w:bottom w:w="0" w:type="dxa"/>
              <w:right w:w="0" w:type="dxa"/>
            </w:tcMar>
          </w:tcPr>
          <w:p>
            <w:pPr>
              <w:ind w:left="800"/>
            </w:pPr>
            <w:r>
              <w:rPr>
                <w:rFonts w:hint="eastAsia" w:ascii="宋体" w:hAnsi="宋体" w:eastAsia="宋体" w:cs="宋体"/>
                <w:sz w:val="20"/>
              </w:rPr>
              <w:t>栏 次</w:t>
            </w:r>
          </w:p>
        </w:tc>
        <w:tc>
          <w:tcPr>
            <w:tcW w:w="700" w:type="dxa"/>
            <w:tcMar>
              <w:top w:w="0" w:type="dxa"/>
              <w:left w:w="0" w:type="dxa"/>
              <w:bottom w:w="0" w:type="dxa"/>
              <w:right w:w="0" w:type="dxa"/>
            </w:tcMar>
          </w:tcP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2</w:t>
            </w:r>
          </w:p>
        </w:tc>
        <w:tc>
          <w:tcPr>
            <w:tcW w:w="1580" w:type="dxa"/>
            <w:tcMar>
              <w:top w:w="0" w:type="dxa"/>
              <w:left w:w="0" w:type="dxa"/>
              <w:bottom w:w="0" w:type="dxa"/>
              <w:right w:w="0" w:type="dxa"/>
            </w:tcMar>
          </w:tcPr>
          <w:p>
            <w:pPr>
              <w:spacing w:before="20"/>
              <w:ind w:left="740"/>
            </w:pPr>
            <w:r>
              <w:rPr>
                <w:rFonts w:hint="eastAsia" w:ascii="宋体" w:hAnsi="宋体" w:eastAsia="宋体" w:cs="宋体"/>
                <w:sz w:val="20"/>
              </w:rPr>
              <w:t>3</w:t>
            </w:r>
          </w:p>
        </w:tc>
        <w:tc>
          <w:tcPr>
            <w:tcW w:w="1580" w:type="dxa"/>
            <w:tcMar>
              <w:top w:w="0" w:type="dxa"/>
              <w:left w:w="0" w:type="dxa"/>
              <w:bottom w:w="0" w:type="dxa"/>
              <w:right w:w="0" w:type="dxa"/>
            </w:tcMar>
          </w:tcPr>
          <w:p>
            <w:pPr>
              <w:spacing w:before="20"/>
              <w:ind w:left="720"/>
            </w:pPr>
            <w:r>
              <w:rPr>
                <w:rFonts w:hint="eastAsia" w:ascii="宋体" w:hAnsi="宋体" w:eastAsia="宋体" w:cs="宋体"/>
                <w:sz w:val="20"/>
              </w:rPr>
              <w:t>4</w:t>
            </w: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10</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十、节能环保支出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42</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11</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十一、城乡社区支出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43</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12</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十二、农林水支出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44</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13</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十三、交通运输支出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45</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14</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十四、资源勘探工业信息</w:t>
            </w:r>
          </w:p>
          <w:p>
            <w:pPr>
              <w:spacing w:before="20"/>
              <w:ind w:left="100"/>
            </w:pPr>
            <w:r>
              <w:rPr>
                <w:rFonts w:hint="eastAsia" w:ascii="宋体" w:hAnsi="宋体" w:eastAsia="宋体" w:cs="宋体"/>
                <w:sz w:val="20"/>
              </w:rPr>
              <w:t>等支出</w:t>
            </w: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46</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15</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十五、商业服务业等支出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47</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16</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十六、金融支出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48</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17</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十七、援助其他地区支出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49</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40"/>
              <w:ind w:left="220"/>
            </w:pPr>
            <w:r>
              <w:rPr>
                <w:rFonts w:hint="eastAsia" w:ascii="宋体" w:hAnsi="宋体" w:eastAsia="宋体" w:cs="宋体"/>
                <w:sz w:val="20"/>
              </w:rPr>
              <w:t>18</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十八、自然资源海洋气象</w:t>
            </w:r>
          </w:p>
          <w:p>
            <w:pPr>
              <w:spacing w:before="40"/>
              <w:ind w:left="100"/>
            </w:pPr>
            <w:r>
              <w:rPr>
                <w:rFonts w:hint="eastAsia" w:ascii="宋体" w:hAnsi="宋体" w:eastAsia="宋体" w:cs="宋体"/>
                <w:sz w:val="20"/>
              </w:rPr>
              <w:t>等支出</w:t>
            </w:r>
          </w:p>
        </w:tc>
        <w:tc>
          <w:tcPr>
            <w:tcW w:w="700" w:type="dxa"/>
            <w:tcMar>
              <w:top w:w="0" w:type="dxa"/>
              <w:left w:w="0" w:type="dxa"/>
              <w:bottom w:w="0" w:type="dxa"/>
              <w:right w:w="0" w:type="dxa"/>
            </w:tcMar>
          </w:tcPr>
          <w:p>
            <w:pPr>
              <w:spacing w:before="140"/>
              <w:ind w:left="220"/>
            </w:pPr>
            <w:r>
              <w:rPr>
                <w:rFonts w:hint="eastAsia" w:ascii="宋体" w:hAnsi="宋体" w:eastAsia="宋体" w:cs="宋体"/>
                <w:sz w:val="20"/>
              </w:rPr>
              <w:t>50</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40"/>
              <w:ind w:left="220"/>
            </w:pPr>
            <w:r>
              <w:rPr>
                <w:rFonts w:hint="eastAsia" w:ascii="宋体" w:hAnsi="宋体" w:eastAsia="宋体" w:cs="宋体"/>
                <w:sz w:val="20"/>
              </w:rPr>
              <w:t>19</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十九、住房保障支出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51</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4.68</w:t>
            </w:r>
          </w:p>
        </w:tc>
        <w:tc>
          <w:tcPr>
            <w:tcW w:w="1580" w:type="dxa"/>
            <w:tcMar>
              <w:top w:w="0" w:type="dxa"/>
              <w:left w:w="0" w:type="dxa"/>
              <w:bottom w:w="0" w:type="dxa"/>
              <w:right w:w="0" w:type="dxa"/>
            </w:tcMar>
          </w:tcPr>
          <w:p>
            <w:pPr>
              <w:spacing w:before="40"/>
              <w:ind w:left="1060"/>
            </w:pPr>
            <w:r>
              <w:rPr>
                <w:rFonts w:hint="eastAsia" w:ascii="宋体" w:hAnsi="宋体" w:eastAsia="宋体" w:cs="宋体"/>
                <w:sz w:val="20"/>
              </w:rPr>
              <w:t>4.68</w:t>
            </w:r>
          </w:p>
        </w:tc>
        <w:tc>
          <w:tcPr>
            <w:tcW w:w="1580" w:type="dxa"/>
            <w:tcMar>
              <w:top w:w="0" w:type="dxa"/>
              <w:left w:w="0" w:type="dxa"/>
              <w:bottom w:w="0" w:type="dxa"/>
              <w:right w:w="0" w:type="dxa"/>
            </w:tcMar>
          </w:tcPr>
          <w:p>
            <w:pPr>
              <w:spacing w:before="4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4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20</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二十、粮油物资储备支出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52</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21" o:spid="_x0000_s1076" o:spt="1" style="position:absolute;left:0pt;margin-left:259pt;margin-top:106pt;height:21pt;width:211pt;mso-position-vertical-relative:line;mso-wrap-style:none;z-index:251692032;mso-width-relative:page;mso-height-relative:page;" stroked="f" coordsize="21600,21600">
            <v:path/>
            <v:fill focussize="0,0"/>
            <v:stroke on="f"/>
            <v:imagedata o:title=""/>
            <o:lock v:ext="edit"/>
            <v:textbox inset="0mm,0.00031496062992126pt,0mm,0mm" style="mso-fit-shape-to-text:t;">
              <w:txbxContent>
                <w:p>
                  <w:pPr>
                    <w:spacing w:line="480" w:lineRule="exact"/>
                    <w:jc w:val="both"/>
                    <w:rPr>
                      <w:lang w:eastAsia="zh-CN"/>
                    </w:rPr>
                  </w:pPr>
                  <w:r>
                    <w:rPr>
                      <w:rFonts w:hint="eastAsia" w:ascii="宋体" w:hAnsi="宋体" w:eastAsia="宋体" w:cs="宋体"/>
                      <w:b/>
                      <w:sz w:val="31"/>
                      <w:lang w:eastAsia="zh-CN"/>
                    </w:rPr>
                    <w:t>财政拨款收入支出决算总表</w:t>
                  </w:r>
                </w:p>
              </w:txbxContent>
            </v:textbox>
          </v:rect>
        </w:pict>
      </w:r>
      <w:r>
        <w:rPr>
          <w:rFonts w:eastAsiaTheme="minorHAnsi"/>
        </w:rPr>
        <w:pict>
          <v:rect id="shape6422" o:spid="_x0000_s1075" o:spt="1" style="position:absolute;left:0pt;margin-left:9pt;margin-top:136pt;height:14pt;width:258pt;mso-position-vertical-relative:line;mso-wrap-style:none;z-index:251717632;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0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23" o:spid="_x0000_s1074" o:spt="1" style="position:absolute;left:0pt;margin-left:689pt;margin-top:84pt;height:15pt;width:32pt;mso-position-vertical-relative:line;mso-wrap-style:none;z-index:251667456;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4</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0"/>
        <w:gridCol w:w="1340"/>
        <w:gridCol w:w="2460"/>
        <w:gridCol w:w="700"/>
        <w:gridCol w:w="1560"/>
        <w:gridCol w:w="1580"/>
        <w:gridCol w:w="15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720" w:type="dxa"/>
            <w:gridSpan w:val="3"/>
            <w:tcMar>
              <w:top w:w="0" w:type="dxa"/>
              <w:left w:w="0" w:type="dxa"/>
              <w:bottom w:w="0" w:type="dxa"/>
              <w:right w:w="0" w:type="dxa"/>
            </w:tcMar>
          </w:tcPr>
          <w:p>
            <w:pPr>
              <w:ind w:left="2140"/>
            </w:pPr>
            <w:r>
              <w:rPr>
                <w:rFonts w:hint="eastAsia" w:ascii="宋体" w:hAnsi="宋体" w:eastAsia="宋体" w:cs="宋体"/>
                <w:sz w:val="20"/>
              </w:rPr>
              <w:t>收入</w:t>
            </w:r>
          </w:p>
        </w:tc>
        <w:tc>
          <w:tcPr>
            <w:tcW w:w="9440" w:type="dxa"/>
            <w:gridSpan w:val="6"/>
            <w:tcMar>
              <w:top w:w="0" w:type="dxa"/>
              <w:left w:w="0" w:type="dxa"/>
              <w:bottom w:w="0" w:type="dxa"/>
              <w:right w:w="0" w:type="dxa"/>
            </w:tcMar>
          </w:tcPr>
          <w:p>
            <w:pPr>
              <w:ind w:left="4500"/>
            </w:pPr>
            <w:r>
              <w:rPr>
                <w:rFonts w:hint="eastAsia" w:ascii="宋体" w:hAnsi="宋体" w:eastAsia="宋体" w:cs="宋体"/>
                <w:sz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spacing w:before="80"/>
              <w:ind w:left="920"/>
            </w:pPr>
            <w:r>
              <w:rPr>
                <w:rFonts w:hint="eastAsia" w:ascii="宋体" w:hAnsi="宋体" w:eastAsia="宋体" w:cs="宋体"/>
                <w:sz w:val="20"/>
              </w:rPr>
              <w:t>项 目</w:t>
            </w:r>
          </w:p>
        </w:tc>
        <w:tc>
          <w:tcPr>
            <w:tcW w:w="68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340" w:type="dxa"/>
            <w:tcMar>
              <w:top w:w="0" w:type="dxa"/>
              <w:left w:w="0" w:type="dxa"/>
              <w:bottom w:w="0" w:type="dxa"/>
              <w:right w:w="0" w:type="dxa"/>
            </w:tcMar>
          </w:tcPr>
          <w:p>
            <w:pPr>
              <w:spacing w:before="100"/>
              <w:ind w:left="440"/>
            </w:pPr>
            <w:r>
              <w:rPr>
                <w:rFonts w:hint="eastAsia" w:ascii="宋体" w:hAnsi="宋体" w:eastAsia="宋体" w:cs="宋体"/>
                <w:sz w:val="20"/>
              </w:rPr>
              <w:t>金额</w:t>
            </w:r>
          </w:p>
        </w:tc>
        <w:tc>
          <w:tcPr>
            <w:tcW w:w="2460" w:type="dxa"/>
            <w:tcMar>
              <w:top w:w="0" w:type="dxa"/>
              <w:left w:w="0" w:type="dxa"/>
              <w:bottom w:w="0" w:type="dxa"/>
              <w:right w:w="0" w:type="dxa"/>
            </w:tcMar>
          </w:tcPr>
          <w:p>
            <w:pPr>
              <w:spacing w:before="80"/>
              <w:ind w:left="800"/>
            </w:pPr>
            <w:r>
              <w:rPr>
                <w:rFonts w:hint="eastAsia" w:ascii="宋体" w:hAnsi="宋体" w:eastAsia="宋体" w:cs="宋体"/>
                <w:sz w:val="20"/>
              </w:rPr>
              <w:t>项 目</w:t>
            </w:r>
          </w:p>
        </w:tc>
        <w:tc>
          <w:tcPr>
            <w:tcW w:w="70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560" w:type="dxa"/>
            <w:tcMar>
              <w:top w:w="0" w:type="dxa"/>
              <w:left w:w="0" w:type="dxa"/>
              <w:bottom w:w="0" w:type="dxa"/>
              <w:right w:w="0" w:type="dxa"/>
            </w:tcMar>
          </w:tcPr>
          <w:p>
            <w:pPr>
              <w:spacing w:before="100"/>
              <w:ind w:left="560"/>
            </w:pPr>
            <w:r>
              <w:rPr>
                <w:rFonts w:hint="eastAsia" w:ascii="宋体" w:hAnsi="宋体" w:eastAsia="宋体" w:cs="宋体"/>
                <w:sz w:val="20"/>
              </w:rPr>
              <w:t>合计</w:t>
            </w:r>
          </w:p>
        </w:tc>
        <w:tc>
          <w:tcPr>
            <w:tcW w:w="1580" w:type="dxa"/>
            <w:tcMar>
              <w:top w:w="0" w:type="dxa"/>
              <w:left w:w="0" w:type="dxa"/>
              <w:bottom w:w="0" w:type="dxa"/>
              <w:right w:w="0" w:type="dxa"/>
            </w:tcMar>
          </w:tcPr>
          <w:p>
            <w:pPr>
              <w:spacing w:before="100"/>
              <w:ind w:left="160"/>
              <w:rPr>
                <w:lang w:eastAsia="zh-CN"/>
              </w:rPr>
            </w:pPr>
            <w:r>
              <w:rPr>
                <w:rFonts w:hint="eastAsia" w:ascii="宋体" w:hAnsi="宋体" w:eastAsia="宋体" w:cs="宋体"/>
                <w:sz w:val="20"/>
                <w:lang w:eastAsia="zh-CN"/>
              </w:rPr>
              <w:t>一般公共预算</w:t>
            </w:r>
          </w:p>
          <w:p>
            <w:pPr>
              <w:spacing w:before="60"/>
              <w:ind w:left="360"/>
              <w:rPr>
                <w:lang w:eastAsia="zh-CN"/>
              </w:rPr>
            </w:pPr>
            <w:r>
              <w:rPr>
                <w:rFonts w:hint="eastAsia" w:ascii="宋体" w:hAnsi="宋体" w:eastAsia="宋体" w:cs="宋体"/>
                <w:sz w:val="20"/>
                <w:lang w:eastAsia="zh-CN"/>
              </w:rPr>
              <w:t>财政拨款</w:t>
            </w:r>
          </w:p>
        </w:tc>
        <w:tc>
          <w:tcPr>
            <w:tcW w:w="1580" w:type="dxa"/>
            <w:tcMar>
              <w:top w:w="0" w:type="dxa"/>
              <w:left w:w="0" w:type="dxa"/>
              <w:bottom w:w="0" w:type="dxa"/>
              <w:right w:w="0" w:type="dxa"/>
            </w:tcMar>
          </w:tcPr>
          <w:p>
            <w:pPr>
              <w:ind w:left="160"/>
              <w:rPr>
                <w:lang w:eastAsia="zh-CN"/>
              </w:rPr>
            </w:pPr>
            <w:r>
              <w:rPr>
                <w:rFonts w:hint="eastAsia" w:ascii="宋体" w:hAnsi="宋体" w:eastAsia="宋体" w:cs="宋体"/>
                <w:sz w:val="20"/>
                <w:lang w:eastAsia="zh-CN"/>
              </w:rPr>
              <w:t>政府性基金预</w:t>
            </w:r>
          </w:p>
          <w:p>
            <w:pPr>
              <w:spacing w:before="60"/>
              <w:ind w:left="260"/>
              <w:rPr>
                <w:lang w:eastAsia="zh-CN"/>
              </w:rPr>
            </w:pPr>
            <w:r>
              <w:rPr>
                <w:rFonts w:hint="eastAsia" w:ascii="宋体" w:hAnsi="宋体" w:eastAsia="宋体" w:cs="宋体"/>
                <w:sz w:val="20"/>
                <w:lang w:eastAsia="zh-CN"/>
              </w:rPr>
              <w:t>算财政拨款</w:t>
            </w:r>
          </w:p>
        </w:tc>
        <w:tc>
          <w:tcPr>
            <w:tcW w:w="1560" w:type="dxa"/>
            <w:tcMar>
              <w:top w:w="0" w:type="dxa"/>
              <w:left w:w="0" w:type="dxa"/>
              <w:bottom w:w="0" w:type="dxa"/>
              <w:right w:w="0" w:type="dxa"/>
            </w:tcMar>
          </w:tcPr>
          <w:p>
            <w:pPr>
              <w:ind w:left="140"/>
              <w:rPr>
                <w:lang w:eastAsia="zh-CN"/>
              </w:rPr>
            </w:pPr>
            <w:r>
              <w:rPr>
                <w:rFonts w:hint="eastAsia" w:ascii="宋体" w:hAnsi="宋体" w:eastAsia="宋体" w:cs="宋体"/>
                <w:sz w:val="20"/>
                <w:lang w:eastAsia="zh-CN"/>
              </w:rPr>
              <w:t>国有资本经营</w:t>
            </w:r>
          </w:p>
          <w:p>
            <w:pPr>
              <w:spacing w:before="60"/>
              <w:ind w:left="140"/>
              <w:rPr>
                <w:lang w:eastAsia="zh-CN"/>
              </w:rPr>
            </w:pPr>
            <w:r>
              <w:rPr>
                <w:rFonts w:hint="eastAsia" w:ascii="宋体" w:hAnsi="宋体" w:eastAsia="宋体" w:cs="宋体"/>
                <w:sz w:val="20"/>
                <w:lang w:eastAsia="zh-CN"/>
              </w:rPr>
              <w:t>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pPr>
              <w:ind w:left="920"/>
            </w:pPr>
            <w:r>
              <w:rPr>
                <w:rFonts w:hint="eastAsia" w:ascii="宋体" w:hAnsi="宋体" w:eastAsia="宋体" w:cs="宋体"/>
                <w:sz w:val="20"/>
              </w:rPr>
              <w:t>栏 次</w:t>
            </w:r>
          </w:p>
        </w:tc>
        <w:tc>
          <w:tcPr>
            <w:tcW w:w="680" w:type="dxa"/>
            <w:tcMar>
              <w:top w:w="0" w:type="dxa"/>
              <w:left w:w="0" w:type="dxa"/>
              <w:bottom w:w="0" w:type="dxa"/>
              <w:right w:w="0" w:type="dxa"/>
            </w:tcMar>
          </w:tcPr>
          <w:p/>
        </w:tc>
        <w:tc>
          <w:tcPr>
            <w:tcW w:w="1340" w:type="dxa"/>
            <w:tcMar>
              <w:top w:w="0" w:type="dxa"/>
              <w:left w:w="0" w:type="dxa"/>
              <w:bottom w:w="0" w:type="dxa"/>
              <w:right w:w="0" w:type="dxa"/>
            </w:tcMar>
          </w:tcPr>
          <w:p>
            <w:pPr>
              <w:ind w:left="620"/>
            </w:pPr>
            <w:r>
              <w:rPr>
                <w:rFonts w:hint="eastAsia" w:ascii="宋体" w:hAnsi="宋体" w:eastAsia="宋体" w:cs="宋体"/>
                <w:sz w:val="20"/>
              </w:rPr>
              <w:t>1</w:t>
            </w:r>
          </w:p>
        </w:tc>
        <w:tc>
          <w:tcPr>
            <w:tcW w:w="2460" w:type="dxa"/>
            <w:tcMar>
              <w:top w:w="0" w:type="dxa"/>
              <w:left w:w="0" w:type="dxa"/>
              <w:bottom w:w="0" w:type="dxa"/>
              <w:right w:w="0" w:type="dxa"/>
            </w:tcMar>
          </w:tcPr>
          <w:p>
            <w:pPr>
              <w:ind w:left="800"/>
            </w:pPr>
            <w:r>
              <w:rPr>
                <w:rFonts w:hint="eastAsia" w:ascii="宋体" w:hAnsi="宋体" w:eastAsia="宋体" w:cs="宋体"/>
                <w:sz w:val="20"/>
              </w:rPr>
              <w:t>栏 次</w:t>
            </w:r>
          </w:p>
        </w:tc>
        <w:tc>
          <w:tcPr>
            <w:tcW w:w="700" w:type="dxa"/>
            <w:tcMar>
              <w:top w:w="0" w:type="dxa"/>
              <w:left w:w="0" w:type="dxa"/>
              <w:bottom w:w="0" w:type="dxa"/>
              <w:right w:w="0" w:type="dxa"/>
            </w:tcMar>
          </w:tcP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2</w:t>
            </w:r>
          </w:p>
        </w:tc>
        <w:tc>
          <w:tcPr>
            <w:tcW w:w="1580" w:type="dxa"/>
            <w:tcMar>
              <w:top w:w="0" w:type="dxa"/>
              <w:left w:w="0" w:type="dxa"/>
              <w:bottom w:w="0" w:type="dxa"/>
              <w:right w:w="0" w:type="dxa"/>
            </w:tcMar>
          </w:tcPr>
          <w:p>
            <w:pPr>
              <w:spacing w:before="20"/>
              <w:ind w:left="740"/>
            </w:pPr>
            <w:r>
              <w:rPr>
                <w:rFonts w:hint="eastAsia" w:ascii="宋体" w:hAnsi="宋体" w:eastAsia="宋体" w:cs="宋体"/>
                <w:sz w:val="20"/>
              </w:rPr>
              <w:t>3</w:t>
            </w:r>
          </w:p>
        </w:tc>
        <w:tc>
          <w:tcPr>
            <w:tcW w:w="1580" w:type="dxa"/>
            <w:tcMar>
              <w:top w:w="0" w:type="dxa"/>
              <w:left w:w="0" w:type="dxa"/>
              <w:bottom w:w="0" w:type="dxa"/>
              <w:right w:w="0" w:type="dxa"/>
            </w:tcMar>
          </w:tcPr>
          <w:p>
            <w:pPr>
              <w:spacing w:before="20"/>
              <w:ind w:left="720"/>
            </w:pPr>
            <w:r>
              <w:rPr>
                <w:rFonts w:hint="eastAsia" w:ascii="宋体" w:hAnsi="宋体" w:eastAsia="宋体" w:cs="宋体"/>
                <w:sz w:val="20"/>
              </w:rPr>
              <w:t>4</w:t>
            </w: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21</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二十一、国有资本经营预</w:t>
            </w:r>
          </w:p>
          <w:p>
            <w:pPr>
              <w:spacing w:before="60"/>
              <w:ind w:left="100"/>
            </w:pPr>
            <w:r>
              <w:rPr>
                <w:rFonts w:hint="eastAsia" w:ascii="宋体" w:hAnsi="宋体" w:eastAsia="宋体" w:cs="宋体"/>
                <w:sz w:val="20"/>
              </w:rPr>
              <w:t>算支出</w:t>
            </w: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53</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22</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二十二、灾害防治及应急</w:t>
            </w:r>
          </w:p>
          <w:p>
            <w:pPr>
              <w:spacing w:before="40"/>
              <w:ind w:left="100"/>
            </w:pPr>
            <w:r>
              <w:rPr>
                <w:rFonts w:hint="eastAsia" w:ascii="宋体" w:hAnsi="宋体" w:eastAsia="宋体" w:cs="宋体"/>
                <w:sz w:val="20"/>
              </w:rPr>
              <w:t>管理支出</w:t>
            </w: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54</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23</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pPr>
            <w:r>
              <w:rPr>
                <w:rFonts w:hint="eastAsia" w:ascii="宋体" w:hAnsi="宋体" w:eastAsia="宋体" w:cs="宋体"/>
                <w:sz w:val="20"/>
              </w:rPr>
              <w:t>二十三、其他支出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55</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24</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二十四、债务还本支出</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56</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25</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二十五、债务付息支出</w:t>
            </w:r>
          </w:p>
        </w:tc>
        <w:tc>
          <w:tcPr>
            <w:tcW w:w="700" w:type="dxa"/>
            <w:tcMar>
              <w:top w:w="0" w:type="dxa"/>
              <w:left w:w="0" w:type="dxa"/>
              <w:bottom w:w="0" w:type="dxa"/>
              <w:right w:w="0" w:type="dxa"/>
            </w:tcMar>
          </w:tcPr>
          <w:p>
            <w:pPr>
              <w:spacing w:before="40"/>
              <w:ind w:left="220"/>
            </w:pPr>
            <w:r>
              <w:rPr>
                <w:rFonts w:hint="eastAsia" w:ascii="宋体" w:hAnsi="宋体" w:eastAsia="宋体" w:cs="宋体"/>
                <w:sz w:val="20"/>
              </w:rPr>
              <w:t>57</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tc>
        <w:tc>
          <w:tcPr>
            <w:tcW w:w="680" w:type="dxa"/>
            <w:tcMar>
              <w:top w:w="0" w:type="dxa"/>
              <w:left w:w="0" w:type="dxa"/>
              <w:bottom w:w="0" w:type="dxa"/>
              <w:right w:w="0" w:type="dxa"/>
            </w:tcMar>
          </w:tcPr>
          <w:p>
            <w:pPr>
              <w:spacing w:before="100"/>
              <w:ind w:left="220"/>
            </w:pPr>
            <w:r>
              <w:rPr>
                <w:rFonts w:hint="eastAsia" w:ascii="宋体" w:hAnsi="宋体" w:eastAsia="宋体" w:cs="宋体"/>
                <w:sz w:val="20"/>
              </w:rPr>
              <w:t>26</w:t>
            </w:r>
          </w:p>
        </w:tc>
        <w:tc>
          <w:tcPr>
            <w:tcW w:w="1340" w:type="dxa"/>
            <w:tcMar>
              <w:top w:w="0" w:type="dxa"/>
              <w:left w:w="0" w:type="dxa"/>
              <w:bottom w:w="0" w:type="dxa"/>
              <w:right w:w="0" w:type="dxa"/>
            </w:tcMar>
          </w:tcP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二十六、抗疫特别国债安</w:t>
            </w:r>
          </w:p>
          <w:p>
            <w:pPr>
              <w:spacing w:before="40"/>
              <w:ind w:left="100"/>
            </w:pPr>
            <w:r>
              <w:rPr>
                <w:rFonts w:hint="eastAsia" w:ascii="宋体" w:hAnsi="宋体" w:eastAsia="宋体" w:cs="宋体"/>
                <w:sz w:val="20"/>
              </w:rPr>
              <w:t>排的支出</w:t>
            </w: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58</w:t>
            </w:r>
          </w:p>
        </w:tc>
        <w:tc>
          <w:tcPr>
            <w:tcW w:w="1560" w:type="dxa"/>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0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0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0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pPr>
              <w:ind w:left="660"/>
            </w:pPr>
            <w:r>
              <w:rPr>
                <w:rFonts w:hint="eastAsia" w:ascii="宋体" w:hAnsi="宋体" w:eastAsia="宋体" w:cs="宋体"/>
                <w:b/>
                <w:sz w:val="20"/>
              </w:rPr>
              <w:t>本年收入合计</w:t>
            </w: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27</w:t>
            </w:r>
          </w:p>
        </w:tc>
        <w:tc>
          <w:tcPr>
            <w:tcW w:w="1340" w:type="dxa"/>
            <w:tcMar>
              <w:top w:w="0" w:type="dxa"/>
              <w:left w:w="0" w:type="dxa"/>
              <w:bottom w:w="0" w:type="dxa"/>
              <w:right w:w="0" w:type="dxa"/>
            </w:tcMar>
          </w:tcPr>
          <w:p>
            <w:pPr>
              <w:spacing w:before="20"/>
              <w:ind w:left="700"/>
            </w:pPr>
            <w:r>
              <w:rPr>
                <w:rFonts w:hint="eastAsia" w:ascii="宋体" w:hAnsi="宋体" w:eastAsia="宋体" w:cs="宋体"/>
                <w:sz w:val="20"/>
              </w:rPr>
              <w:t>73.56</w:t>
            </w:r>
          </w:p>
        </w:tc>
        <w:tc>
          <w:tcPr>
            <w:tcW w:w="2460" w:type="dxa"/>
            <w:tcMar>
              <w:top w:w="0" w:type="dxa"/>
              <w:left w:w="0" w:type="dxa"/>
              <w:bottom w:w="0" w:type="dxa"/>
              <w:right w:w="0" w:type="dxa"/>
            </w:tcMar>
          </w:tcPr>
          <w:p>
            <w:pPr>
              <w:ind w:left="560"/>
            </w:pPr>
            <w:r>
              <w:rPr>
                <w:rFonts w:hint="eastAsia" w:ascii="宋体" w:hAnsi="宋体" w:eastAsia="宋体" w:cs="宋体"/>
                <w:b/>
                <w:sz w:val="20"/>
              </w:rPr>
              <w:t>本年支出合计</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59</w:t>
            </w:r>
          </w:p>
        </w:tc>
        <w:tc>
          <w:tcPr>
            <w:tcW w:w="1560" w:type="dxa"/>
            <w:tcMar>
              <w:top w:w="0" w:type="dxa"/>
              <w:left w:w="0" w:type="dxa"/>
              <w:bottom w:w="0" w:type="dxa"/>
              <w:right w:w="0" w:type="dxa"/>
            </w:tcMar>
          </w:tcPr>
          <w:p>
            <w:pPr>
              <w:spacing w:before="20"/>
              <w:ind w:left="940"/>
            </w:pPr>
            <w:r>
              <w:rPr>
                <w:rFonts w:hint="eastAsia" w:ascii="宋体" w:hAnsi="宋体" w:eastAsia="宋体" w:cs="宋体"/>
                <w:sz w:val="20"/>
              </w:rPr>
              <w:t>75.29</w:t>
            </w:r>
          </w:p>
        </w:tc>
        <w:tc>
          <w:tcPr>
            <w:tcW w:w="1580" w:type="dxa"/>
            <w:tcMar>
              <w:top w:w="0" w:type="dxa"/>
              <w:left w:w="0" w:type="dxa"/>
              <w:bottom w:w="0" w:type="dxa"/>
              <w:right w:w="0" w:type="dxa"/>
            </w:tcMar>
          </w:tcPr>
          <w:p>
            <w:pPr>
              <w:spacing w:before="20"/>
              <w:ind w:left="960"/>
            </w:pPr>
            <w:r>
              <w:rPr>
                <w:rFonts w:hint="eastAsia" w:ascii="宋体" w:hAnsi="宋体" w:eastAsia="宋体" w:cs="宋体"/>
                <w:sz w:val="20"/>
              </w:rPr>
              <w:t>75.29</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spacing w:before="60"/>
              <w:ind w:left="180"/>
              <w:rPr>
                <w:lang w:eastAsia="zh-CN"/>
              </w:rPr>
            </w:pPr>
            <w:r>
              <w:rPr>
                <w:rFonts w:hint="eastAsia" w:ascii="宋体" w:hAnsi="宋体" w:eastAsia="宋体" w:cs="宋体"/>
                <w:sz w:val="20"/>
                <w:lang w:eastAsia="zh-CN"/>
              </w:rPr>
              <w:t>年初财政拨款结转和结余</w:t>
            </w: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28</w:t>
            </w:r>
          </w:p>
        </w:tc>
        <w:tc>
          <w:tcPr>
            <w:tcW w:w="1340" w:type="dxa"/>
            <w:tcMar>
              <w:top w:w="0" w:type="dxa"/>
              <w:left w:w="0" w:type="dxa"/>
              <w:bottom w:w="0" w:type="dxa"/>
              <w:right w:w="0" w:type="dxa"/>
            </w:tcMar>
          </w:tcPr>
          <w:p>
            <w:pPr>
              <w:spacing w:before="120"/>
              <w:ind w:left="820"/>
            </w:pPr>
            <w:r>
              <w:rPr>
                <w:rFonts w:hint="eastAsia" w:ascii="宋体" w:hAnsi="宋体" w:eastAsia="宋体" w:cs="宋体"/>
                <w:sz w:val="20"/>
              </w:rPr>
              <w:t>1.73</w:t>
            </w:r>
          </w:p>
        </w:tc>
        <w:tc>
          <w:tcPr>
            <w:tcW w:w="246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年末财政拨款结转和结</w:t>
            </w:r>
          </w:p>
          <w:p>
            <w:pPr>
              <w:spacing w:before="40"/>
              <w:ind w:left="100"/>
              <w:rPr>
                <w:lang w:eastAsia="zh-CN"/>
              </w:rPr>
            </w:pPr>
            <w:r>
              <w:rPr>
                <w:rFonts w:hint="eastAsia" w:ascii="宋体" w:hAnsi="宋体" w:eastAsia="宋体" w:cs="宋体"/>
                <w:sz w:val="20"/>
                <w:lang w:eastAsia="zh-CN"/>
              </w:rPr>
              <w:t>余</w:t>
            </w: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60</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60"/>
            </w:pPr>
            <w:r>
              <w:rPr>
                <w:rFonts w:hint="eastAsia" w:ascii="宋体" w:hAnsi="宋体" w:eastAsia="宋体" w:cs="宋体"/>
                <w:sz w:val="20"/>
              </w:rPr>
              <w:t>0.00</w:t>
            </w:r>
          </w:p>
        </w:tc>
        <w:tc>
          <w:tcPr>
            <w:tcW w:w="1580" w:type="dxa"/>
            <w:tcMar>
              <w:top w:w="0" w:type="dxa"/>
              <w:left w:w="0" w:type="dxa"/>
              <w:bottom w:w="0" w:type="dxa"/>
              <w:right w:w="0" w:type="dxa"/>
            </w:tcMar>
          </w:tcPr>
          <w:p>
            <w:pPr>
              <w:spacing w:before="1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120"/>
              <w:ind w:left="10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pPr>
              <w:spacing w:before="140"/>
              <w:ind w:left="280"/>
              <w:rPr>
                <w:lang w:eastAsia="zh-CN"/>
              </w:rPr>
            </w:pPr>
            <w:r>
              <w:rPr>
                <w:rFonts w:hint="eastAsia" w:ascii="宋体" w:hAnsi="宋体" w:eastAsia="宋体" w:cs="宋体"/>
                <w:sz w:val="20"/>
                <w:lang w:eastAsia="zh-CN"/>
              </w:rPr>
              <w:t>一般公共预算财政拨款</w:t>
            </w: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29</w:t>
            </w:r>
          </w:p>
        </w:tc>
        <w:tc>
          <w:tcPr>
            <w:tcW w:w="1340" w:type="dxa"/>
            <w:tcMar>
              <w:top w:w="0" w:type="dxa"/>
              <w:left w:w="0" w:type="dxa"/>
              <w:bottom w:w="0" w:type="dxa"/>
              <w:right w:w="0" w:type="dxa"/>
            </w:tcMar>
          </w:tcPr>
          <w:p>
            <w:pPr>
              <w:spacing w:before="20"/>
              <w:ind w:left="820"/>
            </w:pPr>
            <w:r>
              <w:rPr>
                <w:rFonts w:hint="eastAsia" w:ascii="宋体" w:hAnsi="宋体" w:eastAsia="宋体" w:cs="宋体"/>
                <w:sz w:val="20"/>
              </w:rPr>
              <w:t>1.73</w:t>
            </w:r>
          </w:p>
        </w:tc>
        <w:tc>
          <w:tcPr>
            <w:tcW w:w="2460" w:type="dxa"/>
            <w:tcMar>
              <w:top w:w="0" w:type="dxa"/>
              <w:left w:w="0" w:type="dxa"/>
              <w:bottom w:w="0" w:type="dxa"/>
              <w:right w:w="0" w:type="dxa"/>
            </w:tcMar>
          </w:tcP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61</w:t>
            </w:r>
          </w:p>
        </w:tc>
        <w:tc>
          <w:tcPr>
            <w:tcW w:w="1560" w:type="dxa"/>
            <w:tcMar>
              <w:top w:w="0" w:type="dxa"/>
              <w:left w:w="0" w:type="dxa"/>
              <w:bottom w:w="0" w:type="dxa"/>
              <w:right w:w="0" w:type="dxa"/>
            </w:tcMar>
          </w:tcPr>
          <w:p/>
        </w:tc>
        <w:tc>
          <w:tcPr>
            <w:tcW w:w="1580" w:type="dxa"/>
            <w:tcMar>
              <w:top w:w="0" w:type="dxa"/>
              <w:left w:w="0" w:type="dxa"/>
              <w:bottom w:w="0" w:type="dxa"/>
              <w:right w:w="0" w:type="dxa"/>
            </w:tcMar>
          </w:tcPr>
          <w:p/>
        </w:tc>
        <w:tc>
          <w:tcPr>
            <w:tcW w:w="1580" w:type="dxa"/>
            <w:tcMar>
              <w:top w:w="0" w:type="dxa"/>
              <w:left w:w="0" w:type="dxa"/>
              <w:bottom w:w="0" w:type="dxa"/>
              <w:right w:w="0" w:type="dxa"/>
            </w:tcMar>
          </w:tcPr>
          <w:p/>
        </w:tc>
        <w:tc>
          <w:tcPr>
            <w:tcW w:w="1560" w:type="dxa"/>
            <w:tcMar>
              <w:top w:w="0" w:type="dxa"/>
              <w:left w:w="0" w:type="dxa"/>
              <w:bottom w:w="0" w:type="dxa"/>
              <w:right w:w="0" w:type="dxa"/>
            </w:tcMar>
          </w:tcP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25" o:spid="_x0000_s1072" o:spt="1" style="position:absolute;left:0pt;margin-left:259pt;margin-top:106pt;height:21pt;width:211pt;mso-position-vertical-relative:line;mso-wrap-style:none;z-index:251693056;mso-width-relative:page;mso-height-relative:page;" stroked="f" coordsize="21600,21600">
            <v:path/>
            <v:fill focussize="0,0"/>
            <v:stroke on="f"/>
            <v:imagedata o:title=""/>
            <o:lock v:ext="edit"/>
            <v:textbox inset="0mm,0.00031496062992126pt,0mm,0mm" style="mso-fit-shape-to-text:t;">
              <w:txbxContent>
                <w:p>
                  <w:pPr>
                    <w:spacing w:line="480" w:lineRule="exact"/>
                    <w:jc w:val="both"/>
                    <w:rPr>
                      <w:lang w:eastAsia="zh-CN"/>
                    </w:rPr>
                  </w:pPr>
                  <w:r>
                    <w:rPr>
                      <w:rFonts w:hint="eastAsia" w:ascii="宋体" w:hAnsi="宋体" w:eastAsia="宋体" w:cs="宋体"/>
                      <w:b/>
                      <w:sz w:val="31"/>
                      <w:lang w:eastAsia="zh-CN"/>
                    </w:rPr>
                    <w:t>财政拨款收入支出决算总表</w:t>
                  </w:r>
                </w:p>
              </w:txbxContent>
            </v:textbox>
          </v:rect>
        </w:pict>
      </w:r>
      <w:r>
        <w:rPr>
          <w:rFonts w:eastAsiaTheme="minorHAnsi"/>
        </w:rPr>
        <w:pict>
          <v:rect id="shape6426" o:spid="_x0000_s1071" o:spt="1" style="position:absolute;left:0pt;margin-left:9pt;margin-top:136pt;height:14pt;width:258pt;mso-position-vertical-relative:line;mso-wrap-style:none;z-index:251718656;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0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27" o:spid="_x0000_s1070" o:spt="1" style="position:absolute;left:0pt;margin-left:689pt;margin-top:84pt;height:15pt;width:32pt;mso-position-vertical-relative:line;mso-wrap-style:none;z-index:251668480;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4</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0"/>
        <w:gridCol w:w="1340"/>
        <w:gridCol w:w="2460"/>
        <w:gridCol w:w="700"/>
        <w:gridCol w:w="1560"/>
        <w:gridCol w:w="1580"/>
        <w:gridCol w:w="15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720" w:type="dxa"/>
            <w:gridSpan w:val="3"/>
            <w:tcMar>
              <w:top w:w="0" w:type="dxa"/>
              <w:left w:w="0" w:type="dxa"/>
              <w:bottom w:w="0" w:type="dxa"/>
              <w:right w:w="0" w:type="dxa"/>
            </w:tcMar>
          </w:tcPr>
          <w:p>
            <w:pPr>
              <w:ind w:left="2140"/>
            </w:pPr>
            <w:r>
              <w:rPr>
                <w:rFonts w:hint="eastAsia" w:ascii="宋体" w:hAnsi="宋体" w:eastAsia="宋体" w:cs="宋体"/>
                <w:sz w:val="20"/>
              </w:rPr>
              <w:t>收入</w:t>
            </w:r>
          </w:p>
        </w:tc>
        <w:tc>
          <w:tcPr>
            <w:tcW w:w="9440" w:type="dxa"/>
            <w:gridSpan w:val="6"/>
            <w:tcMar>
              <w:top w:w="0" w:type="dxa"/>
              <w:left w:w="0" w:type="dxa"/>
              <w:bottom w:w="0" w:type="dxa"/>
              <w:right w:w="0" w:type="dxa"/>
            </w:tcMar>
          </w:tcPr>
          <w:p>
            <w:pPr>
              <w:ind w:left="4500"/>
            </w:pPr>
            <w:r>
              <w:rPr>
                <w:rFonts w:hint="eastAsia" w:ascii="宋体" w:hAnsi="宋体" w:eastAsia="宋体" w:cs="宋体"/>
                <w:sz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spacing w:before="80"/>
              <w:ind w:left="920"/>
            </w:pPr>
            <w:r>
              <w:rPr>
                <w:rFonts w:hint="eastAsia" w:ascii="宋体" w:hAnsi="宋体" w:eastAsia="宋体" w:cs="宋体"/>
                <w:sz w:val="20"/>
              </w:rPr>
              <w:t>项 目</w:t>
            </w:r>
          </w:p>
        </w:tc>
        <w:tc>
          <w:tcPr>
            <w:tcW w:w="68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340" w:type="dxa"/>
            <w:tcMar>
              <w:top w:w="0" w:type="dxa"/>
              <w:left w:w="0" w:type="dxa"/>
              <w:bottom w:w="0" w:type="dxa"/>
              <w:right w:w="0" w:type="dxa"/>
            </w:tcMar>
          </w:tcPr>
          <w:p>
            <w:pPr>
              <w:spacing w:before="100"/>
              <w:ind w:left="440"/>
            </w:pPr>
            <w:r>
              <w:rPr>
                <w:rFonts w:hint="eastAsia" w:ascii="宋体" w:hAnsi="宋体" w:eastAsia="宋体" w:cs="宋体"/>
                <w:sz w:val="20"/>
              </w:rPr>
              <w:t>金额</w:t>
            </w:r>
          </w:p>
        </w:tc>
        <w:tc>
          <w:tcPr>
            <w:tcW w:w="2460" w:type="dxa"/>
            <w:tcMar>
              <w:top w:w="0" w:type="dxa"/>
              <w:left w:w="0" w:type="dxa"/>
              <w:bottom w:w="0" w:type="dxa"/>
              <w:right w:w="0" w:type="dxa"/>
            </w:tcMar>
          </w:tcPr>
          <w:p>
            <w:pPr>
              <w:spacing w:before="80"/>
              <w:ind w:left="800"/>
            </w:pPr>
            <w:r>
              <w:rPr>
                <w:rFonts w:hint="eastAsia" w:ascii="宋体" w:hAnsi="宋体" w:eastAsia="宋体" w:cs="宋体"/>
                <w:sz w:val="20"/>
              </w:rPr>
              <w:t>项 目</w:t>
            </w:r>
          </w:p>
        </w:tc>
        <w:tc>
          <w:tcPr>
            <w:tcW w:w="700" w:type="dxa"/>
            <w:tcMar>
              <w:top w:w="0" w:type="dxa"/>
              <w:left w:w="0" w:type="dxa"/>
              <w:bottom w:w="0" w:type="dxa"/>
              <w:right w:w="0" w:type="dxa"/>
            </w:tcMar>
          </w:tcPr>
          <w:p>
            <w:pPr>
              <w:spacing w:before="80"/>
              <w:ind w:left="120"/>
            </w:pPr>
            <w:r>
              <w:rPr>
                <w:rFonts w:hint="eastAsia" w:ascii="宋体" w:hAnsi="宋体" w:eastAsia="宋体" w:cs="宋体"/>
                <w:sz w:val="20"/>
              </w:rPr>
              <w:t>行次</w:t>
            </w:r>
          </w:p>
        </w:tc>
        <w:tc>
          <w:tcPr>
            <w:tcW w:w="1560" w:type="dxa"/>
            <w:tcMar>
              <w:top w:w="0" w:type="dxa"/>
              <w:left w:w="0" w:type="dxa"/>
              <w:bottom w:w="0" w:type="dxa"/>
              <w:right w:w="0" w:type="dxa"/>
            </w:tcMar>
          </w:tcPr>
          <w:p>
            <w:pPr>
              <w:spacing w:before="100"/>
              <w:ind w:left="560"/>
            </w:pPr>
            <w:r>
              <w:rPr>
                <w:rFonts w:hint="eastAsia" w:ascii="宋体" w:hAnsi="宋体" w:eastAsia="宋体" w:cs="宋体"/>
                <w:sz w:val="20"/>
              </w:rPr>
              <w:t>合计</w:t>
            </w:r>
          </w:p>
        </w:tc>
        <w:tc>
          <w:tcPr>
            <w:tcW w:w="1580" w:type="dxa"/>
            <w:tcMar>
              <w:top w:w="0" w:type="dxa"/>
              <w:left w:w="0" w:type="dxa"/>
              <w:bottom w:w="0" w:type="dxa"/>
              <w:right w:w="0" w:type="dxa"/>
            </w:tcMar>
          </w:tcPr>
          <w:p>
            <w:pPr>
              <w:spacing w:before="100"/>
              <w:ind w:left="160"/>
              <w:rPr>
                <w:lang w:eastAsia="zh-CN"/>
              </w:rPr>
            </w:pPr>
            <w:r>
              <w:rPr>
                <w:rFonts w:hint="eastAsia" w:ascii="宋体" w:hAnsi="宋体" w:eastAsia="宋体" w:cs="宋体"/>
                <w:sz w:val="20"/>
                <w:lang w:eastAsia="zh-CN"/>
              </w:rPr>
              <w:t>一般公共预算</w:t>
            </w:r>
          </w:p>
          <w:p>
            <w:pPr>
              <w:spacing w:before="60"/>
              <w:ind w:left="360"/>
              <w:rPr>
                <w:lang w:eastAsia="zh-CN"/>
              </w:rPr>
            </w:pPr>
            <w:r>
              <w:rPr>
                <w:rFonts w:hint="eastAsia" w:ascii="宋体" w:hAnsi="宋体" w:eastAsia="宋体" w:cs="宋体"/>
                <w:sz w:val="20"/>
                <w:lang w:eastAsia="zh-CN"/>
              </w:rPr>
              <w:t>财政拨款</w:t>
            </w:r>
          </w:p>
        </w:tc>
        <w:tc>
          <w:tcPr>
            <w:tcW w:w="1580" w:type="dxa"/>
            <w:tcMar>
              <w:top w:w="0" w:type="dxa"/>
              <w:left w:w="0" w:type="dxa"/>
              <w:bottom w:w="0" w:type="dxa"/>
              <w:right w:w="0" w:type="dxa"/>
            </w:tcMar>
          </w:tcPr>
          <w:p>
            <w:pPr>
              <w:ind w:left="160"/>
              <w:rPr>
                <w:lang w:eastAsia="zh-CN"/>
              </w:rPr>
            </w:pPr>
            <w:r>
              <w:rPr>
                <w:rFonts w:hint="eastAsia" w:ascii="宋体" w:hAnsi="宋体" w:eastAsia="宋体" w:cs="宋体"/>
                <w:sz w:val="20"/>
                <w:lang w:eastAsia="zh-CN"/>
              </w:rPr>
              <w:t>政府性基金预</w:t>
            </w:r>
          </w:p>
          <w:p>
            <w:pPr>
              <w:spacing w:before="60"/>
              <w:ind w:left="260"/>
              <w:rPr>
                <w:lang w:eastAsia="zh-CN"/>
              </w:rPr>
            </w:pPr>
            <w:r>
              <w:rPr>
                <w:rFonts w:hint="eastAsia" w:ascii="宋体" w:hAnsi="宋体" w:eastAsia="宋体" w:cs="宋体"/>
                <w:sz w:val="20"/>
                <w:lang w:eastAsia="zh-CN"/>
              </w:rPr>
              <w:t>算财政拨款</w:t>
            </w:r>
          </w:p>
        </w:tc>
        <w:tc>
          <w:tcPr>
            <w:tcW w:w="1560" w:type="dxa"/>
            <w:tcMar>
              <w:top w:w="0" w:type="dxa"/>
              <w:left w:w="0" w:type="dxa"/>
              <w:bottom w:w="0" w:type="dxa"/>
              <w:right w:w="0" w:type="dxa"/>
            </w:tcMar>
          </w:tcPr>
          <w:p>
            <w:pPr>
              <w:ind w:left="140"/>
              <w:rPr>
                <w:lang w:eastAsia="zh-CN"/>
              </w:rPr>
            </w:pPr>
            <w:r>
              <w:rPr>
                <w:rFonts w:hint="eastAsia" w:ascii="宋体" w:hAnsi="宋体" w:eastAsia="宋体" w:cs="宋体"/>
                <w:sz w:val="20"/>
                <w:lang w:eastAsia="zh-CN"/>
              </w:rPr>
              <w:t>国有资本经营</w:t>
            </w:r>
          </w:p>
          <w:p>
            <w:pPr>
              <w:spacing w:before="60"/>
              <w:ind w:left="140"/>
              <w:rPr>
                <w:lang w:eastAsia="zh-CN"/>
              </w:rPr>
            </w:pPr>
            <w:r>
              <w:rPr>
                <w:rFonts w:hint="eastAsia" w:ascii="宋体" w:hAnsi="宋体" w:eastAsia="宋体" w:cs="宋体"/>
                <w:sz w:val="20"/>
                <w:lang w:eastAsia="zh-CN"/>
              </w:rPr>
              <w:t>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700" w:type="dxa"/>
            <w:tcMar>
              <w:top w:w="0" w:type="dxa"/>
              <w:left w:w="0" w:type="dxa"/>
              <w:bottom w:w="0" w:type="dxa"/>
              <w:right w:w="0" w:type="dxa"/>
            </w:tcMar>
          </w:tcPr>
          <w:p>
            <w:pPr>
              <w:ind w:left="920"/>
            </w:pPr>
            <w:r>
              <w:rPr>
                <w:rFonts w:hint="eastAsia" w:ascii="宋体" w:hAnsi="宋体" w:eastAsia="宋体" w:cs="宋体"/>
                <w:sz w:val="20"/>
              </w:rPr>
              <w:t>栏 次</w:t>
            </w:r>
          </w:p>
        </w:tc>
        <w:tc>
          <w:tcPr>
            <w:tcW w:w="680" w:type="dxa"/>
            <w:tcMar>
              <w:top w:w="0" w:type="dxa"/>
              <w:left w:w="0" w:type="dxa"/>
              <w:bottom w:w="0" w:type="dxa"/>
              <w:right w:w="0" w:type="dxa"/>
            </w:tcMar>
          </w:tcPr>
          <w:p/>
        </w:tc>
        <w:tc>
          <w:tcPr>
            <w:tcW w:w="1340" w:type="dxa"/>
            <w:tcMar>
              <w:top w:w="0" w:type="dxa"/>
              <w:left w:w="0" w:type="dxa"/>
              <w:bottom w:w="0" w:type="dxa"/>
              <w:right w:w="0" w:type="dxa"/>
            </w:tcMar>
          </w:tcPr>
          <w:p>
            <w:pPr>
              <w:ind w:left="620"/>
            </w:pPr>
            <w:r>
              <w:rPr>
                <w:rFonts w:hint="eastAsia" w:ascii="宋体" w:hAnsi="宋体" w:eastAsia="宋体" w:cs="宋体"/>
                <w:sz w:val="20"/>
              </w:rPr>
              <w:t>1</w:t>
            </w:r>
          </w:p>
        </w:tc>
        <w:tc>
          <w:tcPr>
            <w:tcW w:w="2460" w:type="dxa"/>
            <w:tcMar>
              <w:top w:w="0" w:type="dxa"/>
              <w:left w:w="0" w:type="dxa"/>
              <w:bottom w:w="0" w:type="dxa"/>
              <w:right w:w="0" w:type="dxa"/>
            </w:tcMar>
          </w:tcPr>
          <w:p>
            <w:pPr>
              <w:ind w:left="800"/>
            </w:pPr>
            <w:r>
              <w:rPr>
                <w:rFonts w:hint="eastAsia" w:ascii="宋体" w:hAnsi="宋体" w:eastAsia="宋体" w:cs="宋体"/>
                <w:sz w:val="20"/>
              </w:rPr>
              <w:t>栏 次</w:t>
            </w:r>
          </w:p>
        </w:tc>
        <w:tc>
          <w:tcPr>
            <w:tcW w:w="700" w:type="dxa"/>
            <w:tcMar>
              <w:top w:w="0" w:type="dxa"/>
              <w:left w:w="0" w:type="dxa"/>
              <w:bottom w:w="0" w:type="dxa"/>
              <w:right w:w="0" w:type="dxa"/>
            </w:tcMar>
          </w:tcP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2</w:t>
            </w:r>
          </w:p>
        </w:tc>
        <w:tc>
          <w:tcPr>
            <w:tcW w:w="1580" w:type="dxa"/>
            <w:tcMar>
              <w:top w:w="0" w:type="dxa"/>
              <w:left w:w="0" w:type="dxa"/>
              <w:bottom w:w="0" w:type="dxa"/>
              <w:right w:w="0" w:type="dxa"/>
            </w:tcMar>
          </w:tcPr>
          <w:p>
            <w:pPr>
              <w:spacing w:before="20"/>
              <w:ind w:left="740"/>
            </w:pPr>
            <w:r>
              <w:rPr>
                <w:rFonts w:hint="eastAsia" w:ascii="宋体" w:hAnsi="宋体" w:eastAsia="宋体" w:cs="宋体"/>
                <w:sz w:val="20"/>
              </w:rPr>
              <w:t>3</w:t>
            </w:r>
          </w:p>
        </w:tc>
        <w:tc>
          <w:tcPr>
            <w:tcW w:w="1580" w:type="dxa"/>
            <w:tcMar>
              <w:top w:w="0" w:type="dxa"/>
              <w:left w:w="0" w:type="dxa"/>
              <w:bottom w:w="0" w:type="dxa"/>
              <w:right w:w="0" w:type="dxa"/>
            </w:tcMar>
          </w:tcPr>
          <w:p>
            <w:pPr>
              <w:spacing w:before="20"/>
              <w:ind w:left="720"/>
            </w:pPr>
            <w:r>
              <w:rPr>
                <w:rFonts w:hint="eastAsia" w:ascii="宋体" w:hAnsi="宋体" w:eastAsia="宋体" w:cs="宋体"/>
                <w:sz w:val="20"/>
              </w:rPr>
              <w:t>4</w:t>
            </w:r>
          </w:p>
        </w:tc>
        <w:tc>
          <w:tcPr>
            <w:tcW w:w="1560" w:type="dxa"/>
            <w:tcMar>
              <w:top w:w="0" w:type="dxa"/>
              <w:left w:w="0" w:type="dxa"/>
              <w:bottom w:w="0" w:type="dxa"/>
              <w:right w:w="0" w:type="dxa"/>
            </w:tcMar>
          </w:tcPr>
          <w:p>
            <w:pPr>
              <w:spacing w:before="20"/>
              <w:ind w:left="720"/>
            </w:pPr>
            <w:r>
              <w:rPr>
                <w:rFonts w:hint="eastAsia" w:ascii="宋体" w:hAnsi="宋体" w:eastAsia="宋体" w:cs="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ind w:left="300"/>
              <w:rPr>
                <w:lang w:eastAsia="zh-CN"/>
              </w:rPr>
            </w:pPr>
            <w:r>
              <w:rPr>
                <w:rFonts w:hint="eastAsia" w:ascii="宋体" w:hAnsi="宋体" w:eastAsia="宋体" w:cs="宋体"/>
                <w:sz w:val="20"/>
                <w:lang w:eastAsia="zh-CN"/>
              </w:rPr>
              <w:t>政府性基金预算财政拨</w:t>
            </w:r>
          </w:p>
          <w:p>
            <w:pPr>
              <w:spacing w:before="60"/>
              <w:ind w:left="100"/>
              <w:rPr>
                <w:lang w:eastAsia="zh-CN"/>
              </w:rPr>
            </w:pPr>
            <w:r>
              <w:rPr>
                <w:rFonts w:hint="eastAsia" w:ascii="宋体" w:hAnsi="宋体" w:eastAsia="宋体" w:cs="宋体"/>
                <w:sz w:val="20"/>
                <w:lang w:eastAsia="zh-CN"/>
              </w:rPr>
              <w:t>款</w:t>
            </w: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30</w:t>
            </w:r>
          </w:p>
        </w:tc>
        <w:tc>
          <w:tcPr>
            <w:tcW w:w="1340" w:type="dxa"/>
            <w:tcMar>
              <w:top w:w="0" w:type="dxa"/>
              <w:left w:w="0" w:type="dxa"/>
              <w:bottom w:w="0" w:type="dxa"/>
              <w:right w:w="0" w:type="dxa"/>
            </w:tcMar>
          </w:tcPr>
          <w:p>
            <w:pPr>
              <w:spacing w:before="120"/>
              <w:ind w:left="820"/>
            </w:pPr>
            <w:r>
              <w:rPr>
                <w:rFonts w:hint="eastAsia" w:ascii="宋体" w:hAnsi="宋体" w:eastAsia="宋体" w:cs="宋体"/>
                <w:sz w:val="20"/>
              </w:rPr>
              <w:t>0.00</w:t>
            </w:r>
          </w:p>
        </w:tc>
        <w:tc>
          <w:tcPr>
            <w:tcW w:w="2460" w:type="dxa"/>
            <w:tcMar>
              <w:top w:w="0" w:type="dxa"/>
              <w:left w:w="0" w:type="dxa"/>
              <w:bottom w:w="0" w:type="dxa"/>
              <w:right w:w="0" w:type="dxa"/>
            </w:tcMar>
          </w:tcP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62</w:t>
            </w:r>
          </w:p>
        </w:tc>
        <w:tc>
          <w:tcPr>
            <w:tcW w:w="1560" w:type="dxa"/>
            <w:tcMar>
              <w:top w:w="0" w:type="dxa"/>
              <w:left w:w="0" w:type="dxa"/>
              <w:bottom w:w="0" w:type="dxa"/>
              <w:right w:w="0" w:type="dxa"/>
            </w:tcMar>
          </w:tcPr>
          <w:p/>
        </w:tc>
        <w:tc>
          <w:tcPr>
            <w:tcW w:w="1580" w:type="dxa"/>
            <w:tcMar>
              <w:top w:w="0" w:type="dxa"/>
              <w:left w:w="0" w:type="dxa"/>
              <w:bottom w:w="0" w:type="dxa"/>
              <w:right w:w="0" w:type="dxa"/>
            </w:tcMar>
          </w:tcPr>
          <w:p/>
        </w:tc>
        <w:tc>
          <w:tcPr>
            <w:tcW w:w="1580" w:type="dxa"/>
            <w:tcMar>
              <w:top w:w="0" w:type="dxa"/>
              <w:left w:w="0" w:type="dxa"/>
              <w:bottom w:w="0" w:type="dxa"/>
              <w:right w:w="0" w:type="dxa"/>
            </w:tcMar>
          </w:tcPr>
          <w:p/>
        </w:tc>
        <w:tc>
          <w:tcPr>
            <w:tcW w:w="1560" w:type="dxa"/>
            <w:tcMar>
              <w:top w:w="0" w:type="dxa"/>
              <w:left w:w="0" w:type="dxa"/>
              <w:bottom w:w="0" w:type="dxa"/>
              <w:right w:w="0"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700" w:type="dxa"/>
            <w:tcMar>
              <w:top w:w="0" w:type="dxa"/>
              <w:left w:w="0" w:type="dxa"/>
              <w:bottom w:w="0" w:type="dxa"/>
              <w:right w:w="0" w:type="dxa"/>
            </w:tcMar>
          </w:tcPr>
          <w:p>
            <w:pPr>
              <w:ind w:left="300"/>
              <w:rPr>
                <w:lang w:eastAsia="zh-CN"/>
              </w:rPr>
            </w:pPr>
            <w:r>
              <w:rPr>
                <w:rFonts w:hint="eastAsia" w:ascii="宋体" w:hAnsi="宋体" w:eastAsia="宋体" w:cs="宋体"/>
                <w:sz w:val="20"/>
                <w:lang w:eastAsia="zh-CN"/>
              </w:rPr>
              <w:t>国有资本经营预算财政</w:t>
            </w:r>
          </w:p>
          <w:p>
            <w:pPr>
              <w:spacing w:before="40"/>
              <w:ind w:left="100"/>
              <w:rPr>
                <w:lang w:eastAsia="zh-CN"/>
              </w:rPr>
            </w:pPr>
            <w:r>
              <w:rPr>
                <w:rFonts w:hint="eastAsia" w:ascii="宋体" w:hAnsi="宋体" w:eastAsia="宋体" w:cs="宋体"/>
                <w:sz w:val="20"/>
                <w:lang w:eastAsia="zh-CN"/>
              </w:rPr>
              <w:t>拨款</w:t>
            </w:r>
          </w:p>
        </w:tc>
        <w:tc>
          <w:tcPr>
            <w:tcW w:w="680" w:type="dxa"/>
            <w:tcMar>
              <w:top w:w="0" w:type="dxa"/>
              <w:left w:w="0" w:type="dxa"/>
              <w:bottom w:w="0" w:type="dxa"/>
              <w:right w:w="0" w:type="dxa"/>
            </w:tcMar>
          </w:tcPr>
          <w:p>
            <w:pPr>
              <w:spacing w:before="120"/>
              <w:ind w:left="220"/>
            </w:pPr>
            <w:r>
              <w:rPr>
                <w:rFonts w:hint="eastAsia" w:ascii="宋体" w:hAnsi="宋体" w:eastAsia="宋体" w:cs="宋体"/>
                <w:sz w:val="20"/>
              </w:rPr>
              <w:t>31</w:t>
            </w:r>
          </w:p>
        </w:tc>
        <w:tc>
          <w:tcPr>
            <w:tcW w:w="1340" w:type="dxa"/>
            <w:tcMar>
              <w:top w:w="0" w:type="dxa"/>
              <w:left w:w="0" w:type="dxa"/>
              <w:bottom w:w="0" w:type="dxa"/>
              <w:right w:w="0" w:type="dxa"/>
            </w:tcMar>
          </w:tcPr>
          <w:p>
            <w:pPr>
              <w:spacing w:before="120"/>
              <w:ind w:left="820"/>
            </w:pPr>
            <w:r>
              <w:rPr>
                <w:rFonts w:hint="eastAsia" w:ascii="宋体" w:hAnsi="宋体" w:eastAsia="宋体" w:cs="宋体"/>
                <w:sz w:val="20"/>
              </w:rPr>
              <w:t>0.00</w:t>
            </w:r>
          </w:p>
        </w:tc>
        <w:tc>
          <w:tcPr>
            <w:tcW w:w="2460" w:type="dxa"/>
            <w:tcMar>
              <w:top w:w="0" w:type="dxa"/>
              <w:left w:w="0" w:type="dxa"/>
              <w:bottom w:w="0" w:type="dxa"/>
              <w:right w:w="0" w:type="dxa"/>
            </w:tcMar>
          </w:tcPr>
          <w:p/>
        </w:tc>
        <w:tc>
          <w:tcPr>
            <w:tcW w:w="700" w:type="dxa"/>
            <w:tcMar>
              <w:top w:w="0" w:type="dxa"/>
              <w:left w:w="0" w:type="dxa"/>
              <w:bottom w:w="0" w:type="dxa"/>
              <w:right w:w="0" w:type="dxa"/>
            </w:tcMar>
          </w:tcPr>
          <w:p>
            <w:pPr>
              <w:spacing w:before="120"/>
              <w:ind w:left="220"/>
            </w:pPr>
            <w:r>
              <w:rPr>
                <w:rFonts w:hint="eastAsia" w:ascii="宋体" w:hAnsi="宋体" w:eastAsia="宋体" w:cs="宋体"/>
                <w:sz w:val="20"/>
              </w:rPr>
              <w:t>63</w:t>
            </w:r>
          </w:p>
        </w:tc>
        <w:tc>
          <w:tcPr>
            <w:tcW w:w="1560" w:type="dxa"/>
            <w:tcMar>
              <w:top w:w="0" w:type="dxa"/>
              <w:left w:w="0" w:type="dxa"/>
              <w:bottom w:w="0" w:type="dxa"/>
              <w:right w:w="0" w:type="dxa"/>
            </w:tcMar>
          </w:tcPr>
          <w:p/>
        </w:tc>
        <w:tc>
          <w:tcPr>
            <w:tcW w:w="1580" w:type="dxa"/>
            <w:tcMar>
              <w:top w:w="0" w:type="dxa"/>
              <w:left w:w="0" w:type="dxa"/>
              <w:bottom w:w="0" w:type="dxa"/>
              <w:right w:w="0" w:type="dxa"/>
            </w:tcMar>
          </w:tcPr>
          <w:p/>
        </w:tc>
        <w:tc>
          <w:tcPr>
            <w:tcW w:w="1580" w:type="dxa"/>
            <w:tcMar>
              <w:top w:w="0" w:type="dxa"/>
              <w:left w:w="0" w:type="dxa"/>
              <w:bottom w:w="0" w:type="dxa"/>
              <w:right w:w="0" w:type="dxa"/>
            </w:tcMar>
          </w:tcPr>
          <w:p/>
        </w:tc>
        <w:tc>
          <w:tcPr>
            <w:tcW w:w="1560" w:type="dxa"/>
            <w:tcMar>
              <w:top w:w="0" w:type="dxa"/>
              <w:left w:w="0" w:type="dxa"/>
              <w:bottom w:w="0" w:type="dxa"/>
              <w:right w:w="0"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700" w:type="dxa"/>
            <w:tcMar>
              <w:top w:w="0" w:type="dxa"/>
              <w:left w:w="0" w:type="dxa"/>
              <w:bottom w:w="0" w:type="dxa"/>
              <w:right w:w="0" w:type="dxa"/>
            </w:tcMar>
          </w:tcPr>
          <w:p>
            <w:pPr>
              <w:ind w:left="1120"/>
            </w:pPr>
            <w:r>
              <w:rPr>
                <w:rFonts w:hint="eastAsia" w:ascii="宋体" w:hAnsi="宋体" w:eastAsia="宋体" w:cs="宋体"/>
                <w:b/>
                <w:sz w:val="20"/>
              </w:rPr>
              <w:t>合计</w:t>
            </w:r>
          </w:p>
        </w:tc>
        <w:tc>
          <w:tcPr>
            <w:tcW w:w="680" w:type="dxa"/>
            <w:tcMar>
              <w:top w:w="0" w:type="dxa"/>
              <w:left w:w="0" w:type="dxa"/>
              <w:bottom w:w="0" w:type="dxa"/>
              <w:right w:w="0" w:type="dxa"/>
            </w:tcMar>
          </w:tcPr>
          <w:p>
            <w:pPr>
              <w:spacing w:before="20"/>
              <w:ind w:left="220"/>
            </w:pPr>
            <w:r>
              <w:rPr>
                <w:rFonts w:hint="eastAsia" w:ascii="宋体" w:hAnsi="宋体" w:eastAsia="宋体" w:cs="宋体"/>
                <w:sz w:val="20"/>
              </w:rPr>
              <w:t>32</w:t>
            </w:r>
          </w:p>
        </w:tc>
        <w:tc>
          <w:tcPr>
            <w:tcW w:w="1340" w:type="dxa"/>
            <w:tcMar>
              <w:top w:w="0" w:type="dxa"/>
              <w:left w:w="0" w:type="dxa"/>
              <w:bottom w:w="0" w:type="dxa"/>
              <w:right w:w="0" w:type="dxa"/>
            </w:tcMar>
          </w:tcPr>
          <w:p>
            <w:pPr>
              <w:spacing w:before="20"/>
              <w:ind w:left="700"/>
            </w:pPr>
            <w:r>
              <w:rPr>
                <w:rFonts w:hint="eastAsia" w:ascii="宋体" w:hAnsi="宋体" w:eastAsia="宋体" w:cs="宋体"/>
                <w:sz w:val="20"/>
              </w:rPr>
              <w:t>75.29</w:t>
            </w:r>
          </w:p>
        </w:tc>
        <w:tc>
          <w:tcPr>
            <w:tcW w:w="2460" w:type="dxa"/>
            <w:tcMar>
              <w:top w:w="0" w:type="dxa"/>
              <w:left w:w="0" w:type="dxa"/>
              <w:bottom w:w="0" w:type="dxa"/>
              <w:right w:w="0" w:type="dxa"/>
            </w:tcMar>
          </w:tcPr>
          <w:p>
            <w:pPr>
              <w:ind w:left="1000"/>
            </w:pPr>
            <w:r>
              <w:rPr>
                <w:rFonts w:hint="eastAsia" w:ascii="宋体" w:hAnsi="宋体" w:eastAsia="宋体" w:cs="宋体"/>
                <w:b/>
                <w:sz w:val="20"/>
              </w:rPr>
              <w:t>合计</w:t>
            </w:r>
          </w:p>
        </w:tc>
        <w:tc>
          <w:tcPr>
            <w:tcW w:w="700" w:type="dxa"/>
            <w:tcMar>
              <w:top w:w="0" w:type="dxa"/>
              <w:left w:w="0" w:type="dxa"/>
              <w:bottom w:w="0" w:type="dxa"/>
              <w:right w:w="0" w:type="dxa"/>
            </w:tcMar>
          </w:tcPr>
          <w:p>
            <w:pPr>
              <w:spacing w:before="20"/>
              <w:ind w:left="220"/>
            </w:pPr>
            <w:r>
              <w:rPr>
                <w:rFonts w:hint="eastAsia" w:ascii="宋体" w:hAnsi="宋体" w:eastAsia="宋体" w:cs="宋体"/>
                <w:sz w:val="20"/>
              </w:rPr>
              <w:t>64</w:t>
            </w:r>
          </w:p>
        </w:tc>
        <w:tc>
          <w:tcPr>
            <w:tcW w:w="1560" w:type="dxa"/>
            <w:tcMar>
              <w:top w:w="0" w:type="dxa"/>
              <w:left w:w="0" w:type="dxa"/>
              <w:bottom w:w="0" w:type="dxa"/>
              <w:right w:w="0" w:type="dxa"/>
            </w:tcMar>
          </w:tcPr>
          <w:p>
            <w:pPr>
              <w:spacing w:before="20"/>
              <w:ind w:left="940"/>
            </w:pPr>
            <w:r>
              <w:rPr>
                <w:rFonts w:hint="eastAsia" w:ascii="宋体" w:hAnsi="宋体" w:eastAsia="宋体" w:cs="宋体"/>
                <w:sz w:val="20"/>
              </w:rPr>
              <w:t>75.29</w:t>
            </w:r>
          </w:p>
        </w:tc>
        <w:tc>
          <w:tcPr>
            <w:tcW w:w="1580" w:type="dxa"/>
            <w:tcMar>
              <w:top w:w="0" w:type="dxa"/>
              <w:left w:w="0" w:type="dxa"/>
              <w:bottom w:w="0" w:type="dxa"/>
              <w:right w:w="0" w:type="dxa"/>
            </w:tcMar>
          </w:tcPr>
          <w:p>
            <w:pPr>
              <w:spacing w:before="20"/>
              <w:ind w:left="960"/>
            </w:pPr>
            <w:r>
              <w:rPr>
                <w:rFonts w:hint="eastAsia" w:ascii="宋体" w:hAnsi="宋体" w:eastAsia="宋体" w:cs="宋体"/>
                <w:sz w:val="20"/>
              </w:rPr>
              <w:t>75.29</w:t>
            </w:r>
          </w:p>
        </w:tc>
        <w:tc>
          <w:tcPr>
            <w:tcW w:w="1580" w:type="dxa"/>
            <w:tcMar>
              <w:top w:w="0" w:type="dxa"/>
              <w:left w:w="0" w:type="dxa"/>
              <w:bottom w:w="0" w:type="dxa"/>
              <w:right w:w="0" w:type="dxa"/>
            </w:tcMar>
          </w:tcPr>
          <w:p>
            <w:pPr>
              <w:spacing w:before="20"/>
              <w:ind w:left="1040"/>
            </w:pPr>
            <w:r>
              <w:rPr>
                <w:rFonts w:hint="eastAsia" w:ascii="宋体" w:hAnsi="宋体" w:eastAsia="宋体" w:cs="宋体"/>
                <w:sz w:val="20"/>
              </w:rPr>
              <w:t>0.00</w:t>
            </w:r>
          </w:p>
        </w:tc>
        <w:tc>
          <w:tcPr>
            <w:tcW w:w="1560" w:type="dxa"/>
            <w:tcMar>
              <w:top w:w="0" w:type="dxa"/>
              <w:left w:w="0" w:type="dxa"/>
              <w:bottom w:w="0" w:type="dxa"/>
              <w:right w:w="0" w:type="dxa"/>
            </w:tcMar>
          </w:tcPr>
          <w:p>
            <w:pPr>
              <w:spacing w:before="20"/>
              <w:ind w:left="1040"/>
            </w:pPr>
            <w:r>
              <w:rPr>
                <w:rFonts w:hint="eastAsia" w:ascii="宋体" w:hAnsi="宋体" w:eastAsia="宋体" w:cs="宋体"/>
                <w:sz w:val="20"/>
              </w:rPr>
              <w:t>0.00</w:t>
            </w:r>
          </w:p>
        </w:tc>
      </w:tr>
    </w:tbl>
    <w:p>
      <w:pPr>
        <w:spacing w:line="380" w:lineRule="exact"/>
        <w:jc w:val="both"/>
        <w:rPr>
          <w:lang w:eastAsia="zh-CN"/>
        </w:rPr>
      </w:pPr>
      <w:r>
        <w:rPr>
          <w:rFonts w:hint="eastAsia" w:ascii="宋体" w:hAnsi="宋体" w:eastAsia="宋体" w:cs="宋体"/>
          <w:sz w:val="21"/>
          <w:lang w:eastAsia="zh-CN"/>
        </w:rPr>
        <w:t>注：本表反映部门年度</w:t>
      </w:r>
      <w:r>
        <w:rPr>
          <w:rFonts w:hint="eastAsia" w:ascii="宋体" w:hAnsi="宋体" w:eastAsia="宋体" w:cs="宋体"/>
          <w:lang w:eastAsia="zh-CN"/>
        </w:rPr>
        <w:t>一般公共预算财政拨款、政府性基金预算财政拨款和国有资本经营预算财政拨款的总收支和年末结转结余情况。</w:t>
      </w:r>
      <w:r>
        <w:rPr>
          <w:lang w:eastAsia="zh-CN"/>
        </w:rPr>
        <w:br w:type="page"/>
      </w:r>
    </w:p>
    <w:p>
      <w:pPr>
        <w:spacing w:line="1" w:lineRule="exact"/>
        <w:rPr>
          <w:rFonts w:ascii="Arial" w:hAnsi="Arial" w:eastAsia="Arial" w:cs="Arial"/>
          <w:sz w:val="10"/>
          <w:lang w:eastAsia="zh-CN"/>
        </w:rPr>
      </w:pPr>
      <w:r>
        <w:rPr>
          <w:rFonts w:eastAsiaTheme="minorHAnsi"/>
        </w:rPr>
        <w:pict>
          <v:rect id="shape6428" o:spid="_x0000_s1069" o:spt="1" style="position:absolute;left:0pt;margin-left:234pt;margin-top:138pt;height:20pt;width:261pt;mso-position-vertical-relative:line;mso-wrap-style:none;z-index:251704320;mso-width-relative:page;mso-height-relative:page;" stroked="f" coordsize="21600,21600">
            <v:path/>
            <v:fill focussize="0,0"/>
            <v:stroke on="f"/>
            <v:imagedata o:title=""/>
            <o:lock v:ext="edit"/>
            <v:textbox inset="0mm,0.00031496062992126pt,0mm,0mm" style="mso-fit-shape-to-text:t;">
              <w:txbxContent>
                <w:p>
                  <w:pPr>
                    <w:spacing w:line="400" w:lineRule="exact"/>
                    <w:jc w:val="both"/>
                    <w:rPr>
                      <w:lang w:eastAsia="zh-CN"/>
                    </w:rPr>
                  </w:pPr>
                  <w:r>
                    <w:rPr>
                      <w:rFonts w:hint="eastAsia" w:ascii="宋体" w:hAnsi="宋体" w:eastAsia="宋体" w:cs="宋体"/>
                      <w:b/>
                      <w:sz w:val="31"/>
                      <w:lang w:eastAsia="zh-CN"/>
                    </w:rPr>
                    <w:t>一般公共预算财政拨款支出决算表</w:t>
                  </w:r>
                </w:p>
              </w:txbxContent>
            </v:textbox>
          </v:rect>
        </w:pict>
      </w:r>
      <w:r>
        <w:rPr>
          <w:rFonts w:eastAsiaTheme="minorHAnsi"/>
        </w:rPr>
        <w:pict>
          <v:rect id="shape6429" o:spid="_x0000_s1068" o:spt="1" style="position:absolute;left:0pt;margin-left:9pt;margin-top:169pt;height:14pt;width:259pt;mso-position-vertical-relative:line;mso-wrap-style:none;z-index:251721728;mso-width-relative:page;mso-height-relative:page;" stroked="f" coordsize="21600,21600">
            <v:path/>
            <v:fill focussize="0,0"/>
            <v:stroke on="f"/>
            <v:imagedata o:title=""/>
            <o:lock v:ext="edit"/>
            <v:textbox inset="0mm,0.00031496062992126pt,0mm,0mm" style="mso-fit-shape-to-text:t;">
              <w:txbxContent>
                <w:p>
                  <w:pPr>
                    <w:tabs>
                      <w:tab w:val="left" w:pos="13000"/>
                    </w:tabs>
                    <w:spacing w:line="30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30" o:spid="_x0000_s1067" o:spt="1" style="position:absolute;left:0pt;margin-left:689pt;margin-top:115pt;height:15pt;width:32pt;mso-position-vertical-relative:line;mso-wrap-style:none;z-index:251679744;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5</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1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300"/>
        <w:gridCol w:w="2980"/>
        <w:gridCol w:w="33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980" w:type="dxa"/>
            <w:gridSpan w:val="2"/>
            <w:tcMar>
              <w:top w:w="0" w:type="dxa"/>
              <w:left w:w="0" w:type="dxa"/>
              <w:bottom w:w="0" w:type="dxa"/>
              <w:right w:w="0" w:type="dxa"/>
            </w:tcMar>
          </w:tcPr>
          <w:p>
            <w:pPr>
              <w:ind w:left="2060"/>
            </w:pPr>
            <w:r>
              <w:rPr>
                <w:rFonts w:hint="eastAsia" w:ascii="宋体" w:hAnsi="宋体" w:eastAsia="宋体" w:cs="宋体"/>
                <w:sz w:val="20"/>
              </w:rPr>
              <w:t>项 目</w:t>
            </w:r>
          </w:p>
        </w:tc>
        <w:tc>
          <w:tcPr>
            <w:tcW w:w="9200" w:type="dxa"/>
            <w:gridSpan w:val="3"/>
            <w:tcMar>
              <w:top w:w="0" w:type="dxa"/>
              <w:left w:w="0" w:type="dxa"/>
              <w:bottom w:w="0" w:type="dxa"/>
              <w:right w:w="0" w:type="dxa"/>
            </w:tcMar>
          </w:tcPr>
          <w:p>
            <w:pPr>
              <w:ind w:left="4160"/>
            </w:pPr>
            <w:r>
              <w:rPr>
                <w:rFonts w:hint="eastAsia" w:ascii="宋体" w:hAnsi="宋体" w:eastAsia="宋体" w:cs="宋体"/>
                <w:sz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80" w:type="dxa"/>
            <w:tcMar>
              <w:top w:w="0" w:type="dxa"/>
              <w:left w:w="0" w:type="dxa"/>
              <w:bottom w:w="0" w:type="dxa"/>
              <w:right w:w="0" w:type="dxa"/>
            </w:tcMar>
          </w:tcPr>
          <w:p>
            <w:pPr>
              <w:ind w:left="400"/>
            </w:pPr>
            <w:r>
              <w:rPr>
                <w:rFonts w:hint="eastAsia" w:ascii="宋体" w:hAnsi="宋体" w:eastAsia="宋体" w:cs="宋体"/>
                <w:sz w:val="20"/>
              </w:rPr>
              <w:t>科目编码</w:t>
            </w:r>
          </w:p>
        </w:tc>
        <w:tc>
          <w:tcPr>
            <w:tcW w:w="3300" w:type="dxa"/>
            <w:tcMar>
              <w:top w:w="0" w:type="dxa"/>
              <w:left w:w="0" w:type="dxa"/>
              <w:bottom w:w="0" w:type="dxa"/>
              <w:right w:w="0" w:type="dxa"/>
            </w:tcMar>
          </w:tcPr>
          <w:p>
            <w:pPr>
              <w:ind w:left="1200"/>
            </w:pPr>
            <w:r>
              <w:rPr>
                <w:rFonts w:hint="eastAsia" w:ascii="宋体" w:hAnsi="宋体" w:eastAsia="宋体" w:cs="宋体"/>
                <w:sz w:val="20"/>
              </w:rPr>
              <w:t>科目名称</w:t>
            </w:r>
          </w:p>
        </w:tc>
        <w:tc>
          <w:tcPr>
            <w:tcW w:w="2980" w:type="dxa"/>
            <w:tcMar>
              <w:top w:w="0" w:type="dxa"/>
              <w:left w:w="0" w:type="dxa"/>
              <w:bottom w:w="0" w:type="dxa"/>
              <w:right w:w="0" w:type="dxa"/>
            </w:tcMar>
          </w:tcPr>
          <w:p>
            <w:pPr>
              <w:ind w:left="1260"/>
            </w:pPr>
            <w:r>
              <w:rPr>
                <w:rFonts w:hint="eastAsia" w:ascii="宋体" w:hAnsi="宋体" w:eastAsia="宋体" w:cs="宋体"/>
                <w:sz w:val="20"/>
              </w:rPr>
              <w:t>小计</w:t>
            </w:r>
          </w:p>
        </w:tc>
        <w:tc>
          <w:tcPr>
            <w:tcW w:w="3340" w:type="dxa"/>
            <w:tcMar>
              <w:top w:w="0" w:type="dxa"/>
              <w:left w:w="0" w:type="dxa"/>
              <w:bottom w:w="0" w:type="dxa"/>
              <w:right w:w="0" w:type="dxa"/>
            </w:tcMar>
          </w:tcPr>
          <w:p>
            <w:pPr>
              <w:ind w:left="1240"/>
            </w:pPr>
            <w:r>
              <w:rPr>
                <w:rFonts w:hint="eastAsia" w:ascii="宋体" w:hAnsi="宋体" w:eastAsia="宋体" w:cs="宋体"/>
                <w:sz w:val="20"/>
              </w:rPr>
              <w:t>基本支出</w:t>
            </w:r>
          </w:p>
        </w:tc>
        <w:tc>
          <w:tcPr>
            <w:tcW w:w="2880" w:type="dxa"/>
            <w:tcMar>
              <w:top w:w="0" w:type="dxa"/>
              <w:left w:w="0" w:type="dxa"/>
              <w:bottom w:w="0" w:type="dxa"/>
              <w:right w:w="0" w:type="dxa"/>
            </w:tcMar>
          </w:tcPr>
          <w:p>
            <w:pPr>
              <w:ind w:left="1020"/>
            </w:pPr>
            <w:r>
              <w:rPr>
                <w:rFonts w:hint="eastAsia" w:ascii="宋体" w:hAnsi="宋体" w:eastAsia="宋体" w:cs="宋体"/>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4980" w:type="dxa"/>
            <w:gridSpan w:val="2"/>
            <w:tcMar>
              <w:top w:w="0" w:type="dxa"/>
              <w:left w:w="0" w:type="dxa"/>
              <w:bottom w:w="0" w:type="dxa"/>
              <w:right w:w="0" w:type="dxa"/>
            </w:tcMar>
          </w:tcPr>
          <w:p>
            <w:pPr>
              <w:ind w:left="2260"/>
            </w:pPr>
            <w:r>
              <w:rPr>
                <w:rFonts w:hint="eastAsia" w:ascii="宋体" w:hAnsi="宋体" w:eastAsia="宋体" w:cs="宋体"/>
                <w:sz w:val="20"/>
              </w:rPr>
              <w:t>栏次</w:t>
            </w:r>
          </w:p>
        </w:tc>
        <w:tc>
          <w:tcPr>
            <w:tcW w:w="2980" w:type="dxa"/>
            <w:tcMar>
              <w:top w:w="0" w:type="dxa"/>
              <w:left w:w="0" w:type="dxa"/>
              <w:bottom w:w="0" w:type="dxa"/>
              <w:right w:w="0" w:type="dxa"/>
            </w:tcMar>
          </w:tcPr>
          <w:p>
            <w:pPr>
              <w:spacing w:before="40"/>
              <w:ind w:left="1440"/>
            </w:pPr>
            <w:r>
              <w:rPr>
                <w:rFonts w:hint="eastAsia" w:ascii="宋体" w:hAnsi="宋体" w:eastAsia="宋体" w:cs="宋体"/>
                <w:sz w:val="20"/>
              </w:rPr>
              <w:t>1</w:t>
            </w:r>
          </w:p>
        </w:tc>
        <w:tc>
          <w:tcPr>
            <w:tcW w:w="3340" w:type="dxa"/>
            <w:tcMar>
              <w:top w:w="0" w:type="dxa"/>
              <w:left w:w="0" w:type="dxa"/>
              <w:bottom w:w="0" w:type="dxa"/>
              <w:right w:w="0" w:type="dxa"/>
            </w:tcMar>
          </w:tcPr>
          <w:p>
            <w:pPr>
              <w:spacing w:before="40"/>
              <w:ind w:left="1600"/>
            </w:pPr>
            <w:r>
              <w:rPr>
                <w:rFonts w:hint="eastAsia" w:ascii="宋体" w:hAnsi="宋体" w:eastAsia="宋体" w:cs="宋体"/>
                <w:sz w:val="20"/>
              </w:rPr>
              <w:t>2</w:t>
            </w:r>
          </w:p>
        </w:tc>
        <w:tc>
          <w:tcPr>
            <w:tcW w:w="2880" w:type="dxa"/>
            <w:tcMar>
              <w:top w:w="0" w:type="dxa"/>
              <w:left w:w="0" w:type="dxa"/>
              <w:bottom w:w="0" w:type="dxa"/>
              <w:right w:w="0" w:type="dxa"/>
            </w:tcMar>
          </w:tcPr>
          <w:p>
            <w:pPr>
              <w:spacing w:before="40"/>
              <w:ind w:left="1380"/>
            </w:pPr>
            <w:r>
              <w:rPr>
                <w:rFonts w:hint="eastAsia" w:ascii="宋体" w:hAnsi="宋体"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tc>
        <w:tc>
          <w:tcPr>
            <w:tcW w:w="3300" w:type="dxa"/>
            <w:tcMar>
              <w:top w:w="0" w:type="dxa"/>
              <w:left w:w="0" w:type="dxa"/>
              <w:bottom w:w="0" w:type="dxa"/>
              <w:right w:w="0" w:type="dxa"/>
            </w:tcMar>
          </w:tcPr>
          <w:p>
            <w:pPr>
              <w:ind w:left="1420"/>
            </w:pPr>
            <w:r>
              <w:rPr>
                <w:rFonts w:hint="eastAsia" w:ascii="宋体" w:hAnsi="宋体" w:eastAsia="宋体" w:cs="宋体"/>
                <w:sz w:val="20"/>
              </w:rPr>
              <w:t>合计</w:t>
            </w:r>
          </w:p>
        </w:tc>
        <w:tc>
          <w:tcPr>
            <w:tcW w:w="2980" w:type="dxa"/>
            <w:tcMar>
              <w:top w:w="0" w:type="dxa"/>
              <w:left w:w="0" w:type="dxa"/>
              <w:bottom w:w="0" w:type="dxa"/>
              <w:right w:w="0" w:type="dxa"/>
            </w:tcMar>
          </w:tcPr>
          <w:p>
            <w:pPr>
              <w:spacing w:before="20"/>
              <w:ind w:left="2340"/>
            </w:pPr>
            <w:r>
              <w:rPr>
                <w:rFonts w:hint="eastAsia" w:ascii="宋体" w:hAnsi="宋体" w:eastAsia="宋体" w:cs="宋体"/>
                <w:sz w:val="20"/>
              </w:rPr>
              <w:t>75.29</w:t>
            </w:r>
          </w:p>
        </w:tc>
        <w:tc>
          <w:tcPr>
            <w:tcW w:w="3340" w:type="dxa"/>
            <w:tcMar>
              <w:top w:w="0" w:type="dxa"/>
              <w:left w:w="0" w:type="dxa"/>
              <w:bottom w:w="0" w:type="dxa"/>
              <w:right w:w="0" w:type="dxa"/>
            </w:tcMar>
          </w:tcPr>
          <w:p>
            <w:pPr>
              <w:spacing w:before="20"/>
              <w:ind w:left="2700"/>
            </w:pPr>
            <w:r>
              <w:rPr>
                <w:rFonts w:hint="eastAsia" w:ascii="宋体" w:hAnsi="宋体" w:eastAsia="宋体" w:cs="宋体"/>
                <w:sz w:val="20"/>
              </w:rPr>
              <w:t>58.13</w:t>
            </w:r>
          </w:p>
        </w:tc>
        <w:tc>
          <w:tcPr>
            <w:tcW w:w="2880" w:type="dxa"/>
            <w:tcMar>
              <w:top w:w="0" w:type="dxa"/>
              <w:left w:w="0" w:type="dxa"/>
              <w:bottom w:w="0" w:type="dxa"/>
              <w:right w:w="0" w:type="dxa"/>
            </w:tcMar>
          </w:tcPr>
          <w:p>
            <w:pPr>
              <w:spacing w:before="20"/>
              <w:ind w:left="2240"/>
            </w:pPr>
            <w:r>
              <w:rPr>
                <w:rFonts w:hint="eastAsia" w:ascii="宋体" w:hAnsi="宋体" w:eastAsia="宋体" w:cs="宋体"/>
                <w:sz w:val="20"/>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207</w:t>
            </w:r>
          </w:p>
        </w:tc>
        <w:tc>
          <w:tcPr>
            <w:tcW w:w="33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文化旅游体育与传媒支出</w:t>
            </w:r>
          </w:p>
        </w:tc>
        <w:tc>
          <w:tcPr>
            <w:tcW w:w="2980" w:type="dxa"/>
            <w:tcMar>
              <w:top w:w="0" w:type="dxa"/>
              <w:left w:w="0" w:type="dxa"/>
              <w:bottom w:w="0" w:type="dxa"/>
              <w:right w:w="0" w:type="dxa"/>
            </w:tcMar>
          </w:tcPr>
          <w:p>
            <w:pPr>
              <w:spacing w:before="20"/>
              <w:ind w:left="2340"/>
            </w:pPr>
            <w:r>
              <w:rPr>
                <w:rFonts w:hint="eastAsia" w:ascii="宋体" w:hAnsi="宋体" w:eastAsia="宋体" w:cs="宋体"/>
                <w:sz w:val="20"/>
              </w:rPr>
              <w:t>61.10</w:t>
            </w:r>
          </w:p>
        </w:tc>
        <w:tc>
          <w:tcPr>
            <w:tcW w:w="3340" w:type="dxa"/>
            <w:tcMar>
              <w:top w:w="0" w:type="dxa"/>
              <w:left w:w="0" w:type="dxa"/>
              <w:bottom w:w="0" w:type="dxa"/>
              <w:right w:w="0" w:type="dxa"/>
            </w:tcMar>
          </w:tcPr>
          <w:p>
            <w:pPr>
              <w:spacing w:before="20"/>
              <w:ind w:left="2700"/>
            </w:pPr>
            <w:r>
              <w:rPr>
                <w:rFonts w:hint="eastAsia" w:ascii="宋体" w:hAnsi="宋体" w:eastAsia="宋体" w:cs="宋体"/>
                <w:sz w:val="20"/>
              </w:rPr>
              <w:t>43.94</w:t>
            </w:r>
          </w:p>
        </w:tc>
        <w:tc>
          <w:tcPr>
            <w:tcW w:w="2880" w:type="dxa"/>
            <w:tcMar>
              <w:top w:w="0" w:type="dxa"/>
              <w:left w:w="0" w:type="dxa"/>
              <w:bottom w:w="0" w:type="dxa"/>
              <w:right w:w="0" w:type="dxa"/>
            </w:tcMar>
          </w:tcPr>
          <w:p>
            <w:pPr>
              <w:spacing w:before="20"/>
              <w:ind w:left="2240"/>
            </w:pPr>
            <w:r>
              <w:rPr>
                <w:rFonts w:hint="eastAsia" w:ascii="宋体" w:hAnsi="宋体" w:eastAsia="宋体" w:cs="宋体"/>
                <w:sz w:val="20"/>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20701</w:t>
            </w:r>
          </w:p>
        </w:tc>
        <w:tc>
          <w:tcPr>
            <w:tcW w:w="3300" w:type="dxa"/>
            <w:tcMar>
              <w:top w:w="0" w:type="dxa"/>
              <w:left w:w="0" w:type="dxa"/>
              <w:bottom w:w="0" w:type="dxa"/>
              <w:right w:w="0" w:type="dxa"/>
            </w:tcMar>
          </w:tcPr>
          <w:p>
            <w:pPr>
              <w:ind w:left="100"/>
            </w:pPr>
            <w:r>
              <w:rPr>
                <w:rFonts w:hint="eastAsia" w:ascii="宋体" w:hAnsi="宋体" w:eastAsia="宋体" w:cs="宋体"/>
                <w:sz w:val="20"/>
              </w:rPr>
              <w:t>文化和旅游</w:t>
            </w:r>
          </w:p>
        </w:tc>
        <w:tc>
          <w:tcPr>
            <w:tcW w:w="2980" w:type="dxa"/>
            <w:tcMar>
              <w:top w:w="0" w:type="dxa"/>
              <w:left w:w="0" w:type="dxa"/>
              <w:bottom w:w="0" w:type="dxa"/>
              <w:right w:w="0" w:type="dxa"/>
            </w:tcMar>
          </w:tcPr>
          <w:p>
            <w:pPr>
              <w:ind w:left="2340"/>
            </w:pPr>
            <w:r>
              <w:rPr>
                <w:rFonts w:hint="eastAsia" w:ascii="宋体" w:hAnsi="宋体" w:eastAsia="宋体" w:cs="宋体"/>
                <w:sz w:val="20"/>
              </w:rPr>
              <w:t>61.10</w:t>
            </w:r>
          </w:p>
        </w:tc>
        <w:tc>
          <w:tcPr>
            <w:tcW w:w="3340" w:type="dxa"/>
            <w:tcMar>
              <w:top w:w="0" w:type="dxa"/>
              <w:left w:w="0" w:type="dxa"/>
              <w:bottom w:w="0" w:type="dxa"/>
              <w:right w:w="0" w:type="dxa"/>
            </w:tcMar>
          </w:tcPr>
          <w:p>
            <w:pPr>
              <w:spacing w:before="20"/>
              <w:ind w:left="2700"/>
            </w:pPr>
            <w:r>
              <w:rPr>
                <w:rFonts w:hint="eastAsia" w:ascii="宋体" w:hAnsi="宋体" w:eastAsia="宋体" w:cs="宋体"/>
                <w:sz w:val="20"/>
              </w:rPr>
              <w:t>43.94</w:t>
            </w:r>
          </w:p>
        </w:tc>
        <w:tc>
          <w:tcPr>
            <w:tcW w:w="2880" w:type="dxa"/>
            <w:tcMar>
              <w:top w:w="0" w:type="dxa"/>
              <w:left w:w="0" w:type="dxa"/>
              <w:bottom w:w="0" w:type="dxa"/>
              <w:right w:w="0" w:type="dxa"/>
            </w:tcMar>
          </w:tcPr>
          <w:p>
            <w:pPr>
              <w:spacing w:before="20"/>
              <w:ind w:left="2240"/>
            </w:pPr>
            <w:r>
              <w:rPr>
                <w:rFonts w:hint="eastAsia" w:ascii="宋体" w:hAnsi="宋体" w:eastAsia="宋体" w:cs="宋体"/>
                <w:sz w:val="20"/>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2070104</w:t>
            </w:r>
          </w:p>
        </w:tc>
        <w:tc>
          <w:tcPr>
            <w:tcW w:w="3300" w:type="dxa"/>
            <w:tcMar>
              <w:top w:w="0" w:type="dxa"/>
              <w:left w:w="0" w:type="dxa"/>
              <w:bottom w:w="0" w:type="dxa"/>
              <w:right w:w="0" w:type="dxa"/>
            </w:tcMar>
          </w:tcPr>
          <w:p>
            <w:pPr>
              <w:ind w:left="100"/>
            </w:pPr>
            <w:r>
              <w:rPr>
                <w:rFonts w:hint="eastAsia" w:ascii="宋体" w:hAnsi="宋体" w:eastAsia="宋体" w:cs="宋体"/>
                <w:sz w:val="20"/>
              </w:rPr>
              <w:t>图书馆</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1.51</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0.00</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2070107</w:t>
            </w:r>
          </w:p>
        </w:tc>
        <w:tc>
          <w:tcPr>
            <w:tcW w:w="3300" w:type="dxa"/>
            <w:tcMar>
              <w:top w:w="0" w:type="dxa"/>
              <w:left w:w="0" w:type="dxa"/>
              <w:bottom w:w="0" w:type="dxa"/>
              <w:right w:w="0" w:type="dxa"/>
            </w:tcMar>
          </w:tcPr>
          <w:p>
            <w:pPr>
              <w:ind w:left="100"/>
            </w:pPr>
            <w:r>
              <w:rPr>
                <w:rFonts w:hint="eastAsia" w:ascii="宋体" w:hAnsi="宋体" w:eastAsia="宋体" w:cs="宋体"/>
                <w:sz w:val="20"/>
              </w:rPr>
              <w:t>艺术表演团体</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0.98</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0.00</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2070108</w:t>
            </w:r>
          </w:p>
        </w:tc>
        <w:tc>
          <w:tcPr>
            <w:tcW w:w="3300" w:type="dxa"/>
            <w:tcMar>
              <w:top w:w="0" w:type="dxa"/>
              <w:left w:w="0" w:type="dxa"/>
              <w:bottom w:w="0" w:type="dxa"/>
              <w:right w:w="0" w:type="dxa"/>
            </w:tcMar>
          </w:tcPr>
          <w:p>
            <w:pPr>
              <w:ind w:left="100"/>
            </w:pPr>
            <w:r>
              <w:rPr>
                <w:rFonts w:hint="eastAsia" w:ascii="宋体" w:hAnsi="宋体" w:eastAsia="宋体" w:cs="宋体"/>
                <w:sz w:val="20"/>
              </w:rPr>
              <w:t>文化活动</w:t>
            </w:r>
          </w:p>
        </w:tc>
        <w:tc>
          <w:tcPr>
            <w:tcW w:w="2980" w:type="dxa"/>
            <w:tcMar>
              <w:top w:w="0" w:type="dxa"/>
              <w:left w:w="0" w:type="dxa"/>
              <w:bottom w:w="0" w:type="dxa"/>
              <w:right w:w="0" w:type="dxa"/>
            </w:tcMar>
          </w:tcPr>
          <w:p>
            <w:pPr>
              <w:spacing w:before="40"/>
              <w:ind w:left="2340"/>
            </w:pPr>
            <w:r>
              <w:rPr>
                <w:rFonts w:hint="eastAsia" w:ascii="宋体" w:hAnsi="宋体" w:eastAsia="宋体" w:cs="宋体"/>
                <w:sz w:val="20"/>
              </w:rPr>
              <w:t>12.24</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0.00</w:t>
            </w:r>
          </w:p>
        </w:tc>
        <w:tc>
          <w:tcPr>
            <w:tcW w:w="2880" w:type="dxa"/>
            <w:tcMar>
              <w:top w:w="0" w:type="dxa"/>
              <w:left w:w="0" w:type="dxa"/>
              <w:bottom w:w="0" w:type="dxa"/>
              <w:right w:w="0" w:type="dxa"/>
            </w:tcMar>
          </w:tcPr>
          <w:p>
            <w:pPr>
              <w:spacing w:before="40"/>
              <w:ind w:left="2240"/>
            </w:pPr>
            <w:r>
              <w:rPr>
                <w:rFonts w:hint="eastAsia" w:ascii="宋体" w:hAnsi="宋体" w:eastAsia="宋体" w:cs="宋体"/>
                <w:sz w:val="20"/>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2070199</w:t>
            </w:r>
          </w:p>
        </w:tc>
        <w:tc>
          <w:tcPr>
            <w:tcW w:w="3300" w:type="dxa"/>
            <w:tcMar>
              <w:top w:w="0" w:type="dxa"/>
              <w:left w:w="0" w:type="dxa"/>
              <w:bottom w:w="0" w:type="dxa"/>
              <w:right w:w="0" w:type="dxa"/>
            </w:tcMar>
          </w:tcPr>
          <w:p>
            <w:pPr>
              <w:ind w:left="100"/>
            </w:pPr>
            <w:r>
              <w:rPr>
                <w:rFonts w:hint="eastAsia" w:ascii="宋体" w:hAnsi="宋体" w:eastAsia="宋体" w:cs="宋体"/>
                <w:sz w:val="20"/>
              </w:rPr>
              <w:t>其他文化和旅游支出</w:t>
            </w:r>
          </w:p>
        </w:tc>
        <w:tc>
          <w:tcPr>
            <w:tcW w:w="2980" w:type="dxa"/>
            <w:tcMar>
              <w:top w:w="0" w:type="dxa"/>
              <w:left w:w="0" w:type="dxa"/>
              <w:bottom w:w="0" w:type="dxa"/>
              <w:right w:w="0" w:type="dxa"/>
            </w:tcMar>
          </w:tcPr>
          <w:p>
            <w:pPr>
              <w:spacing w:before="40"/>
              <w:ind w:left="2340"/>
            </w:pPr>
            <w:r>
              <w:rPr>
                <w:rFonts w:hint="eastAsia" w:ascii="宋体" w:hAnsi="宋体" w:eastAsia="宋体" w:cs="宋体"/>
                <w:sz w:val="20"/>
              </w:rPr>
              <w:t>46.37</w:t>
            </w:r>
          </w:p>
        </w:tc>
        <w:tc>
          <w:tcPr>
            <w:tcW w:w="3340" w:type="dxa"/>
            <w:tcMar>
              <w:top w:w="0" w:type="dxa"/>
              <w:left w:w="0" w:type="dxa"/>
              <w:bottom w:w="0" w:type="dxa"/>
              <w:right w:w="0" w:type="dxa"/>
            </w:tcMar>
          </w:tcPr>
          <w:p>
            <w:pPr>
              <w:spacing w:before="40"/>
              <w:ind w:left="2700"/>
            </w:pPr>
            <w:r>
              <w:rPr>
                <w:rFonts w:hint="eastAsia" w:ascii="宋体" w:hAnsi="宋体" w:eastAsia="宋体" w:cs="宋体"/>
                <w:sz w:val="20"/>
              </w:rPr>
              <w:t>43.94</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208</w:t>
            </w:r>
          </w:p>
        </w:tc>
        <w:tc>
          <w:tcPr>
            <w:tcW w:w="3300" w:type="dxa"/>
            <w:tcMar>
              <w:top w:w="0" w:type="dxa"/>
              <w:left w:w="0" w:type="dxa"/>
              <w:bottom w:w="0" w:type="dxa"/>
              <w:right w:w="0" w:type="dxa"/>
            </w:tcMar>
          </w:tcPr>
          <w:p>
            <w:pPr>
              <w:ind w:left="100"/>
            </w:pPr>
            <w:r>
              <w:rPr>
                <w:rFonts w:hint="eastAsia" w:ascii="宋体" w:hAnsi="宋体" w:eastAsia="宋体" w:cs="宋体"/>
                <w:sz w:val="20"/>
              </w:rPr>
              <w:t>社会保障和就业支出</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7.53</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7.53</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20805</w:t>
            </w:r>
          </w:p>
        </w:tc>
        <w:tc>
          <w:tcPr>
            <w:tcW w:w="33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行政事业单位养老支出</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7.53</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7.53</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2080502</w:t>
            </w:r>
          </w:p>
        </w:tc>
        <w:tc>
          <w:tcPr>
            <w:tcW w:w="3300" w:type="dxa"/>
            <w:tcMar>
              <w:top w:w="0" w:type="dxa"/>
              <w:left w:w="0" w:type="dxa"/>
              <w:bottom w:w="0" w:type="dxa"/>
              <w:right w:w="0" w:type="dxa"/>
            </w:tcMar>
          </w:tcPr>
          <w:p>
            <w:pPr>
              <w:ind w:left="100"/>
            </w:pPr>
            <w:r>
              <w:rPr>
                <w:rFonts w:hint="eastAsia" w:ascii="宋体" w:hAnsi="宋体" w:eastAsia="宋体" w:cs="宋体"/>
                <w:sz w:val="20"/>
              </w:rPr>
              <w:t>事业单位离退休</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2.06</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2.06</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32" o:spid="_x0000_s1065" o:spt="1" style="position:absolute;left:0pt;margin-left:234pt;margin-top:106pt;height:21pt;width:261pt;mso-position-vertical-relative:line;mso-wrap-style:none;z-index:251694080;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一般公共预算财政拨款支出决算表</w:t>
                  </w:r>
                </w:p>
              </w:txbxContent>
            </v:textbox>
          </v:rect>
        </w:pict>
      </w:r>
      <w:r>
        <w:rPr>
          <w:rFonts w:eastAsiaTheme="minorHAnsi"/>
        </w:rPr>
        <w:pict>
          <v:rect id="shape6433" o:spid="_x0000_s1064" o:spt="1" style="position:absolute;left:0pt;margin-left:9pt;margin-top:137pt;height:15pt;width:259pt;mso-position-vertical-relative:line;mso-wrap-style:none;z-index:251720704;mso-width-relative:page;mso-height-relative:page;" stroked="f" coordsize="21600,21600">
            <v:path/>
            <v:fill focussize="0,0"/>
            <v:stroke on="f"/>
            <v:imagedata o:title=""/>
            <o:lock v:ext="edit"/>
            <v:textbox inset="0mm,0.00031496062992126pt,0mm,0mm" style="mso-fit-shape-to-text:t;">
              <w:txbxContent>
                <w:p>
                  <w:pPr>
                    <w:tabs>
                      <w:tab w:val="left" w:pos="1300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34" o:spid="_x0000_s1063" o:spt="1" style="position:absolute;left:0pt;margin-left:689pt;margin-top:84pt;height:15pt;width:32pt;mso-position-vertical-relative:line;mso-wrap-style:none;z-index:251669504;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5</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300"/>
        <w:gridCol w:w="2980"/>
        <w:gridCol w:w="33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980" w:type="dxa"/>
            <w:gridSpan w:val="2"/>
            <w:tcMar>
              <w:top w:w="0" w:type="dxa"/>
              <w:left w:w="0" w:type="dxa"/>
              <w:bottom w:w="0" w:type="dxa"/>
              <w:right w:w="0" w:type="dxa"/>
            </w:tcMar>
          </w:tcPr>
          <w:p>
            <w:pPr>
              <w:ind w:left="2060"/>
            </w:pPr>
            <w:r>
              <w:rPr>
                <w:rFonts w:hint="eastAsia" w:ascii="宋体" w:hAnsi="宋体" w:eastAsia="宋体" w:cs="宋体"/>
                <w:sz w:val="20"/>
              </w:rPr>
              <w:t>项 目</w:t>
            </w:r>
          </w:p>
        </w:tc>
        <w:tc>
          <w:tcPr>
            <w:tcW w:w="9200" w:type="dxa"/>
            <w:gridSpan w:val="3"/>
            <w:tcMar>
              <w:top w:w="0" w:type="dxa"/>
              <w:left w:w="0" w:type="dxa"/>
              <w:bottom w:w="0" w:type="dxa"/>
              <w:right w:w="0" w:type="dxa"/>
            </w:tcMar>
          </w:tcPr>
          <w:p>
            <w:pPr>
              <w:ind w:left="4160"/>
            </w:pPr>
            <w:r>
              <w:rPr>
                <w:rFonts w:hint="eastAsia" w:ascii="宋体" w:hAnsi="宋体" w:eastAsia="宋体" w:cs="宋体"/>
                <w:sz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680" w:type="dxa"/>
            <w:tcMar>
              <w:top w:w="0" w:type="dxa"/>
              <w:left w:w="0" w:type="dxa"/>
              <w:bottom w:w="0" w:type="dxa"/>
              <w:right w:w="0" w:type="dxa"/>
            </w:tcMar>
          </w:tcPr>
          <w:p>
            <w:pPr>
              <w:ind w:left="400"/>
            </w:pPr>
            <w:r>
              <w:rPr>
                <w:rFonts w:hint="eastAsia" w:ascii="宋体" w:hAnsi="宋体" w:eastAsia="宋体" w:cs="宋体"/>
                <w:sz w:val="20"/>
              </w:rPr>
              <w:t>科目编码</w:t>
            </w:r>
          </w:p>
        </w:tc>
        <w:tc>
          <w:tcPr>
            <w:tcW w:w="3300" w:type="dxa"/>
            <w:tcMar>
              <w:top w:w="0" w:type="dxa"/>
              <w:left w:w="0" w:type="dxa"/>
              <w:bottom w:w="0" w:type="dxa"/>
              <w:right w:w="0" w:type="dxa"/>
            </w:tcMar>
          </w:tcPr>
          <w:p>
            <w:pPr>
              <w:ind w:left="1200"/>
            </w:pPr>
            <w:r>
              <w:rPr>
                <w:rFonts w:hint="eastAsia" w:ascii="宋体" w:hAnsi="宋体" w:eastAsia="宋体" w:cs="宋体"/>
                <w:sz w:val="20"/>
              </w:rPr>
              <w:t>科目名称</w:t>
            </w:r>
          </w:p>
        </w:tc>
        <w:tc>
          <w:tcPr>
            <w:tcW w:w="2980" w:type="dxa"/>
            <w:tcMar>
              <w:top w:w="0" w:type="dxa"/>
              <w:left w:w="0" w:type="dxa"/>
              <w:bottom w:w="0" w:type="dxa"/>
              <w:right w:w="0" w:type="dxa"/>
            </w:tcMar>
          </w:tcPr>
          <w:p>
            <w:pPr>
              <w:ind w:left="1260"/>
            </w:pPr>
            <w:r>
              <w:rPr>
                <w:rFonts w:hint="eastAsia" w:ascii="宋体" w:hAnsi="宋体" w:eastAsia="宋体" w:cs="宋体"/>
                <w:sz w:val="20"/>
              </w:rPr>
              <w:t>小计</w:t>
            </w:r>
          </w:p>
        </w:tc>
        <w:tc>
          <w:tcPr>
            <w:tcW w:w="3340" w:type="dxa"/>
            <w:tcMar>
              <w:top w:w="0" w:type="dxa"/>
              <w:left w:w="0" w:type="dxa"/>
              <w:bottom w:w="0" w:type="dxa"/>
              <w:right w:w="0" w:type="dxa"/>
            </w:tcMar>
          </w:tcPr>
          <w:p>
            <w:pPr>
              <w:ind w:left="1240"/>
            </w:pPr>
            <w:r>
              <w:rPr>
                <w:rFonts w:hint="eastAsia" w:ascii="宋体" w:hAnsi="宋体" w:eastAsia="宋体" w:cs="宋体"/>
                <w:sz w:val="20"/>
              </w:rPr>
              <w:t>基本支出</w:t>
            </w:r>
          </w:p>
        </w:tc>
        <w:tc>
          <w:tcPr>
            <w:tcW w:w="2880" w:type="dxa"/>
            <w:tcMar>
              <w:top w:w="0" w:type="dxa"/>
              <w:left w:w="0" w:type="dxa"/>
              <w:bottom w:w="0" w:type="dxa"/>
              <w:right w:w="0" w:type="dxa"/>
            </w:tcMar>
          </w:tcPr>
          <w:p>
            <w:pPr>
              <w:ind w:left="1020"/>
            </w:pPr>
            <w:r>
              <w:rPr>
                <w:rFonts w:hint="eastAsia" w:ascii="宋体" w:hAnsi="宋体" w:eastAsia="宋体" w:cs="宋体"/>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980" w:type="dxa"/>
            <w:gridSpan w:val="2"/>
            <w:tcMar>
              <w:top w:w="0" w:type="dxa"/>
              <w:left w:w="0" w:type="dxa"/>
              <w:bottom w:w="0" w:type="dxa"/>
              <w:right w:w="0" w:type="dxa"/>
            </w:tcMar>
          </w:tcPr>
          <w:p>
            <w:pPr>
              <w:ind w:left="2260"/>
            </w:pPr>
            <w:r>
              <w:rPr>
                <w:rFonts w:hint="eastAsia" w:ascii="宋体" w:hAnsi="宋体" w:eastAsia="宋体" w:cs="宋体"/>
                <w:sz w:val="20"/>
              </w:rPr>
              <w:t>栏次</w:t>
            </w:r>
          </w:p>
        </w:tc>
        <w:tc>
          <w:tcPr>
            <w:tcW w:w="2980" w:type="dxa"/>
            <w:tcMar>
              <w:top w:w="0" w:type="dxa"/>
              <w:left w:w="0" w:type="dxa"/>
              <w:bottom w:w="0" w:type="dxa"/>
              <w:right w:w="0" w:type="dxa"/>
            </w:tcMar>
          </w:tcPr>
          <w:p>
            <w:pPr>
              <w:ind w:left="1440"/>
            </w:pPr>
            <w:r>
              <w:rPr>
                <w:rFonts w:hint="eastAsia" w:ascii="宋体" w:hAnsi="宋体" w:eastAsia="宋体" w:cs="宋体"/>
                <w:sz w:val="20"/>
              </w:rPr>
              <w:t>1</w:t>
            </w:r>
          </w:p>
        </w:tc>
        <w:tc>
          <w:tcPr>
            <w:tcW w:w="3340" w:type="dxa"/>
            <w:tcMar>
              <w:top w:w="0" w:type="dxa"/>
              <w:left w:w="0" w:type="dxa"/>
              <w:bottom w:w="0" w:type="dxa"/>
              <w:right w:w="0" w:type="dxa"/>
            </w:tcMar>
          </w:tcPr>
          <w:p>
            <w:pPr>
              <w:spacing w:before="20"/>
              <w:ind w:left="1600"/>
            </w:pPr>
            <w:r>
              <w:rPr>
                <w:rFonts w:hint="eastAsia" w:ascii="宋体" w:hAnsi="宋体" w:eastAsia="宋体" w:cs="宋体"/>
                <w:sz w:val="20"/>
              </w:rPr>
              <w:t>2</w:t>
            </w:r>
          </w:p>
        </w:tc>
        <w:tc>
          <w:tcPr>
            <w:tcW w:w="2880" w:type="dxa"/>
            <w:tcMar>
              <w:top w:w="0" w:type="dxa"/>
              <w:left w:w="0" w:type="dxa"/>
              <w:bottom w:w="0" w:type="dxa"/>
              <w:right w:w="0" w:type="dxa"/>
            </w:tcMar>
          </w:tcPr>
          <w:p>
            <w:pPr>
              <w:spacing w:before="20"/>
              <w:ind w:left="1380"/>
            </w:pPr>
            <w:r>
              <w:rPr>
                <w:rFonts w:hint="eastAsia" w:ascii="宋体" w:hAnsi="宋体"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680" w:type="dxa"/>
            <w:tcMar>
              <w:top w:w="0" w:type="dxa"/>
              <w:left w:w="0" w:type="dxa"/>
              <w:bottom w:w="0" w:type="dxa"/>
              <w:right w:w="0" w:type="dxa"/>
            </w:tcMar>
          </w:tcPr>
          <w:p/>
        </w:tc>
        <w:tc>
          <w:tcPr>
            <w:tcW w:w="3300" w:type="dxa"/>
            <w:tcMar>
              <w:top w:w="0" w:type="dxa"/>
              <w:left w:w="0" w:type="dxa"/>
              <w:bottom w:w="0" w:type="dxa"/>
              <w:right w:w="0" w:type="dxa"/>
            </w:tcMar>
          </w:tcPr>
          <w:p>
            <w:pPr>
              <w:ind w:left="1420"/>
            </w:pPr>
            <w:r>
              <w:rPr>
                <w:rFonts w:hint="eastAsia" w:ascii="宋体" w:hAnsi="宋体" w:eastAsia="宋体" w:cs="宋体"/>
                <w:sz w:val="20"/>
              </w:rPr>
              <w:t>合计</w:t>
            </w:r>
          </w:p>
        </w:tc>
        <w:tc>
          <w:tcPr>
            <w:tcW w:w="2980" w:type="dxa"/>
            <w:tcMar>
              <w:top w:w="0" w:type="dxa"/>
              <w:left w:w="0" w:type="dxa"/>
              <w:bottom w:w="0" w:type="dxa"/>
              <w:right w:w="0" w:type="dxa"/>
            </w:tcMar>
          </w:tcPr>
          <w:p>
            <w:pPr>
              <w:spacing w:before="40"/>
              <w:ind w:left="2340"/>
            </w:pPr>
            <w:r>
              <w:rPr>
                <w:rFonts w:hint="eastAsia" w:ascii="宋体" w:hAnsi="宋体" w:eastAsia="宋体" w:cs="宋体"/>
                <w:sz w:val="20"/>
              </w:rPr>
              <w:t>75.29</w:t>
            </w:r>
          </w:p>
        </w:tc>
        <w:tc>
          <w:tcPr>
            <w:tcW w:w="3340" w:type="dxa"/>
            <w:tcMar>
              <w:top w:w="0" w:type="dxa"/>
              <w:left w:w="0" w:type="dxa"/>
              <w:bottom w:w="0" w:type="dxa"/>
              <w:right w:w="0" w:type="dxa"/>
            </w:tcMar>
          </w:tcPr>
          <w:p>
            <w:pPr>
              <w:spacing w:before="40"/>
              <w:ind w:left="2700"/>
            </w:pPr>
            <w:r>
              <w:rPr>
                <w:rFonts w:hint="eastAsia" w:ascii="宋体" w:hAnsi="宋体" w:eastAsia="宋体" w:cs="宋体"/>
                <w:sz w:val="20"/>
              </w:rPr>
              <w:t>58.13</w:t>
            </w:r>
          </w:p>
        </w:tc>
        <w:tc>
          <w:tcPr>
            <w:tcW w:w="2880" w:type="dxa"/>
            <w:tcMar>
              <w:top w:w="0" w:type="dxa"/>
              <w:left w:w="0" w:type="dxa"/>
              <w:bottom w:w="0" w:type="dxa"/>
              <w:right w:w="0" w:type="dxa"/>
            </w:tcMar>
          </w:tcPr>
          <w:p>
            <w:pPr>
              <w:spacing w:before="40"/>
              <w:ind w:left="2240"/>
            </w:pPr>
            <w:r>
              <w:rPr>
                <w:rFonts w:hint="eastAsia" w:ascii="宋体" w:hAnsi="宋体" w:eastAsia="宋体" w:cs="宋体"/>
                <w:sz w:val="20"/>
              </w:rPr>
              <w:t>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680" w:type="dxa"/>
            <w:tcMar>
              <w:top w:w="0" w:type="dxa"/>
              <w:left w:w="0" w:type="dxa"/>
              <w:bottom w:w="0" w:type="dxa"/>
              <w:right w:w="0" w:type="dxa"/>
            </w:tcMar>
          </w:tcPr>
          <w:p>
            <w:pPr>
              <w:spacing w:before="120"/>
              <w:ind w:left="100"/>
            </w:pPr>
            <w:r>
              <w:rPr>
                <w:rFonts w:hint="eastAsia" w:ascii="宋体" w:hAnsi="宋体" w:eastAsia="宋体" w:cs="宋体"/>
                <w:sz w:val="20"/>
              </w:rPr>
              <w:t>2080505</w:t>
            </w:r>
          </w:p>
        </w:tc>
        <w:tc>
          <w:tcPr>
            <w:tcW w:w="33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机关事业单位基本养老保险缴费</w:t>
            </w:r>
          </w:p>
          <w:p>
            <w:pPr>
              <w:spacing w:before="60"/>
              <w:ind w:left="100"/>
            </w:pPr>
            <w:r>
              <w:rPr>
                <w:rFonts w:hint="eastAsia" w:ascii="宋体" w:hAnsi="宋体" w:eastAsia="宋体" w:cs="宋体"/>
                <w:sz w:val="20"/>
              </w:rPr>
              <w:t>支出</w:t>
            </w:r>
          </w:p>
        </w:tc>
        <w:tc>
          <w:tcPr>
            <w:tcW w:w="2980" w:type="dxa"/>
            <w:tcMar>
              <w:top w:w="0" w:type="dxa"/>
              <w:left w:w="0" w:type="dxa"/>
              <w:bottom w:w="0" w:type="dxa"/>
              <w:right w:w="0" w:type="dxa"/>
            </w:tcMar>
          </w:tcPr>
          <w:p>
            <w:pPr>
              <w:spacing w:before="100"/>
              <w:ind w:left="2460"/>
            </w:pPr>
            <w:r>
              <w:rPr>
                <w:rFonts w:hint="eastAsia" w:ascii="宋体" w:hAnsi="宋体" w:eastAsia="宋体" w:cs="宋体"/>
                <w:sz w:val="20"/>
              </w:rPr>
              <w:t>3.65</w:t>
            </w:r>
          </w:p>
        </w:tc>
        <w:tc>
          <w:tcPr>
            <w:tcW w:w="3340" w:type="dxa"/>
            <w:tcMar>
              <w:top w:w="0" w:type="dxa"/>
              <w:left w:w="0" w:type="dxa"/>
              <w:bottom w:w="0" w:type="dxa"/>
              <w:right w:w="0" w:type="dxa"/>
            </w:tcMar>
          </w:tcPr>
          <w:p>
            <w:pPr>
              <w:spacing w:before="100"/>
              <w:ind w:left="2800"/>
            </w:pPr>
            <w:r>
              <w:rPr>
                <w:rFonts w:hint="eastAsia" w:ascii="宋体" w:hAnsi="宋体" w:eastAsia="宋体" w:cs="宋体"/>
                <w:sz w:val="20"/>
              </w:rPr>
              <w:t>3.65</w:t>
            </w:r>
          </w:p>
        </w:tc>
        <w:tc>
          <w:tcPr>
            <w:tcW w:w="2880" w:type="dxa"/>
            <w:tcMar>
              <w:top w:w="0" w:type="dxa"/>
              <w:left w:w="0" w:type="dxa"/>
              <w:bottom w:w="0" w:type="dxa"/>
              <w:right w:w="0" w:type="dxa"/>
            </w:tcMar>
          </w:tcPr>
          <w:p>
            <w:pPr>
              <w:spacing w:before="10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2080506</w:t>
            </w:r>
          </w:p>
        </w:tc>
        <w:tc>
          <w:tcPr>
            <w:tcW w:w="330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机关事业单位职业年金缴费支出</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1.82</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1.82</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210</w:t>
            </w:r>
          </w:p>
        </w:tc>
        <w:tc>
          <w:tcPr>
            <w:tcW w:w="3300" w:type="dxa"/>
            <w:tcMar>
              <w:top w:w="0" w:type="dxa"/>
              <w:left w:w="0" w:type="dxa"/>
              <w:bottom w:w="0" w:type="dxa"/>
              <w:right w:w="0" w:type="dxa"/>
            </w:tcMar>
          </w:tcPr>
          <w:p>
            <w:pPr>
              <w:spacing w:before="20"/>
              <w:ind w:left="100"/>
            </w:pPr>
            <w:r>
              <w:rPr>
                <w:rFonts w:hint="eastAsia" w:ascii="宋体" w:hAnsi="宋体" w:eastAsia="宋体" w:cs="宋体"/>
                <w:sz w:val="20"/>
              </w:rPr>
              <w:t>卫生健康支出</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1.97</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1.97</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21011</w:t>
            </w:r>
          </w:p>
        </w:tc>
        <w:tc>
          <w:tcPr>
            <w:tcW w:w="3300" w:type="dxa"/>
            <w:tcMar>
              <w:top w:w="0" w:type="dxa"/>
              <w:left w:w="0" w:type="dxa"/>
              <w:bottom w:w="0" w:type="dxa"/>
              <w:right w:w="0" w:type="dxa"/>
            </w:tcMar>
          </w:tcPr>
          <w:p>
            <w:pPr>
              <w:ind w:left="100"/>
            </w:pPr>
            <w:r>
              <w:rPr>
                <w:rFonts w:hint="eastAsia" w:ascii="宋体" w:hAnsi="宋体" w:eastAsia="宋体" w:cs="宋体"/>
                <w:sz w:val="20"/>
              </w:rPr>
              <w:t>行政事业单位医疗</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1.97</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1.97</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2101102</w:t>
            </w:r>
          </w:p>
        </w:tc>
        <w:tc>
          <w:tcPr>
            <w:tcW w:w="3300" w:type="dxa"/>
            <w:tcMar>
              <w:top w:w="0" w:type="dxa"/>
              <w:left w:w="0" w:type="dxa"/>
              <w:bottom w:w="0" w:type="dxa"/>
              <w:right w:w="0" w:type="dxa"/>
            </w:tcMar>
          </w:tcPr>
          <w:p>
            <w:pPr>
              <w:ind w:left="100"/>
            </w:pPr>
            <w:r>
              <w:rPr>
                <w:rFonts w:hint="eastAsia" w:ascii="宋体" w:hAnsi="宋体" w:eastAsia="宋体" w:cs="宋体"/>
                <w:sz w:val="20"/>
              </w:rPr>
              <w:t>事业单位医疗</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1.97</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1.97</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221</w:t>
            </w:r>
          </w:p>
        </w:tc>
        <w:tc>
          <w:tcPr>
            <w:tcW w:w="3300" w:type="dxa"/>
            <w:tcMar>
              <w:top w:w="0" w:type="dxa"/>
              <w:left w:w="0" w:type="dxa"/>
              <w:bottom w:w="0" w:type="dxa"/>
              <w:right w:w="0" w:type="dxa"/>
            </w:tcMar>
          </w:tcPr>
          <w:p>
            <w:pPr>
              <w:ind w:left="100"/>
            </w:pPr>
            <w:r>
              <w:rPr>
                <w:rFonts w:hint="eastAsia" w:ascii="宋体" w:hAnsi="宋体" w:eastAsia="宋体" w:cs="宋体"/>
                <w:sz w:val="20"/>
              </w:rPr>
              <w:t>住房保障支出</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4.68</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4.68</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680" w:type="dxa"/>
            <w:tcMar>
              <w:top w:w="0" w:type="dxa"/>
              <w:left w:w="0" w:type="dxa"/>
              <w:bottom w:w="0" w:type="dxa"/>
              <w:right w:w="0" w:type="dxa"/>
            </w:tcMar>
          </w:tcPr>
          <w:p>
            <w:pPr>
              <w:spacing w:before="40"/>
              <w:ind w:left="100"/>
            </w:pPr>
            <w:r>
              <w:rPr>
                <w:rFonts w:hint="eastAsia" w:ascii="宋体" w:hAnsi="宋体" w:eastAsia="宋体" w:cs="宋体"/>
                <w:sz w:val="20"/>
              </w:rPr>
              <w:t>22102</w:t>
            </w:r>
          </w:p>
        </w:tc>
        <w:tc>
          <w:tcPr>
            <w:tcW w:w="3300" w:type="dxa"/>
            <w:tcMar>
              <w:top w:w="0" w:type="dxa"/>
              <w:left w:w="0" w:type="dxa"/>
              <w:bottom w:w="0" w:type="dxa"/>
              <w:right w:w="0" w:type="dxa"/>
            </w:tcMar>
          </w:tcPr>
          <w:p>
            <w:pPr>
              <w:ind w:left="100"/>
            </w:pPr>
            <w:r>
              <w:rPr>
                <w:rFonts w:hint="eastAsia" w:ascii="宋体" w:hAnsi="宋体" w:eastAsia="宋体" w:cs="宋体"/>
                <w:sz w:val="20"/>
              </w:rPr>
              <w:t>住房改革支出</w:t>
            </w:r>
          </w:p>
        </w:tc>
        <w:tc>
          <w:tcPr>
            <w:tcW w:w="2980" w:type="dxa"/>
            <w:tcMar>
              <w:top w:w="0" w:type="dxa"/>
              <w:left w:w="0" w:type="dxa"/>
              <w:bottom w:w="0" w:type="dxa"/>
              <w:right w:w="0" w:type="dxa"/>
            </w:tcMar>
          </w:tcPr>
          <w:p>
            <w:pPr>
              <w:spacing w:before="40"/>
              <w:ind w:left="2460"/>
            </w:pPr>
            <w:r>
              <w:rPr>
                <w:rFonts w:hint="eastAsia" w:ascii="宋体" w:hAnsi="宋体" w:eastAsia="宋体" w:cs="宋体"/>
                <w:sz w:val="20"/>
              </w:rPr>
              <w:t>4.68</w:t>
            </w:r>
          </w:p>
        </w:tc>
        <w:tc>
          <w:tcPr>
            <w:tcW w:w="3340" w:type="dxa"/>
            <w:tcMar>
              <w:top w:w="0" w:type="dxa"/>
              <w:left w:w="0" w:type="dxa"/>
              <w:bottom w:w="0" w:type="dxa"/>
              <w:right w:w="0" w:type="dxa"/>
            </w:tcMar>
          </w:tcPr>
          <w:p>
            <w:pPr>
              <w:spacing w:before="40"/>
              <w:ind w:left="2800"/>
            </w:pPr>
            <w:r>
              <w:rPr>
                <w:rFonts w:hint="eastAsia" w:ascii="宋体" w:hAnsi="宋体" w:eastAsia="宋体" w:cs="宋体"/>
                <w:sz w:val="20"/>
              </w:rPr>
              <w:t>4.68</w:t>
            </w:r>
          </w:p>
        </w:tc>
        <w:tc>
          <w:tcPr>
            <w:tcW w:w="2880" w:type="dxa"/>
            <w:tcMar>
              <w:top w:w="0" w:type="dxa"/>
              <w:left w:w="0" w:type="dxa"/>
              <w:bottom w:w="0" w:type="dxa"/>
              <w:right w:w="0" w:type="dxa"/>
            </w:tcMar>
          </w:tcPr>
          <w:p>
            <w:pPr>
              <w:spacing w:before="40"/>
              <w:ind w:left="234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680" w:type="dxa"/>
            <w:tcMar>
              <w:top w:w="0" w:type="dxa"/>
              <w:left w:w="0" w:type="dxa"/>
              <w:bottom w:w="0" w:type="dxa"/>
              <w:right w:w="0" w:type="dxa"/>
            </w:tcMar>
          </w:tcPr>
          <w:p>
            <w:pPr>
              <w:spacing w:before="20"/>
              <w:ind w:left="100"/>
            </w:pPr>
            <w:r>
              <w:rPr>
                <w:rFonts w:hint="eastAsia" w:ascii="宋体" w:hAnsi="宋体" w:eastAsia="宋体" w:cs="宋体"/>
                <w:sz w:val="20"/>
              </w:rPr>
              <w:t>2210201</w:t>
            </w:r>
          </w:p>
        </w:tc>
        <w:tc>
          <w:tcPr>
            <w:tcW w:w="3300" w:type="dxa"/>
            <w:tcMar>
              <w:top w:w="0" w:type="dxa"/>
              <w:left w:w="0" w:type="dxa"/>
              <w:bottom w:w="0" w:type="dxa"/>
              <w:right w:w="0" w:type="dxa"/>
            </w:tcMar>
          </w:tcPr>
          <w:p>
            <w:pPr>
              <w:ind w:left="100"/>
            </w:pPr>
            <w:r>
              <w:rPr>
                <w:rFonts w:hint="eastAsia" w:ascii="宋体" w:hAnsi="宋体" w:eastAsia="宋体" w:cs="宋体"/>
                <w:sz w:val="20"/>
              </w:rPr>
              <w:t>住房公积金</w:t>
            </w:r>
          </w:p>
        </w:tc>
        <w:tc>
          <w:tcPr>
            <w:tcW w:w="2980" w:type="dxa"/>
            <w:tcMar>
              <w:top w:w="0" w:type="dxa"/>
              <w:left w:w="0" w:type="dxa"/>
              <w:bottom w:w="0" w:type="dxa"/>
              <w:right w:w="0" w:type="dxa"/>
            </w:tcMar>
          </w:tcPr>
          <w:p>
            <w:pPr>
              <w:spacing w:before="20"/>
              <w:ind w:left="2460"/>
            </w:pPr>
            <w:r>
              <w:rPr>
                <w:rFonts w:hint="eastAsia" w:ascii="宋体" w:hAnsi="宋体" w:eastAsia="宋体" w:cs="宋体"/>
                <w:sz w:val="20"/>
              </w:rPr>
              <w:t>4.68</w:t>
            </w:r>
          </w:p>
        </w:tc>
        <w:tc>
          <w:tcPr>
            <w:tcW w:w="3340" w:type="dxa"/>
            <w:tcMar>
              <w:top w:w="0" w:type="dxa"/>
              <w:left w:w="0" w:type="dxa"/>
              <w:bottom w:w="0" w:type="dxa"/>
              <w:right w:w="0" w:type="dxa"/>
            </w:tcMar>
          </w:tcPr>
          <w:p>
            <w:pPr>
              <w:spacing w:before="20"/>
              <w:ind w:left="2800"/>
            </w:pPr>
            <w:r>
              <w:rPr>
                <w:rFonts w:hint="eastAsia" w:ascii="宋体" w:hAnsi="宋体" w:eastAsia="宋体" w:cs="宋体"/>
                <w:sz w:val="20"/>
              </w:rPr>
              <w:t>4.68</w:t>
            </w:r>
          </w:p>
        </w:tc>
        <w:tc>
          <w:tcPr>
            <w:tcW w:w="2880" w:type="dxa"/>
            <w:tcMar>
              <w:top w:w="0" w:type="dxa"/>
              <w:left w:w="0" w:type="dxa"/>
              <w:bottom w:w="0" w:type="dxa"/>
              <w:right w:w="0" w:type="dxa"/>
            </w:tcMar>
          </w:tcPr>
          <w:p>
            <w:pPr>
              <w:spacing w:before="20"/>
              <w:ind w:left="2340"/>
            </w:pPr>
            <w:r>
              <w:rPr>
                <w:rFonts w:hint="eastAsia" w:ascii="宋体" w:hAnsi="宋体" w:eastAsia="宋体" w:cs="宋体"/>
                <w:sz w:val="20"/>
              </w:rPr>
              <w:t>0.00</w:t>
            </w:r>
          </w:p>
        </w:tc>
      </w:tr>
    </w:tbl>
    <w:p>
      <w:pPr>
        <w:spacing w:line="360" w:lineRule="exact"/>
        <w:jc w:val="both"/>
        <w:rPr>
          <w:lang w:eastAsia="zh-CN"/>
        </w:rPr>
      </w:pPr>
      <w:r>
        <w:rPr>
          <w:rFonts w:hint="eastAsia" w:ascii="宋体" w:hAnsi="宋体" w:eastAsia="宋体" w:cs="宋体"/>
          <w:sz w:val="21"/>
          <w:lang w:eastAsia="zh-CN"/>
        </w:rPr>
        <w:t>注：本表反映部门年度一般公共预算财政拨款实际支出情况。</w:t>
      </w: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r>
        <w:rPr>
          <w:rFonts w:eastAsiaTheme="minorHAnsi"/>
        </w:rPr>
        <w:pict>
          <v:rect id="shape6435" o:spid="_x0000_s1062" o:spt="1" style="position:absolute;left:0pt;margin-left:9pt;margin-top:185pt;height:15pt;width:258pt;mso-position-vertical-relative:line;mso-wrap-style:none;z-index:251728896;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36" o:spid="_x0000_s1061" o:spt="1" style="position:absolute;left:0pt;margin-left:217pt;margin-top:153pt;height:21pt;width:296pt;mso-position-vertical-relative:line;mso-wrap-style:none;z-index:251704320;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37" o:spid="_x0000_s1060" o:spt="1" style="position:absolute;left:0pt;margin-left:690pt;margin-top:130pt;height:15pt;width:32pt;mso-position-vertical-relative:line;mso-wrap-style:none;z-index:251680768;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2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8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2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8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w:t>
            </w:r>
          </w:p>
        </w:tc>
        <w:tc>
          <w:tcPr>
            <w:tcW w:w="3680" w:type="dxa"/>
            <w:tcMar>
              <w:top w:w="0" w:type="dxa"/>
              <w:left w:w="0" w:type="dxa"/>
              <w:bottom w:w="0" w:type="dxa"/>
              <w:right w:w="0" w:type="dxa"/>
            </w:tcMar>
          </w:tcPr>
          <w:p>
            <w:pPr>
              <w:spacing w:before="20"/>
              <w:ind w:left="100"/>
            </w:pPr>
            <w:r>
              <w:rPr>
                <w:rFonts w:hint="eastAsia" w:ascii="宋体" w:hAnsi="宋体" w:eastAsia="宋体" w:cs="宋体"/>
                <w:sz w:val="20"/>
              </w:rPr>
              <w:t>工资福利支出</w:t>
            </w:r>
          </w:p>
        </w:tc>
        <w:tc>
          <w:tcPr>
            <w:tcW w:w="2040" w:type="dxa"/>
            <w:tcMar>
              <w:top w:w="0" w:type="dxa"/>
              <w:left w:w="0" w:type="dxa"/>
              <w:bottom w:w="0" w:type="dxa"/>
              <w:right w:w="0" w:type="dxa"/>
            </w:tcMar>
          </w:tcPr>
          <w:p>
            <w:pPr>
              <w:spacing w:before="40"/>
              <w:ind w:left="1400"/>
            </w:pPr>
            <w:r>
              <w:rPr>
                <w:rFonts w:hint="eastAsia" w:ascii="宋体" w:hAnsi="宋体" w:eastAsia="宋体" w:cs="宋体"/>
                <w:sz w:val="20"/>
              </w:rPr>
              <w:t>32.83</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w:t>
            </w:r>
          </w:p>
        </w:tc>
        <w:tc>
          <w:tcPr>
            <w:tcW w:w="3480" w:type="dxa"/>
            <w:tcMar>
              <w:top w:w="0" w:type="dxa"/>
              <w:left w:w="0" w:type="dxa"/>
              <w:bottom w:w="0" w:type="dxa"/>
              <w:right w:w="0" w:type="dxa"/>
            </w:tcMar>
          </w:tcPr>
          <w:p>
            <w:pPr>
              <w:ind w:left="100"/>
            </w:pPr>
            <w:r>
              <w:rPr>
                <w:rFonts w:hint="eastAsia" w:ascii="宋体" w:hAnsi="宋体" w:eastAsia="宋体" w:cs="宋体"/>
                <w:sz w:val="20"/>
              </w:rPr>
              <w:t>商品和服务支出</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30101</w:t>
            </w:r>
          </w:p>
        </w:tc>
        <w:tc>
          <w:tcPr>
            <w:tcW w:w="3680" w:type="dxa"/>
            <w:tcMar>
              <w:top w:w="0" w:type="dxa"/>
              <w:left w:w="0" w:type="dxa"/>
              <w:bottom w:w="0" w:type="dxa"/>
              <w:right w:w="0" w:type="dxa"/>
            </w:tcMar>
          </w:tcPr>
          <w:p>
            <w:pPr>
              <w:ind w:left="100"/>
            </w:pPr>
            <w:r>
              <w:rPr>
                <w:rFonts w:hint="eastAsia" w:ascii="宋体" w:hAnsi="宋体" w:eastAsia="宋体" w:cs="宋体"/>
                <w:sz w:val="20"/>
              </w:rPr>
              <w:t>基本工资</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3.92</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30201</w:t>
            </w:r>
          </w:p>
        </w:tc>
        <w:tc>
          <w:tcPr>
            <w:tcW w:w="3480" w:type="dxa"/>
            <w:tcMar>
              <w:top w:w="0" w:type="dxa"/>
              <w:left w:w="0" w:type="dxa"/>
              <w:bottom w:w="0" w:type="dxa"/>
              <w:right w:w="0" w:type="dxa"/>
            </w:tcMar>
          </w:tcPr>
          <w:p>
            <w:pPr>
              <w:ind w:left="100"/>
            </w:pPr>
            <w:r>
              <w:rPr>
                <w:rFonts w:hint="eastAsia" w:ascii="宋体" w:hAnsi="宋体" w:eastAsia="宋体" w:cs="宋体"/>
                <w:sz w:val="20"/>
              </w:rPr>
              <w:t>办公费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30102</w:t>
            </w:r>
          </w:p>
        </w:tc>
        <w:tc>
          <w:tcPr>
            <w:tcW w:w="3680" w:type="dxa"/>
            <w:tcMar>
              <w:top w:w="0" w:type="dxa"/>
              <w:left w:w="0" w:type="dxa"/>
              <w:bottom w:w="0" w:type="dxa"/>
              <w:right w:w="0" w:type="dxa"/>
            </w:tcMar>
          </w:tcPr>
          <w:p>
            <w:pPr>
              <w:ind w:left="100"/>
            </w:pPr>
            <w:r>
              <w:rPr>
                <w:rFonts w:hint="eastAsia" w:ascii="宋体" w:hAnsi="宋体" w:eastAsia="宋体" w:cs="宋体"/>
                <w:sz w:val="20"/>
              </w:rPr>
              <w:t>津贴补贴</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2.11</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30202</w:t>
            </w:r>
          </w:p>
        </w:tc>
        <w:tc>
          <w:tcPr>
            <w:tcW w:w="3480" w:type="dxa"/>
            <w:tcMar>
              <w:top w:w="0" w:type="dxa"/>
              <w:left w:w="0" w:type="dxa"/>
              <w:bottom w:w="0" w:type="dxa"/>
              <w:right w:w="0" w:type="dxa"/>
            </w:tcMar>
          </w:tcPr>
          <w:p>
            <w:pPr>
              <w:ind w:left="100"/>
            </w:pPr>
            <w:r>
              <w:rPr>
                <w:rFonts w:hint="eastAsia" w:ascii="宋体" w:hAnsi="宋体" w:eastAsia="宋体" w:cs="宋体"/>
                <w:sz w:val="20"/>
              </w:rPr>
              <w:t>印刷费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30103</w:t>
            </w:r>
          </w:p>
        </w:tc>
        <w:tc>
          <w:tcPr>
            <w:tcW w:w="3680" w:type="dxa"/>
            <w:tcMar>
              <w:top w:w="0" w:type="dxa"/>
              <w:left w:w="0" w:type="dxa"/>
              <w:bottom w:w="0" w:type="dxa"/>
              <w:right w:w="0" w:type="dxa"/>
            </w:tcMar>
          </w:tcPr>
          <w:p>
            <w:pPr>
              <w:ind w:left="100"/>
            </w:pPr>
            <w:r>
              <w:rPr>
                <w:rFonts w:hint="eastAsia" w:ascii="宋体" w:hAnsi="宋体" w:eastAsia="宋体" w:cs="宋体"/>
                <w:sz w:val="20"/>
              </w:rPr>
              <w:t>奖金</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30203</w:t>
            </w:r>
          </w:p>
        </w:tc>
        <w:tc>
          <w:tcPr>
            <w:tcW w:w="3480" w:type="dxa"/>
            <w:tcMar>
              <w:top w:w="0" w:type="dxa"/>
              <w:left w:w="0" w:type="dxa"/>
              <w:bottom w:w="0" w:type="dxa"/>
              <w:right w:w="0" w:type="dxa"/>
            </w:tcMar>
          </w:tcPr>
          <w:p>
            <w:pPr>
              <w:ind w:left="100"/>
            </w:pPr>
            <w:r>
              <w:rPr>
                <w:rFonts w:hint="eastAsia" w:ascii="宋体" w:hAnsi="宋体" w:eastAsia="宋体" w:cs="宋体"/>
                <w:sz w:val="20"/>
              </w:rPr>
              <w:t>咨询费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30106</w:t>
            </w:r>
          </w:p>
        </w:tc>
        <w:tc>
          <w:tcPr>
            <w:tcW w:w="3680" w:type="dxa"/>
            <w:tcMar>
              <w:top w:w="0" w:type="dxa"/>
              <w:left w:w="0" w:type="dxa"/>
              <w:bottom w:w="0" w:type="dxa"/>
              <w:right w:w="0" w:type="dxa"/>
            </w:tcMar>
          </w:tcPr>
          <w:p>
            <w:pPr>
              <w:ind w:left="100"/>
            </w:pPr>
            <w:r>
              <w:rPr>
                <w:rFonts w:hint="eastAsia" w:ascii="宋体" w:hAnsi="宋体" w:eastAsia="宋体" w:cs="宋体"/>
                <w:sz w:val="20"/>
              </w:rPr>
              <w:t>伙食补助费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30204</w:t>
            </w:r>
          </w:p>
        </w:tc>
        <w:tc>
          <w:tcPr>
            <w:tcW w:w="3480" w:type="dxa"/>
            <w:tcMar>
              <w:top w:w="0" w:type="dxa"/>
              <w:left w:w="0" w:type="dxa"/>
              <w:bottom w:w="0" w:type="dxa"/>
              <w:right w:w="0" w:type="dxa"/>
            </w:tcMar>
          </w:tcPr>
          <w:p>
            <w:pPr>
              <w:ind w:left="100"/>
            </w:pPr>
            <w:r>
              <w:rPr>
                <w:rFonts w:hint="eastAsia" w:ascii="宋体" w:hAnsi="宋体" w:eastAsia="宋体" w:cs="宋体"/>
                <w:sz w:val="20"/>
              </w:rPr>
              <w:t>手续费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30107</w:t>
            </w:r>
          </w:p>
        </w:tc>
        <w:tc>
          <w:tcPr>
            <w:tcW w:w="3680" w:type="dxa"/>
            <w:tcMar>
              <w:top w:w="0" w:type="dxa"/>
              <w:left w:w="0" w:type="dxa"/>
              <w:bottom w:w="0" w:type="dxa"/>
              <w:right w:w="0" w:type="dxa"/>
            </w:tcMar>
          </w:tcPr>
          <w:p>
            <w:pPr>
              <w:ind w:left="100"/>
            </w:pPr>
            <w:r>
              <w:rPr>
                <w:rFonts w:hint="eastAsia" w:ascii="宋体" w:hAnsi="宋体" w:eastAsia="宋体" w:cs="宋体"/>
                <w:sz w:val="20"/>
              </w:rPr>
              <w:t>绩效工资</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7.00</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30205</w:t>
            </w:r>
          </w:p>
        </w:tc>
        <w:tc>
          <w:tcPr>
            <w:tcW w:w="3480" w:type="dxa"/>
            <w:tcMar>
              <w:top w:w="0" w:type="dxa"/>
              <w:left w:w="0" w:type="dxa"/>
              <w:bottom w:w="0" w:type="dxa"/>
              <w:right w:w="0" w:type="dxa"/>
            </w:tcMar>
          </w:tcPr>
          <w:p>
            <w:pPr>
              <w:ind w:left="100"/>
            </w:pPr>
            <w:r>
              <w:rPr>
                <w:rFonts w:hint="eastAsia" w:ascii="宋体" w:hAnsi="宋体" w:eastAsia="宋体" w:cs="宋体"/>
                <w:sz w:val="20"/>
              </w:rPr>
              <w:t>水费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30108</w:t>
            </w:r>
          </w:p>
        </w:tc>
        <w:tc>
          <w:tcPr>
            <w:tcW w:w="36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机关事业单位基本养老保险缴费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5.63</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30206</w:t>
            </w:r>
          </w:p>
        </w:tc>
        <w:tc>
          <w:tcPr>
            <w:tcW w:w="3480" w:type="dxa"/>
            <w:tcMar>
              <w:top w:w="0" w:type="dxa"/>
              <w:left w:w="0" w:type="dxa"/>
              <w:bottom w:w="0" w:type="dxa"/>
              <w:right w:w="0" w:type="dxa"/>
            </w:tcMar>
          </w:tcPr>
          <w:p>
            <w:pPr>
              <w:ind w:left="100"/>
            </w:pPr>
            <w:r>
              <w:rPr>
                <w:rFonts w:hint="eastAsia" w:ascii="宋体" w:hAnsi="宋体" w:eastAsia="宋体" w:cs="宋体"/>
                <w:sz w:val="20"/>
              </w:rPr>
              <w:t>电费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30109</w:t>
            </w:r>
          </w:p>
        </w:tc>
        <w:tc>
          <w:tcPr>
            <w:tcW w:w="3680" w:type="dxa"/>
            <w:tcMar>
              <w:top w:w="0" w:type="dxa"/>
              <w:left w:w="0" w:type="dxa"/>
              <w:bottom w:w="0" w:type="dxa"/>
              <w:right w:w="0" w:type="dxa"/>
            </w:tcMar>
          </w:tcPr>
          <w:p>
            <w:pPr>
              <w:ind w:left="100"/>
            </w:pPr>
            <w:r>
              <w:rPr>
                <w:rFonts w:hint="eastAsia" w:ascii="宋体" w:hAnsi="宋体" w:eastAsia="宋体" w:cs="宋体"/>
                <w:sz w:val="20"/>
              </w:rPr>
              <w:t>职业年金缴费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3.10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30207</w:t>
            </w:r>
          </w:p>
        </w:tc>
        <w:tc>
          <w:tcPr>
            <w:tcW w:w="3480" w:type="dxa"/>
            <w:tcMar>
              <w:top w:w="0" w:type="dxa"/>
              <w:left w:w="0" w:type="dxa"/>
              <w:bottom w:w="0" w:type="dxa"/>
              <w:right w:w="0" w:type="dxa"/>
            </w:tcMar>
          </w:tcPr>
          <w:p>
            <w:pPr>
              <w:ind w:left="100"/>
            </w:pPr>
            <w:r>
              <w:rPr>
                <w:rFonts w:hint="eastAsia" w:ascii="宋体" w:hAnsi="宋体" w:eastAsia="宋体" w:cs="宋体"/>
                <w:sz w:val="20"/>
              </w:rPr>
              <w:t>邮电费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30110</w:t>
            </w:r>
          </w:p>
        </w:tc>
        <w:tc>
          <w:tcPr>
            <w:tcW w:w="36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职工基本医疗保险缴费</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1.97</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30208</w:t>
            </w:r>
          </w:p>
        </w:tc>
        <w:tc>
          <w:tcPr>
            <w:tcW w:w="3480" w:type="dxa"/>
            <w:tcMar>
              <w:top w:w="0" w:type="dxa"/>
              <w:left w:w="0" w:type="dxa"/>
              <w:bottom w:w="0" w:type="dxa"/>
              <w:right w:w="0" w:type="dxa"/>
            </w:tcMar>
          </w:tcPr>
          <w:p>
            <w:pPr>
              <w:ind w:left="100"/>
            </w:pPr>
            <w:r>
              <w:rPr>
                <w:rFonts w:hint="eastAsia" w:ascii="宋体" w:hAnsi="宋体" w:eastAsia="宋体" w:cs="宋体"/>
                <w:sz w:val="20"/>
              </w:rPr>
              <w:t>取暖费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30111</w:t>
            </w:r>
          </w:p>
        </w:tc>
        <w:tc>
          <w:tcPr>
            <w:tcW w:w="3680" w:type="dxa"/>
            <w:tcMar>
              <w:top w:w="0" w:type="dxa"/>
              <w:left w:w="0" w:type="dxa"/>
              <w:bottom w:w="0" w:type="dxa"/>
              <w:right w:w="0" w:type="dxa"/>
            </w:tcMar>
          </w:tcPr>
          <w:p>
            <w:pPr>
              <w:ind w:left="100"/>
            </w:pPr>
            <w:r>
              <w:rPr>
                <w:rFonts w:hint="eastAsia" w:ascii="宋体" w:hAnsi="宋体" w:eastAsia="宋体" w:cs="宋体"/>
                <w:sz w:val="20"/>
              </w:rPr>
              <w:t>公务员医疗补助缴费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30209</w:t>
            </w:r>
          </w:p>
        </w:tc>
        <w:tc>
          <w:tcPr>
            <w:tcW w:w="3480" w:type="dxa"/>
            <w:tcMar>
              <w:top w:w="0" w:type="dxa"/>
              <w:left w:w="0" w:type="dxa"/>
              <w:bottom w:w="0" w:type="dxa"/>
              <w:right w:w="0" w:type="dxa"/>
            </w:tcMar>
          </w:tcPr>
          <w:p>
            <w:pPr>
              <w:ind w:left="100"/>
            </w:pPr>
            <w:r>
              <w:rPr>
                <w:rFonts w:hint="eastAsia" w:ascii="宋体" w:hAnsi="宋体" w:eastAsia="宋体" w:cs="宋体"/>
                <w:sz w:val="20"/>
              </w:rPr>
              <w:t>物业管理费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38" o:spid="_x0000_s1059" o:spt="1" style="position:absolute;left:0pt;margin-left:217pt;margin-top:106pt;height:21pt;width:296pt;mso-position-vertical-relative:line;mso-wrap-style:none;z-index:251695104;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39" o:spid="_x0000_s1058" o:spt="1" style="position:absolute;left:0pt;margin-left:9pt;margin-top:137pt;height:15pt;width:258pt;mso-position-vertical-relative:line;mso-wrap-style:none;z-index:251722752;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40" o:spid="_x0000_s1057" o:spt="1" style="position:absolute;left:0pt;margin-left:690pt;margin-top:84pt;height:15pt;width:32pt;mso-position-vertical-relative:line;mso-wrap-style:none;z-index:251670528;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30112</w:t>
            </w:r>
          </w:p>
        </w:tc>
        <w:tc>
          <w:tcPr>
            <w:tcW w:w="3680" w:type="dxa"/>
            <w:tcMar>
              <w:top w:w="0" w:type="dxa"/>
              <w:left w:w="0" w:type="dxa"/>
              <w:bottom w:w="0" w:type="dxa"/>
              <w:right w:w="0" w:type="dxa"/>
            </w:tcMar>
          </w:tcPr>
          <w:p>
            <w:pPr>
              <w:ind w:left="100"/>
            </w:pPr>
            <w:r>
              <w:rPr>
                <w:rFonts w:hint="eastAsia" w:ascii="宋体" w:hAnsi="宋体" w:eastAsia="宋体" w:cs="宋体"/>
                <w:sz w:val="20"/>
              </w:rPr>
              <w:t>其他社会保障缴费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30211</w:t>
            </w:r>
          </w:p>
        </w:tc>
        <w:tc>
          <w:tcPr>
            <w:tcW w:w="3480" w:type="dxa"/>
            <w:tcMar>
              <w:top w:w="0" w:type="dxa"/>
              <w:left w:w="0" w:type="dxa"/>
              <w:bottom w:w="0" w:type="dxa"/>
              <w:right w:w="0" w:type="dxa"/>
            </w:tcMar>
          </w:tcPr>
          <w:p>
            <w:pPr>
              <w:ind w:left="100"/>
            </w:pPr>
            <w:r>
              <w:rPr>
                <w:rFonts w:hint="eastAsia" w:ascii="宋体" w:hAnsi="宋体" w:eastAsia="宋体" w:cs="宋体"/>
                <w:sz w:val="20"/>
              </w:rPr>
              <w:t>差旅费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30113</w:t>
            </w:r>
          </w:p>
        </w:tc>
        <w:tc>
          <w:tcPr>
            <w:tcW w:w="3680" w:type="dxa"/>
            <w:tcMar>
              <w:top w:w="0" w:type="dxa"/>
              <w:left w:w="0" w:type="dxa"/>
              <w:bottom w:w="0" w:type="dxa"/>
              <w:right w:w="0" w:type="dxa"/>
            </w:tcMar>
          </w:tcPr>
          <w:p>
            <w:pPr>
              <w:ind w:left="100"/>
            </w:pPr>
            <w:r>
              <w:rPr>
                <w:rFonts w:hint="eastAsia" w:ascii="宋体" w:hAnsi="宋体" w:eastAsia="宋体" w:cs="宋体"/>
                <w:sz w:val="20"/>
              </w:rPr>
              <w:t>住房公积金</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8.42</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30212</w:t>
            </w:r>
          </w:p>
        </w:tc>
        <w:tc>
          <w:tcPr>
            <w:tcW w:w="3480" w:type="dxa"/>
            <w:tcMar>
              <w:top w:w="0" w:type="dxa"/>
              <w:left w:w="0" w:type="dxa"/>
              <w:bottom w:w="0" w:type="dxa"/>
              <w:right w:w="0" w:type="dxa"/>
            </w:tcMar>
          </w:tcPr>
          <w:p>
            <w:pPr>
              <w:ind w:left="100"/>
            </w:pPr>
            <w:r>
              <w:rPr>
                <w:rFonts w:hint="eastAsia" w:ascii="宋体" w:hAnsi="宋体" w:eastAsia="宋体" w:cs="宋体"/>
                <w:sz w:val="20"/>
              </w:rPr>
              <w:t>因公出国（境）费用</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30114</w:t>
            </w:r>
          </w:p>
        </w:tc>
        <w:tc>
          <w:tcPr>
            <w:tcW w:w="3680" w:type="dxa"/>
            <w:tcMar>
              <w:top w:w="0" w:type="dxa"/>
              <w:left w:w="0" w:type="dxa"/>
              <w:bottom w:w="0" w:type="dxa"/>
              <w:right w:w="0" w:type="dxa"/>
            </w:tcMar>
          </w:tcPr>
          <w:p>
            <w:pPr>
              <w:ind w:left="100"/>
            </w:pPr>
            <w:r>
              <w:rPr>
                <w:rFonts w:hint="eastAsia" w:ascii="宋体" w:hAnsi="宋体" w:eastAsia="宋体" w:cs="宋体"/>
                <w:sz w:val="20"/>
              </w:rPr>
              <w:t>医疗费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30213</w:t>
            </w:r>
          </w:p>
        </w:tc>
        <w:tc>
          <w:tcPr>
            <w:tcW w:w="3480" w:type="dxa"/>
            <w:tcMar>
              <w:top w:w="0" w:type="dxa"/>
              <w:left w:w="0" w:type="dxa"/>
              <w:bottom w:w="0" w:type="dxa"/>
              <w:right w:w="0" w:type="dxa"/>
            </w:tcMar>
          </w:tcPr>
          <w:p>
            <w:pPr>
              <w:ind w:left="100"/>
            </w:pPr>
            <w:r>
              <w:rPr>
                <w:rFonts w:hint="eastAsia" w:ascii="宋体" w:hAnsi="宋体" w:eastAsia="宋体" w:cs="宋体"/>
                <w:sz w:val="20"/>
              </w:rPr>
              <w:t>维修（护）费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30199</w:t>
            </w:r>
          </w:p>
        </w:tc>
        <w:tc>
          <w:tcPr>
            <w:tcW w:w="3680" w:type="dxa"/>
            <w:tcMar>
              <w:top w:w="0" w:type="dxa"/>
              <w:left w:w="0" w:type="dxa"/>
              <w:bottom w:w="0" w:type="dxa"/>
              <w:right w:w="0" w:type="dxa"/>
            </w:tcMar>
          </w:tcPr>
          <w:p>
            <w:pPr>
              <w:ind w:left="100"/>
            </w:pPr>
            <w:r>
              <w:rPr>
                <w:rFonts w:hint="eastAsia" w:ascii="宋体" w:hAnsi="宋体" w:eastAsia="宋体" w:cs="宋体"/>
                <w:sz w:val="20"/>
              </w:rPr>
              <w:t>其他工资福利支出</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0.68</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30214</w:t>
            </w:r>
          </w:p>
        </w:tc>
        <w:tc>
          <w:tcPr>
            <w:tcW w:w="3480" w:type="dxa"/>
            <w:tcMar>
              <w:top w:w="0" w:type="dxa"/>
              <w:left w:w="0" w:type="dxa"/>
              <w:bottom w:w="0" w:type="dxa"/>
              <w:right w:w="0" w:type="dxa"/>
            </w:tcMar>
          </w:tcPr>
          <w:p>
            <w:pPr>
              <w:ind w:left="100"/>
            </w:pPr>
            <w:r>
              <w:rPr>
                <w:rFonts w:hint="eastAsia" w:ascii="宋体" w:hAnsi="宋体" w:eastAsia="宋体" w:cs="宋体"/>
                <w:sz w:val="20"/>
              </w:rPr>
              <w:t>租赁费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303</w:t>
            </w:r>
          </w:p>
        </w:tc>
        <w:tc>
          <w:tcPr>
            <w:tcW w:w="3680" w:type="dxa"/>
            <w:tcMar>
              <w:top w:w="0" w:type="dxa"/>
              <w:left w:w="0" w:type="dxa"/>
              <w:bottom w:w="0" w:type="dxa"/>
              <w:right w:w="0" w:type="dxa"/>
            </w:tcMar>
          </w:tcPr>
          <w:p>
            <w:pPr>
              <w:ind w:left="100"/>
            </w:pPr>
            <w:r>
              <w:rPr>
                <w:rFonts w:hint="eastAsia" w:ascii="宋体" w:hAnsi="宋体" w:eastAsia="宋体" w:cs="宋体"/>
                <w:sz w:val="20"/>
              </w:rPr>
              <w:t>对个人和家庭的补助</w:t>
            </w:r>
          </w:p>
        </w:tc>
        <w:tc>
          <w:tcPr>
            <w:tcW w:w="2040" w:type="dxa"/>
            <w:tcMar>
              <w:top w:w="0" w:type="dxa"/>
              <w:left w:w="0" w:type="dxa"/>
              <w:bottom w:w="0" w:type="dxa"/>
              <w:right w:w="0" w:type="dxa"/>
            </w:tcMar>
          </w:tcPr>
          <w:p>
            <w:pPr>
              <w:spacing w:before="40"/>
              <w:ind w:left="1400"/>
            </w:pPr>
            <w:r>
              <w:rPr>
                <w:rFonts w:hint="eastAsia" w:ascii="宋体" w:hAnsi="宋体" w:eastAsia="宋体" w:cs="宋体"/>
                <w:sz w:val="20"/>
              </w:rPr>
              <w:t>23.16</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30215</w:t>
            </w:r>
          </w:p>
        </w:tc>
        <w:tc>
          <w:tcPr>
            <w:tcW w:w="3480" w:type="dxa"/>
            <w:tcMar>
              <w:top w:w="0" w:type="dxa"/>
              <w:left w:w="0" w:type="dxa"/>
              <w:bottom w:w="0" w:type="dxa"/>
              <w:right w:w="0" w:type="dxa"/>
            </w:tcMar>
          </w:tcPr>
          <w:p>
            <w:pPr>
              <w:ind w:left="100"/>
            </w:pPr>
            <w:r>
              <w:rPr>
                <w:rFonts w:hint="eastAsia" w:ascii="宋体" w:hAnsi="宋体" w:eastAsia="宋体" w:cs="宋体"/>
                <w:sz w:val="20"/>
              </w:rPr>
              <w:t>会议费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30301</w:t>
            </w:r>
          </w:p>
        </w:tc>
        <w:tc>
          <w:tcPr>
            <w:tcW w:w="3680" w:type="dxa"/>
            <w:tcMar>
              <w:top w:w="0" w:type="dxa"/>
              <w:left w:w="0" w:type="dxa"/>
              <w:bottom w:w="0" w:type="dxa"/>
              <w:right w:w="0" w:type="dxa"/>
            </w:tcMar>
          </w:tcPr>
          <w:p>
            <w:pPr>
              <w:ind w:left="100"/>
            </w:pPr>
            <w:r>
              <w:rPr>
                <w:rFonts w:hint="eastAsia" w:ascii="宋体" w:hAnsi="宋体" w:eastAsia="宋体" w:cs="宋体"/>
                <w:sz w:val="20"/>
              </w:rPr>
              <w:t>离休费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30216</w:t>
            </w:r>
          </w:p>
        </w:tc>
        <w:tc>
          <w:tcPr>
            <w:tcW w:w="3480" w:type="dxa"/>
            <w:tcMar>
              <w:top w:w="0" w:type="dxa"/>
              <w:left w:w="0" w:type="dxa"/>
              <w:bottom w:w="0" w:type="dxa"/>
              <w:right w:w="0" w:type="dxa"/>
            </w:tcMar>
          </w:tcPr>
          <w:p>
            <w:pPr>
              <w:ind w:left="100"/>
            </w:pPr>
            <w:r>
              <w:rPr>
                <w:rFonts w:hint="eastAsia" w:ascii="宋体" w:hAnsi="宋体" w:eastAsia="宋体" w:cs="宋体"/>
                <w:sz w:val="20"/>
              </w:rPr>
              <w:t>培训费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30302</w:t>
            </w:r>
          </w:p>
        </w:tc>
        <w:tc>
          <w:tcPr>
            <w:tcW w:w="3680" w:type="dxa"/>
            <w:tcMar>
              <w:top w:w="0" w:type="dxa"/>
              <w:left w:w="0" w:type="dxa"/>
              <w:bottom w:w="0" w:type="dxa"/>
              <w:right w:w="0" w:type="dxa"/>
            </w:tcMar>
          </w:tcPr>
          <w:p>
            <w:pPr>
              <w:spacing w:before="20"/>
              <w:ind w:left="100"/>
            </w:pPr>
            <w:r>
              <w:rPr>
                <w:rFonts w:hint="eastAsia" w:ascii="宋体" w:hAnsi="宋体" w:eastAsia="宋体" w:cs="宋体"/>
                <w:sz w:val="20"/>
              </w:rPr>
              <w:t>退休费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1.98</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30217</w:t>
            </w:r>
          </w:p>
        </w:tc>
        <w:tc>
          <w:tcPr>
            <w:tcW w:w="3480" w:type="dxa"/>
            <w:tcMar>
              <w:top w:w="0" w:type="dxa"/>
              <w:left w:w="0" w:type="dxa"/>
              <w:bottom w:w="0" w:type="dxa"/>
              <w:right w:w="0" w:type="dxa"/>
            </w:tcMar>
          </w:tcPr>
          <w:p>
            <w:pPr>
              <w:ind w:left="100"/>
            </w:pPr>
            <w:r>
              <w:rPr>
                <w:rFonts w:hint="eastAsia" w:ascii="宋体" w:hAnsi="宋体" w:eastAsia="宋体" w:cs="宋体"/>
                <w:sz w:val="20"/>
              </w:rPr>
              <w:t>公务接待费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30303</w:t>
            </w:r>
          </w:p>
        </w:tc>
        <w:tc>
          <w:tcPr>
            <w:tcW w:w="3680" w:type="dxa"/>
            <w:tcMar>
              <w:top w:w="0" w:type="dxa"/>
              <w:left w:w="0" w:type="dxa"/>
              <w:bottom w:w="0" w:type="dxa"/>
              <w:right w:w="0" w:type="dxa"/>
            </w:tcMar>
          </w:tcPr>
          <w:p>
            <w:pPr>
              <w:ind w:left="100"/>
            </w:pPr>
            <w:r>
              <w:rPr>
                <w:rFonts w:hint="eastAsia" w:ascii="宋体" w:hAnsi="宋体" w:eastAsia="宋体" w:cs="宋体"/>
                <w:sz w:val="20"/>
              </w:rPr>
              <w:t>退职（役）费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30218</w:t>
            </w:r>
          </w:p>
        </w:tc>
        <w:tc>
          <w:tcPr>
            <w:tcW w:w="3480" w:type="dxa"/>
            <w:tcMar>
              <w:top w:w="0" w:type="dxa"/>
              <w:left w:w="0" w:type="dxa"/>
              <w:bottom w:w="0" w:type="dxa"/>
              <w:right w:w="0" w:type="dxa"/>
            </w:tcMar>
          </w:tcPr>
          <w:p>
            <w:pPr>
              <w:ind w:left="100"/>
            </w:pPr>
            <w:r>
              <w:rPr>
                <w:rFonts w:hint="eastAsia" w:ascii="宋体" w:hAnsi="宋体" w:eastAsia="宋体" w:cs="宋体"/>
                <w:sz w:val="20"/>
              </w:rPr>
              <w:t>专用材料费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30304</w:t>
            </w:r>
          </w:p>
        </w:tc>
        <w:tc>
          <w:tcPr>
            <w:tcW w:w="3680" w:type="dxa"/>
            <w:tcMar>
              <w:top w:w="0" w:type="dxa"/>
              <w:left w:w="0" w:type="dxa"/>
              <w:bottom w:w="0" w:type="dxa"/>
              <w:right w:w="0" w:type="dxa"/>
            </w:tcMar>
          </w:tcPr>
          <w:p>
            <w:pPr>
              <w:ind w:left="100"/>
            </w:pPr>
            <w:r>
              <w:rPr>
                <w:rFonts w:hint="eastAsia" w:ascii="宋体" w:hAnsi="宋体" w:eastAsia="宋体" w:cs="宋体"/>
                <w:sz w:val="20"/>
              </w:rPr>
              <w:t>抚恤金</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30224</w:t>
            </w:r>
          </w:p>
        </w:tc>
        <w:tc>
          <w:tcPr>
            <w:tcW w:w="3480" w:type="dxa"/>
            <w:tcMar>
              <w:top w:w="0" w:type="dxa"/>
              <w:left w:w="0" w:type="dxa"/>
              <w:bottom w:w="0" w:type="dxa"/>
              <w:right w:w="0" w:type="dxa"/>
            </w:tcMar>
          </w:tcPr>
          <w:p>
            <w:pPr>
              <w:ind w:left="100"/>
            </w:pPr>
            <w:r>
              <w:rPr>
                <w:rFonts w:hint="eastAsia" w:ascii="宋体" w:hAnsi="宋体" w:eastAsia="宋体" w:cs="宋体"/>
                <w:sz w:val="20"/>
              </w:rPr>
              <w:t>被装购置费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30305</w:t>
            </w:r>
          </w:p>
        </w:tc>
        <w:tc>
          <w:tcPr>
            <w:tcW w:w="3680" w:type="dxa"/>
            <w:tcMar>
              <w:top w:w="0" w:type="dxa"/>
              <w:left w:w="0" w:type="dxa"/>
              <w:bottom w:w="0" w:type="dxa"/>
              <w:right w:w="0" w:type="dxa"/>
            </w:tcMar>
          </w:tcPr>
          <w:p>
            <w:pPr>
              <w:ind w:left="100"/>
            </w:pPr>
            <w:r>
              <w:rPr>
                <w:rFonts w:hint="eastAsia" w:ascii="宋体" w:hAnsi="宋体" w:eastAsia="宋体" w:cs="宋体"/>
                <w:sz w:val="20"/>
              </w:rPr>
              <w:t>生活补助</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0.24</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30225</w:t>
            </w:r>
          </w:p>
        </w:tc>
        <w:tc>
          <w:tcPr>
            <w:tcW w:w="3480" w:type="dxa"/>
            <w:tcMar>
              <w:top w:w="0" w:type="dxa"/>
              <w:left w:w="0" w:type="dxa"/>
              <w:bottom w:w="0" w:type="dxa"/>
              <w:right w:w="0" w:type="dxa"/>
            </w:tcMar>
          </w:tcPr>
          <w:p>
            <w:pPr>
              <w:ind w:left="100"/>
            </w:pPr>
            <w:r>
              <w:rPr>
                <w:rFonts w:hint="eastAsia" w:ascii="宋体" w:hAnsi="宋体" w:eastAsia="宋体" w:cs="宋体"/>
                <w:sz w:val="20"/>
              </w:rPr>
              <w:t>专用燃料费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30306</w:t>
            </w:r>
          </w:p>
        </w:tc>
        <w:tc>
          <w:tcPr>
            <w:tcW w:w="3680" w:type="dxa"/>
            <w:tcMar>
              <w:top w:w="0" w:type="dxa"/>
              <w:left w:w="0" w:type="dxa"/>
              <w:bottom w:w="0" w:type="dxa"/>
              <w:right w:w="0" w:type="dxa"/>
            </w:tcMar>
          </w:tcPr>
          <w:p>
            <w:pPr>
              <w:ind w:left="100"/>
            </w:pPr>
            <w:r>
              <w:rPr>
                <w:rFonts w:hint="eastAsia" w:ascii="宋体" w:hAnsi="宋体" w:eastAsia="宋体" w:cs="宋体"/>
                <w:sz w:val="20"/>
              </w:rPr>
              <w:t>救济费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30226</w:t>
            </w:r>
          </w:p>
        </w:tc>
        <w:tc>
          <w:tcPr>
            <w:tcW w:w="3480" w:type="dxa"/>
            <w:tcMar>
              <w:top w:w="0" w:type="dxa"/>
              <w:left w:w="0" w:type="dxa"/>
              <w:bottom w:w="0" w:type="dxa"/>
              <w:right w:w="0" w:type="dxa"/>
            </w:tcMar>
          </w:tcPr>
          <w:p>
            <w:pPr>
              <w:ind w:left="100"/>
            </w:pPr>
            <w:r>
              <w:rPr>
                <w:rFonts w:hint="eastAsia" w:ascii="宋体" w:hAnsi="宋体" w:eastAsia="宋体" w:cs="宋体"/>
                <w:sz w:val="20"/>
              </w:rPr>
              <w:t>劳务费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30307</w:t>
            </w:r>
          </w:p>
        </w:tc>
        <w:tc>
          <w:tcPr>
            <w:tcW w:w="3680" w:type="dxa"/>
            <w:tcMar>
              <w:top w:w="0" w:type="dxa"/>
              <w:left w:w="0" w:type="dxa"/>
              <w:bottom w:w="0" w:type="dxa"/>
              <w:right w:w="0" w:type="dxa"/>
            </w:tcMar>
          </w:tcPr>
          <w:p>
            <w:pPr>
              <w:ind w:left="100"/>
            </w:pPr>
            <w:r>
              <w:rPr>
                <w:rFonts w:hint="eastAsia" w:ascii="宋体" w:hAnsi="宋体" w:eastAsia="宋体" w:cs="宋体"/>
                <w:sz w:val="20"/>
              </w:rPr>
              <w:t>医疗费补助</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30227</w:t>
            </w:r>
          </w:p>
        </w:tc>
        <w:tc>
          <w:tcPr>
            <w:tcW w:w="3480" w:type="dxa"/>
            <w:tcMar>
              <w:top w:w="0" w:type="dxa"/>
              <w:left w:w="0" w:type="dxa"/>
              <w:bottom w:w="0" w:type="dxa"/>
              <w:right w:w="0" w:type="dxa"/>
            </w:tcMar>
          </w:tcPr>
          <w:p>
            <w:pPr>
              <w:ind w:left="100"/>
            </w:pPr>
            <w:r>
              <w:rPr>
                <w:rFonts w:hint="eastAsia" w:ascii="宋体" w:hAnsi="宋体" w:eastAsia="宋体" w:cs="宋体"/>
                <w:sz w:val="20"/>
              </w:rPr>
              <w:t>委托业务费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30308</w:t>
            </w:r>
          </w:p>
        </w:tc>
        <w:tc>
          <w:tcPr>
            <w:tcW w:w="3680" w:type="dxa"/>
            <w:tcMar>
              <w:top w:w="0" w:type="dxa"/>
              <w:left w:w="0" w:type="dxa"/>
              <w:bottom w:w="0" w:type="dxa"/>
              <w:right w:w="0" w:type="dxa"/>
            </w:tcMar>
          </w:tcPr>
          <w:p>
            <w:pPr>
              <w:ind w:left="100"/>
            </w:pPr>
            <w:r>
              <w:rPr>
                <w:rFonts w:hint="eastAsia" w:ascii="宋体" w:hAnsi="宋体" w:eastAsia="宋体" w:cs="宋体"/>
                <w:sz w:val="20"/>
              </w:rPr>
              <w:t>助学金</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30228</w:t>
            </w:r>
          </w:p>
        </w:tc>
        <w:tc>
          <w:tcPr>
            <w:tcW w:w="3480" w:type="dxa"/>
            <w:tcMar>
              <w:top w:w="0" w:type="dxa"/>
              <w:left w:w="0" w:type="dxa"/>
              <w:bottom w:w="0" w:type="dxa"/>
              <w:right w:w="0" w:type="dxa"/>
            </w:tcMar>
          </w:tcPr>
          <w:p>
            <w:pPr>
              <w:ind w:left="100"/>
            </w:pPr>
            <w:r>
              <w:rPr>
                <w:rFonts w:hint="eastAsia" w:ascii="宋体" w:hAnsi="宋体" w:eastAsia="宋体" w:cs="宋体"/>
                <w:sz w:val="20"/>
              </w:rPr>
              <w:t>工会经费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0.05</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41" o:spid="_x0000_s1056" o:spt="1" style="position:absolute;left:0pt;margin-left:217pt;margin-top:106pt;height:21pt;width:296pt;mso-position-vertical-relative:line;mso-wrap-style:none;z-index:251696128;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42" o:spid="_x0000_s1055" o:spt="1" style="position:absolute;left:0pt;margin-left:9pt;margin-top:137pt;height:15pt;width:258pt;mso-position-vertical-relative:line;mso-wrap-style:none;z-index:251723776;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43" o:spid="_x0000_s1054" o:spt="1" style="position:absolute;left:0pt;margin-left:690pt;margin-top:84pt;height:15pt;width:32pt;mso-position-vertical-relative:line;mso-wrap-style:none;z-index:25167155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30309</w:t>
            </w:r>
          </w:p>
        </w:tc>
        <w:tc>
          <w:tcPr>
            <w:tcW w:w="3680" w:type="dxa"/>
            <w:tcMar>
              <w:top w:w="0" w:type="dxa"/>
              <w:left w:w="0" w:type="dxa"/>
              <w:bottom w:w="0" w:type="dxa"/>
              <w:right w:w="0" w:type="dxa"/>
            </w:tcMar>
          </w:tcPr>
          <w:p>
            <w:pPr>
              <w:ind w:left="100"/>
            </w:pPr>
            <w:r>
              <w:rPr>
                <w:rFonts w:hint="eastAsia" w:ascii="宋体" w:hAnsi="宋体" w:eastAsia="宋体" w:cs="宋体"/>
                <w:sz w:val="20"/>
              </w:rPr>
              <w:t>奖励金</w:t>
            </w:r>
          </w:p>
        </w:tc>
        <w:tc>
          <w:tcPr>
            <w:tcW w:w="2040" w:type="dxa"/>
            <w:tcMar>
              <w:top w:w="0" w:type="dxa"/>
              <w:left w:w="0" w:type="dxa"/>
              <w:bottom w:w="0" w:type="dxa"/>
              <w:right w:w="0" w:type="dxa"/>
            </w:tcMar>
          </w:tcPr>
          <w:p>
            <w:pPr>
              <w:spacing w:before="20"/>
              <w:ind w:left="1400"/>
            </w:pPr>
            <w:r>
              <w:rPr>
                <w:rFonts w:hint="eastAsia" w:ascii="宋体" w:hAnsi="宋体" w:eastAsia="宋体" w:cs="宋体"/>
                <w:sz w:val="20"/>
              </w:rPr>
              <w:t>20.94</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30229</w:t>
            </w:r>
          </w:p>
        </w:tc>
        <w:tc>
          <w:tcPr>
            <w:tcW w:w="3480" w:type="dxa"/>
            <w:tcMar>
              <w:top w:w="0" w:type="dxa"/>
              <w:left w:w="0" w:type="dxa"/>
              <w:bottom w:w="0" w:type="dxa"/>
              <w:right w:w="0" w:type="dxa"/>
            </w:tcMar>
          </w:tcPr>
          <w:p>
            <w:pPr>
              <w:ind w:left="100"/>
            </w:pPr>
            <w:r>
              <w:rPr>
                <w:rFonts w:hint="eastAsia" w:ascii="宋体" w:hAnsi="宋体" w:eastAsia="宋体" w:cs="宋体"/>
                <w:sz w:val="20"/>
              </w:rPr>
              <w:t>福利费</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pPr>
              <w:spacing w:before="40"/>
              <w:ind w:left="100"/>
            </w:pPr>
            <w:r>
              <w:rPr>
                <w:rFonts w:hint="eastAsia" w:ascii="宋体" w:hAnsi="宋体" w:eastAsia="宋体" w:cs="宋体"/>
                <w:sz w:val="20"/>
              </w:rPr>
              <w:t>30310</w:t>
            </w:r>
          </w:p>
        </w:tc>
        <w:tc>
          <w:tcPr>
            <w:tcW w:w="3680" w:type="dxa"/>
            <w:tcMar>
              <w:top w:w="0" w:type="dxa"/>
              <w:left w:w="0" w:type="dxa"/>
              <w:bottom w:w="0" w:type="dxa"/>
              <w:right w:w="0" w:type="dxa"/>
            </w:tcMar>
          </w:tcPr>
          <w:p>
            <w:pPr>
              <w:ind w:left="100"/>
            </w:pPr>
            <w:r>
              <w:rPr>
                <w:rFonts w:hint="eastAsia" w:ascii="宋体" w:hAnsi="宋体" w:eastAsia="宋体" w:cs="宋体"/>
                <w:sz w:val="20"/>
              </w:rPr>
              <w:t>个人农业生产补贴</w:t>
            </w:r>
          </w:p>
        </w:tc>
        <w:tc>
          <w:tcPr>
            <w:tcW w:w="2040" w:type="dxa"/>
            <w:tcMar>
              <w:top w:w="0" w:type="dxa"/>
              <w:left w:w="0" w:type="dxa"/>
              <w:bottom w:w="0" w:type="dxa"/>
              <w:right w:w="0" w:type="dxa"/>
            </w:tcMar>
          </w:tcPr>
          <w:p>
            <w:pPr>
              <w:spacing w:before="4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30231</w:t>
            </w:r>
          </w:p>
        </w:tc>
        <w:tc>
          <w:tcPr>
            <w:tcW w:w="3480" w:type="dxa"/>
            <w:tcMar>
              <w:top w:w="0" w:type="dxa"/>
              <w:left w:w="0" w:type="dxa"/>
              <w:bottom w:w="0" w:type="dxa"/>
              <w:right w:w="0" w:type="dxa"/>
            </w:tcMar>
          </w:tcPr>
          <w:p>
            <w:pPr>
              <w:ind w:left="100"/>
            </w:pPr>
            <w:r>
              <w:rPr>
                <w:rFonts w:hint="eastAsia" w:ascii="宋体" w:hAnsi="宋体" w:eastAsia="宋体" w:cs="宋体"/>
                <w:sz w:val="20"/>
              </w:rPr>
              <w:t>公务用车运行维护费</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30311</w:t>
            </w:r>
          </w:p>
        </w:tc>
        <w:tc>
          <w:tcPr>
            <w:tcW w:w="3680" w:type="dxa"/>
            <w:tcMar>
              <w:top w:w="0" w:type="dxa"/>
              <w:left w:w="0" w:type="dxa"/>
              <w:bottom w:w="0" w:type="dxa"/>
              <w:right w:w="0" w:type="dxa"/>
            </w:tcMar>
          </w:tcPr>
          <w:p>
            <w:pPr>
              <w:ind w:left="100"/>
            </w:pPr>
            <w:r>
              <w:rPr>
                <w:rFonts w:hint="eastAsia" w:ascii="宋体" w:hAnsi="宋体" w:eastAsia="宋体" w:cs="宋体"/>
                <w:sz w:val="20"/>
              </w:rPr>
              <w:t>代缴社会保险费</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30239</w:t>
            </w:r>
          </w:p>
        </w:tc>
        <w:tc>
          <w:tcPr>
            <w:tcW w:w="3480" w:type="dxa"/>
            <w:tcMar>
              <w:top w:w="0" w:type="dxa"/>
              <w:left w:w="0" w:type="dxa"/>
              <w:bottom w:w="0" w:type="dxa"/>
              <w:right w:w="0" w:type="dxa"/>
            </w:tcMar>
          </w:tcPr>
          <w:p>
            <w:pPr>
              <w:ind w:left="100"/>
            </w:pPr>
            <w:r>
              <w:rPr>
                <w:rFonts w:hint="eastAsia" w:ascii="宋体" w:hAnsi="宋体" w:eastAsia="宋体" w:cs="宋体"/>
                <w:sz w:val="20"/>
              </w:rPr>
              <w:t>其他交通费用</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pPr>
              <w:spacing w:before="20"/>
              <w:ind w:left="100"/>
            </w:pPr>
            <w:r>
              <w:rPr>
                <w:rFonts w:hint="eastAsia" w:ascii="宋体" w:hAnsi="宋体" w:eastAsia="宋体" w:cs="宋体"/>
                <w:sz w:val="20"/>
              </w:rPr>
              <w:t>30399</w:t>
            </w:r>
          </w:p>
        </w:tc>
        <w:tc>
          <w:tcPr>
            <w:tcW w:w="36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其他对个人和家庭的补助</w:t>
            </w:r>
          </w:p>
        </w:tc>
        <w:tc>
          <w:tcPr>
            <w:tcW w:w="2040" w:type="dxa"/>
            <w:tcMar>
              <w:top w:w="0" w:type="dxa"/>
              <w:left w:w="0" w:type="dxa"/>
              <w:bottom w:w="0" w:type="dxa"/>
              <w:right w:w="0" w:type="dxa"/>
            </w:tcMar>
          </w:tcPr>
          <w:p>
            <w:pPr>
              <w:spacing w:before="20"/>
              <w:ind w:left="1500"/>
            </w:pPr>
            <w:r>
              <w:rPr>
                <w:rFonts w:hint="eastAsia" w:ascii="宋体" w:hAnsi="宋体" w:eastAsia="宋体" w:cs="宋体"/>
                <w:sz w:val="20"/>
              </w:rPr>
              <w:t>0.00</w:t>
            </w: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30240</w:t>
            </w:r>
          </w:p>
        </w:tc>
        <w:tc>
          <w:tcPr>
            <w:tcW w:w="3480" w:type="dxa"/>
            <w:tcMar>
              <w:top w:w="0" w:type="dxa"/>
              <w:left w:w="0" w:type="dxa"/>
              <w:bottom w:w="0" w:type="dxa"/>
              <w:right w:w="0" w:type="dxa"/>
            </w:tcMar>
          </w:tcPr>
          <w:p>
            <w:pPr>
              <w:ind w:left="100"/>
            </w:pPr>
            <w:r>
              <w:rPr>
                <w:rFonts w:hint="eastAsia" w:ascii="宋体" w:hAnsi="宋体" w:eastAsia="宋体" w:cs="宋体"/>
                <w:sz w:val="20"/>
              </w:rPr>
              <w:t>税金及附加费用</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30299</w:t>
            </w:r>
          </w:p>
        </w:tc>
        <w:tc>
          <w:tcPr>
            <w:tcW w:w="3480" w:type="dxa"/>
            <w:tcMar>
              <w:top w:w="0" w:type="dxa"/>
              <w:left w:w="0" w:type="dxa"/>
              <w:bottom w:w="0" w:type="dxa"/>
              <w:right w:w="0" w:type="dxa"/>
            </w:tcMar>
          </w:tcPr>
          <w:p>
            <w:pPr>
              <w:ind w:left="100"/>
            </w:pPr>
            <w:r>
              <w:rPr>
                <w:rFonts w:hint="eastAsia" w:ascii="宋体" w:hAnsi="宋体" w:eastAsia="宋体" w:cs="宋体"/>
                <w:sz w:val="20"/>
              </w:rPr>
              <w:t>其他商品和服务支出</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307</w:t>
            </w:r>
          </w:p>
        </w:tc>
        <w:tc>
          <w:tcPr>
            <w:tcW w:w="3480" w:type="dxa"/>
            <w:tcMar>
              <w:top w:w="0" w:type="dxa"/>
              <w:left w:w="0" w:type="dxa"/>
              <w:bottom w:w="0" w:type="dxa"/>
              <w:right w:w="0" w:type="dxa"/>
            </w:tcMar>
          </w:tcPr>
          <w:p>
            <w:pPr>
              <w:ind w:left="100"/>
            </w:pPr>
            <w:r>
              <w:rPr>
                <w:rFonts w:hint="eastAsia" w:ascii="宋体" w:hAnsi="宋体" w:eastAsia="宋体" w:cs="宋体"/>
                <w:sz w:val="20"/>
              </w:rPr>
              <w:t>债务利息及费用支出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30701</w:t>
            </w:r>
          </w:p>
        </w:tc>
        <w:tc>
          <w:tcPr>
            <w:tcW w:w="3480" w:type="dxa"/>
            <w:tcMar>
              <w:top w:w="0" w:type="dxa"/>
              <w:left w:w="0" w:type="dxa"/>
              <w:bottom w:w="0" w:type="dxa"/>
              <w:right w:w="0" w:type="dxa"/>
            </w:tcMar>
          </w:tcPr>
          <w:p>
            <w:pPr>
              <w:ind w:left="100"/>
            </w:pPr>
            <w:r>
              <w:rPr>
                <w:rFonts w:hint="eastAsia" w:ascii="宋体" w:hAnsi="宋体" w:eastAsia="宋体" w:cs="宋体"/>
                <w:sz w:val="20"/>
              </w:rPr>
              <w:t>国内债务付息</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30702</w:t>
            </w:r>
          </w:p>
        </w:tc>
        <w:tc>
          <w:tcPr>
            <w:tcW w:w="3480" w:type="dxa"/>
            <w:tcMar>
              <w:top w:w="0" w:type="dxa"/>
              <w:left w:w="0" w:type="dxa"/>
              <w:bottom w:w="0" w:type="dxa"/>
              <w:right w:w="0" w:type="dxa"/>
            </w:tcMar>
          </w:tcPr>
          <w:p>
            <w:pPr>
              <w:ind w:left="100"/>
            </w:pPr>
            <w:r>
              <w:rPr>
                <w:rFonts w:hint="eastAsia" w:ascii="宋体" w:hAnsi="宋体" w:eastAsia="宋体" w:cs="宋体"/>
                <w:sz w:val="20"/>
              </w:rPr>
              <w:t>国外债务付息</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30703</w:t>
            </w:r>
          </w:p>
        </w:tc>
        <w:tc>
          <w:tcPr>
            <w:tcW w:w="3480" w:type="dxa"/>
            <w:tcMar>
              <w:top w:w="0" w:type="dxa"/>
              <w:left w:w="0" w:type="dxa"/>
              <w:bottom w:w="0" w:type="dxa"/>
              <w:right w:w="0" w:type="dxa"/>
            </w:tcMar>
          </w:tcPr>
          <w:p>
            <w:pPr>
              <w:ind w:left="100"/>
            </w:pPr>
            <w:r>
              <w:rPr>
                <w:rFonts w:hint="eastAsia" w:ascii="宋体" w:hAnsi="宋体" w:eastAsia="宋体" w:cs="宋体"/>
                <w:sz w:val="20"/>
              </w:rPr>
              <w:t>国内债务发行费用</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30704</w:t>
            </w:r>
          </w:p>
        </w:tc>
        <w:tc>
          <w:tcPr>
            <w:tcW w:w="3480" w:type="dxa"/>
            <w:tcMar>
              <w:top w:w="0" w:type="dxa"/>
              <w:left w:w="0" w:type="dxa"/>
              <w:bottom w:w="0" w:type="dxa"/>
              <w:right w:w="0" w:type="dxa"/>
            </w:tcMar>
          </w:tcPr>
          <w:p>
            <w:pPr>
              <w:ind w:left="100"/>
            </w:pPr>
            <w:r>
              <w:rPr>
                <w:rFonts w:hint="eastAsia" w:ascii="宋体" w:hAnsi="宋体" w:eastAsia="宋体" w:cs="宋体"/>
                <w:sz w:val="20"/>
              </w:rPr>
              <w:t>国外债务发行费用</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资本性支出（基本建设）</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30901</w:t>
            </w:r>
          </w:p>
        </w:tc>
        <w:tc>
          <w:tcPr>
            <w:tcW w:w="3480" w:type="dxa"/>
            <w:tcMar>
              <w:top w:w="0" w:type="dxa"/>
              <w:left w:w="0" w:type="dxa"/>
              <w:bottom w:w="0" w:type="dxa"/>
              <w:right w:w="0" w:type="dxa"/>
            </w:tcMar>
          </w:tcPr>
          <w:p>
            <w:pPr>
              <w:ind w:left="100"/>
            </w:pPr>
            <w:r>
              <w:rPr>
                <w:rFonts w:hint="eastAsia" w:ascii="宋体" w:hAnsi="宋体" w:eastAsia="宋体" w:cs="宋体"/>
                <w:sz w:val="20"/>
              </w:rPr>
              <w:t>房屋建筑物购建</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30902</w:t>
            </w:r>
          </w:p>
        </w:tc>
        <w:tc>
          <w:tcPr>
            <w:tcW w:w="3480" w:type="dxa"/>
            <w:tcMar>
              <w:top w:w="0" w:type="dxa"/>
              <w:left w:w="0" w:type="dxa"/>
              <w:bottom w:w="0" w:type="dxa"/>
              <w:right w:w="0" w:type="dxa"/>
            </w:tcMar>
          </w:tcPr>
          <w:p>
            <w:pPr>
              <w:ind w:left="100"/>
            </w:pPr>
            <w:r>
              <w:rPr>
                <w:rFonts w:hint="eastAsia" w:ascii="宋体" w:hAnsi="宋体" w:eastAsia="宋体" w:cs="宋体"/>
                <w:sz w:val="20"/>
              </w:rPr>
              <w:t>办公设备购置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44" o:spid="_x0000_s1053" o:spt="1" style="position:absolute;left:0pt;margin-left:217pt;margin-top:106pt;height:21pt;width:296pt;mso-position-vertical-relative:line;mso-wrap-style:none;z-index:251697152;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45" o:spid="_x0000_s1052" o:spt="1" style="position:absolute;left:0pt;margin-left:9pt;margin-top:137pt;height:15pt;width:258pt;mso-position-vertical-relative:line;mso-wrap-style:none;z-index:251724800;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46" o:spid="_x0000_s1051" o:spt="1" style="position:absolute;left:0pt;margin-left:690pt;margin-top:84pt;height:15pt;width:32pt;mso-position-vertical-relative:line;mso-wrap-style:none;z-index:251672576;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30903</w:t>
            </w:r>
          </w:p>
        </w:tc>
        <w:tc>
          <w:tcPr>
            <w:tcW w:w="3480" w:type="dxa"/>
            <w:tcMar>
              <w:top w:w="0" w:type="dxa"/>
              <w:left w:w="0" w:type="dxa"/>
              <w:bottom w:w="0" w:type="dxa"/>
              <w:right w:w="0" w:type="dxa"/>
            </w:tcMar>
          </w:tcPr>
          <w:p>
            <w:pPr>
              <w:ind w:left="100"/>
            </w:pPr>
            <w:r>
              <w:rPr>
                <w:rFonts w:hint="eastAsia" w:ascii="宋体" w:hAnsi="宋体" w:eastAsia="宋体" w:cs="宋体"/>
                <w:sz w:val="20"/>
              </w:rPr>
              <w:t>专用设备购置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30905</w:t>
            </w:r>
          </w:p>
        </w:tc>
        <w:tc>
          <w:tcPr>
            <w:tcW w:w="3480" w:type="dxa"/>
            <w:tcMar>
              <w:top w:w="0" w:type="dxa"/>
              <w:left w:w="0" w:type="dxa"/>
              <w:bottom w:w="0" w:type="dxa"/>
              <w:right w:w="0" w:type="dxa"/>
            </w:tcMar>
          </w:tcPr>
          <w:p>
            <w:pPr>
              <w:ind w:left="100"/>
            </w:pPr>
            <w:r>
              <w:rPr>
                <w:rFonts w:hint="eastAsia" w:ascii="宋体" w:hAnsi="宋体" w:eastAsia="宋体" w:cs="宋体"/>
                <w:sz w:val="20"/>
              </w:rPr>
              <w:t>基础设施建设</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30906</w:t>
            </w:r>
          </w:p>
        </w:tc>
        <w:tc>
          <w:tcPr>
            <w:tcW w:w="3480" w:type="dxa"/>
            <w:tcMar>
              <w:top w:w="0" w:type="dxa"/>
              <w:left w:w="0" w:type="dxa"/>
              <w:bottom w:w="0" w:type="dxa"/>
              <w:right w:w="0" w:type="dxa"/>
            </w:tcMar>
          </w:tcPr>
          <w:p>
            <w:pPr>
              <w:ind w:left="100"/>
            </w:pPr>
            <w:r>
              <w:rPr>
                <w:rFonts w:hint="eastAsia" w:ascii="宋体" w:hAnsi="宋体" w:eastAsia="宋体" w:cs="宋体"/>
                <w:sz w:val="20"/>
              </w:rPr>
              <w:t>大型修缮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30907</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信息网络及软件购置更新</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30908</w:t>
            </w:r>
          </w:p>
        </w:tc>
        <w:tc>
          <w:tcPr>
            <w:tcW w:w="3480" w:type="dxa"/>
            <w:tcMar>
              <w:top w:w="0" w:type="dxa"/>
              <w:left w:w="0" w:type="dxa"/>
              <w:bottom w:w="0" w:type="dxa"/>
              <w:right w:w="0" w:type="dxa"/>
            </w:tcMar>
          </w:tcPr>
          <w:p>
            <w:pPr>
              <w:ind w:left="100"/>
            </w:pPr>
            <w:r>
              <w:rPr>
                <w:rFonts w:hint="eastAsia" w:ascii="宋体" w:hAnsi="宋体" w:eastAsia="宋体" w:cs="宋体"/>
                <w:sz w:val="20"/>
              </w:rPr>
              <w:t>物资储备</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30913</w:t>
            </w:r>
          </w:p>
        </w:tc>
        <w:tc>
          <w:tcPr>
            <w:tcW w:w="3480" w:type="dxa"/>
            <w:tcMar>
              <w:top w:w="0" w:type="dxa"/>
              <w:left w:w="0" w:type="dxa"/>
              <w:bottom w:w="0" w:type="dxa"/>
              <w:right w:w="0" w:type="dxa"/>
            </w:tcMar>
          </w:tcPr>
          <w:p>
            <w:pPr>
              <w:ind w:left="100"/>
            </w:pPr>
            <w:r>
              <w:rPr>
                <w:rFonts w:hint="eastAsia" w:ascii="宋体" w:hAnsi="宋体" w:eastAsia="宋体" w:cs="宋体"/>
                <w:sz w:val="20"/>
              </w:rPr>
              <w:t>公务用车购置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30919</w:t>
            </w:r>
          </w:p>
        </w:tc>
        <w:tc>
          <w:tcPr>
            <w:tcW w:w="3480" w:type="dxa"/>
            <w:tcMar>
              <w:top w:w="0" w:type="dxa"/>
              <w:left w:w="0" w:type="dxa"/>
              <w:bottom w:w="0" w:type="dxa"/>
              <w:right w:w="0" w:type="dxa"/>
            </w:tcMar>
          </w:tcPr>
          <w:p>
            <w:pPr>
              <w:ind w:left="100"/>
            </w:pPr>
            <w:r>
              <w:rPr>
                <w:rFonts w:hint="eastAsia" w:ascii="宋体" w:hAnsi="宋体" w:eastAsia="宋体" w:cs="宋体"/>
                <w:sz w:val="20"/>
              </w:rPr>
              <w:t>其他交通工具购置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30921</w:t>
            </w:r>
          </w:p>
        </w:tc>
        <w:tc>
          <w:tcPr>
            <w:tcW w:w="3480" w:type="dxa"/>
            <w:tcMar>
              <w:top w:w="0" w:type="dxa"/>
              <w:left w:w="0" w:type="dxa"/>
              <w:bottom w:w="0" w:type="dxa"/>
              <w:right w:w="0" w:type="dxa"/>
            </w:tcMar>
          </w:tcPr>
          <w:p>
            <w:pPr>
              <w:ind w:left="100"/>
            </w:pPr>
            <w:r>
              <w:rPr>
                <w:rFonts w:hint="eastAsia" w:ascii="宋体" w:hAnsi="宋体" w:eastAsia="宋体" w:cs="宋体"/>
                <w:sz w:val="20"/>
              </w:rPr>
              <w:t>文物和陈列品购置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30922</w:t>
            </w:r>
          </w:p>
        </w:tc>
        <w:tc>
          <w:tcPr>
            <w:tcW w:w="3480" w:type="dxa"/>
            <w:tcMar>
              <w:top w:w="0" w:type="dxa"/>
              <w:left w:w="0" w:type="dxa"/>
              <w:bottom w:w="0" w:type="dxa"/>
              <w:right w:w="0" w:type="dxa"/>
            </w:tcMar>
          </w:tcPr>
          <w:p>
            <w:pPr>
              <w:ind w:left="100"/>
            </w:pPr>
            <w:r>
              <w:rPr>
                <w:rFonts w:hint="eastAsia" w:ascii="宋体" w:hAnsi="宋体" w:eastAsia="宋体" w:cs="宋体"/>
                <w:sz w:val="20"/>
              </w:rPr>
              <w:t>无形资产购置</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30999</w:t>
            </w:r>
          </w:p>
        </w:tc>
        <w:tc>
          <w:tcPr>
            <w:tcW w:w="3480" w:type="dxa"/>
            <w:tcMar>
              <w:top w:w="0" w:type="dxa"/>
              <w:left w:w="0" w:type="dxa"/>
              <w:bottom w:w="0" w:type="dxa"/>
              <w:right w:w="0" w:type="dxa"/>
            </w:tcMar>
          </w:tcPr>
          <w:p>
            <w:pPr>
              <w:ind w:left="100"/>
            </w:pPr>
            <w:r>
              <w:rPr>
                <w:rFonts w:hint="eastAsia" w:ascii="宋体" w:hAnsi="宋体" w:eastAsia="宋体" w:cs="宋体"/>
                <w:sz w:val="20"/>
              </w:rPr>
              <w:t>其他基本建设支出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w:t>
            </w:r>
          </w:p>
        </w:tc>
        <w:tc>
          <w:tcPr>
            <w:tcW w:w="3480" w:type="dxa"/>
            <w:tcMar>
              <w:top w:w="0" w:type="dxa"/>
              <w:left w:w="0" w:type="dxa"/>
              <w:bottom w:w="0" w:type="dxa"/>
              <w:right w:w="0" w:type="dxa"/>
            </w:tcMar>
          </w:tcPr>
          <w:p>
            <w:pPr>
              <w:ind w:left="100"/>
            </w:pPr>
            <w:r>
              <w:rPr>
                <w:rFonts w:hint="eastAsia" w:ascii="宋体" w:hAnsi="宋体" w:eastAsia="宋体" w:cs="宋体"/>
                <w:sz w:val="20"/>
              </w:rPr>
              <w:t>资本性支出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31001</w:t>
            </w:r>
          </w:p>
        </w:tc>
        <w:tc>
          <w:tcPr>
            <w:tcW w:w="3480" w:type="dxa"/>
            <w:tcMar>
              <w:top w:w="0" w:type="dxa"/>
              <w:left w:w="0" w:type="dxa"/>
              <w:bottom w:w="0" w:type="dxa"/>
              <w:right w:w="0" w:type="dxa"/>
            </w:tcMar>
          </w:tcPr>
          <w:p>
            <w:pPr>
              <w:ind w:left="100"/>
            </w:pPr>
            <w:r>
              <w:rPr>
                <w:rFonts w:hint="eastAsia" w:ascii="宋体" w:hAnsi="宋体" w:eastAsia="宋体" w:cs="宋体"/>
                <w:sz w:val="20"/>
              </w:rPr>
              <w:t>房屋建筑物购建</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31002</w:t>
            </w:r>
          </w:p>
        </w:tc>
        <w:tc>
          <w:tcPr>
            <w:tcW w:w="3480" w:type="dxa"/>
            <w:tcMar>
              <w:top w:w="0" w:type="dxa"/>
              <w:left w:w="0" w:type="dxa"/>
              <w:bottom w:w="0" w:type="dxa"/>
              <w:right w:w="0" w:type="dxa"/>
            </w:tcMar>
          </w:tcPr>
          <w:p>
            <w:pPr>
              <w:ind w:left="100"/>
            </w:pPr>
            <w:r>
              <w:rPr>
                <w:rFonts w:hint="eastAsia" w:ascii="宋体" w:hAnsi="宋体" w:eastAsia="宋体" w:cs="宋体"/>
                <w:sz w:val="20"/>
              </w:rPr>
              <w:t>办公设备购置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47" o:spid="_x0000_s1050" o:spt="1" style="position:absolute;left:0pt;margin-left:217pt;margin-top:106pt;height:21pt;width:296pt;mso-position-vertical-relative:line;mso-wrap-style:none;z-index:251698176;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48" o:spid="_x0000_s1049" o:spt="1" style="position:absolute;left:0pt;margin-left:9pt;margin-top:137pt;height:15pt;width:258pt;mso-position-vertical-relative:line;mso-wrap-style:none;z-index:251725824;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49" o:spid="_x0000_s1048" o:spt="1" style="position:absolute;left:0pt;margin-left:690pt;margin-top:84pt;height:15pt;width:32pt;mso-position-vertical-relative:line;mso-wrap-style:none;z-index:251673600;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31003</w:t>
            </w:r>
          </w:p>
        </w:tc>
        <w:tc>
          <w:tcPr>
            <w:tcW w:w="3480" w:type="dxa"/>
            <w:tcMar>
              <w:top w:w="0" w:type="dxa"/>
              <w:left w:w="0" w:type="dxa"/>
              <w:bottom w:w="0" w:type="dxa"/>
              <w:right w:w="0" w:type="dxa"/>
            </w:tcMar>
          </w:tcPr>
          <w:p>
            <w:pPr>
              <w:ind w:left="100"/>
            </w:pPr>
            <w:r>
              <w:rPr>
                <w:rFonts w:hint="eastAsia" w:ascii="宋体" w:hAnsi="宋体" w:eastAsia="宋体" w:cs="宋体"/>
                <w:sz w:val="20"/>
              </w:rPr>
              <w:t>专用设备购置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31005</w:t>
            </w:r>
          </w:p>
        </w:tc>
        <w:tc>
          <w:tcPr>
            <w:tcW w:w="3480" w:type="dxa"/>
            <w:tcMar>
              <w:top w:w="0" w:type="dxa"/>
              <w:left w:w="0" w:type="dxa"/>
              <w:bottom w:w="0" w:type="dxa"/>
              <w:right w:w="0" w:type="dxa"/>
            </w:tcMar>
          </w:tcPr>
          <w:p>
            <w:pPr>
              <w:ind w:left="100"/>
            </w:pPr>
            <w:r>
              <w:rPr>
                <w:rFonts w:hint="eastAsia" w:ascii="宋体" w:hAnsi="宋体" w:eastAsia="宋体" w:cs="宋体"/>
                <w:sz w:val="20"/>
              </w:rPr>
              <w:t>基础设施建设</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31006</w:t>
            </w:r>
          </w:p>
        </w:tc>
        <w:tc>
          <w:tcPr>
            <w:tcW w:w="3480" w:type="dxa"/>
            <w:tcMar>
              <w:top w:w="0" w:type="dxa"/>
              <w:left w:w="0" w:type="dxa"/>
              <w:bottom w:w="0" w:type="dxa"/>
              <w:right w:w="0" w:type="dxa"/>
            </w:tcMar>
          </w:tcPr>
          <w:p>
            <w:pPr>
              <w:ind w:left="100"/>
            </w:pPr>
            <w:r>
              <w:rPr>
                <w:rFonts w:hint="eastAsia" w:ascii="宋体" w:hAnsi="宋体" w:eastAsia="宋体" w:cs="宋体"/>
                <w:sz w:val="20"/>
              </w:rPr>
              <w:t>大型修缮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31007</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信息网络及软件购置更新</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31008</w:t>
            </w:r>
          </w:p>
        </w:tc>
        <w:tc>
          <w:tcPr>
            <w:tcW w:w="3480" w:type="dxa"/>
            <w:tcMar>
              <w:top w:w="0" w:type="dxa"/>
              <w:left w:w="0" w:type="dxa"/>
              <w:bottom w:w="0" w:type="dxa"/>
              <w:right w:w="0" w:type="dxa"/>
            </w:tcMar>
          </w:tcPr>
          <w:p>
            <w:pPr>
              <w:ind w:left="100"/>
            </w:pPr>
            <w:r>
              <w:rPr>
                <w:rFonts w:hint="eastAsia" w:ascii="宋体" w:hAnsi="宋体" w:eastAsia="宋体" w:cs="宋体"/>
                <w:sz w:val="20"/>
              </w:rPr>
              <w:t>物资储备</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31009</w:t>
            </w:r>
          </w:p>
        </w:tc>
        <w:tc>
          <w:tcPr>
            <w:tcW w:w="3480" w:type="dxa"/>
            <w:tcMar>
              <w:top w:w="0" w:type="dxa"/>
              <w:left w:w="0" w:type="dxa"/>
              <w:bottom w:w="0" w:type="dxa"/>
              <w:right w:w="0" w:type="dxa"/>
            </w:tcMar>
          </w:tcPr>
          <w:p>
            <w:pPr>
              <w:ind w:left="100"/>
            </w:pPr>
            <w:r>
              <w:rPr>
                <w:rFonts w:hint="eastAsia" w:ascii="宋体" w:hAnsi="宋体" w:eastAsia="宋体" w:cs="宋体"/>
                <w:sz w:val="20"/>
              </w:rPr>
              <w:t>土地补偿</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31010</w:t>
            </w:r>
          </w:p>
        </w:tc>
        <w:tc>
          <w:tcPr>
            <w:tcW w:w="3480" w:type="dxa"/>
            <w:tcMar>
              <w:top w:w="0" w:type="dxa"/>
              <w:left w:w="0" w:type="dxa"/>
              <w:bottom w:w="0" w:type="dxa"/>
              <w:right w:w="0" w:type="dxa"/>
            </w:tcMar>
          </w:tcPr>
          <w:p>
            <w:pPr>
              <w:ind w:left="100"/>
            </w:pPr>
            <w:r>
              <w:rPr>
                <w:rFonts w:hint="eastAsia" w:ascii="宋体" w:hAnsi="宋体" w:eastAsia="宋体" w:cs="宋体"/>
                <w:sz w:val="20"/>
              </w:rPr>
              <w:t>安置补助</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31011</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地上附着物和青苗补偿</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31012</w:t>
            </w:r>
          </w:p>
        </w:tc>
        <w:tc>
          <w:tcPr>
            <w:tcW w:w="3480" w:type="dxa"/>
            <w:tcMar>
              <w:top w:w="0" w:type="dxa"/>
              <w:left w:w="0" w:type="dxa"/>
              <w:bottom w:w="0" w:type="dxa"/>
              <w:right w:w="0" w:type="dxa"/>
            </w:tcMar>
          </w:tcPr>
          <w:p>
            <w:pPr>
              <w:ind w:left="100"/>
            </w:pPr>
            <w:r>
              <w:rPr>
                <w:rFonts w:hint="eastAsia" w:ascii="宋体" w:hAnsi="宋体" w:eastAsia="宋体" w:cs="宋体"/>
                <w:sz w:val="20"/>
              </w:rPr>
              <w:t>拆迁补偿</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31013</w:t>
            </w:r>
          </w:p>
        </w:tc>
        <w:tc>
          <w:tcPr>
            <w:tcW w:w="3480" w:type="dxa"/>
            <w:tcMar>
              <w:top w:w="0" w:type="dxa"/>
              <w:left w:w="0" w:type="dxa"/>
              <w:bottom w:w="0" w:type="dxa"/>
              <w:right w:w="0" w:type="dxa"/>
            </w:tcMar>
          </w:tcPr>
          <w:p>
            <w:pPr>
              <w:ind w:left="100"/>
            </w:pPr>
            <w:r>
              <w:rPr>
                <w:rFonts w:hint="eastAsia" w:ascii="宋体" w:hAnsi="宋体" w:eastAsia="宋体" w:cs="宋体"/>
                <w:sz w:val="20"/>
              </w:rPr>
              <w:t>公务用车购置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31019</w:t>
            </w:r>
          </w:p>
        </w:tc>
        <w:tc>
          <w:tcPr>
            <w:tcW w:w="3480" w:type="dxa"/>
            <w:tcMar>
              <w:top w:w="0" w:type="dxa"/>
              <w:left w:w="0" w:type="dxa"/>
              <w:bottom w:w="0" w:type="dxa"/>
              <w:right w:w="0" w:type="dxa"/>
            </w:tcMar>
          </w:tcPr>
          <w:p>
            <w:pPr>
              <w:ind w:left="100"/>
            </w:pPr>
            <w:r>
              <w:rPr>
                <w:rFonts w:hint="eastAsia" w:ascii="宋体" w:hAnsi="宋体" w:eastAsia="宋体" w:cs="宋体"/>
                <w:sz w:val="20"/>
              </w:rPr>
              <w:t>其他交通工具购置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31021</w:t>
            </w:r>
          </w:p>
        </w:tc>
        <w:tc>
          <w:tcPr>
            <w:tcW w:w="3480" w:type="dxa"/>
            <w:tcMar>
              <w:top w:w="0" w:type="dxa"/>
              <w:left w:w="0" w:type="dxa"/>
              <w:bottom w:w="0" w:type="dxa"/>
              <w:right w:w="0" w:type="dxa"/>
            </w:tcMar>
          </w:tcPr>
          <w:p>
            <w:pPr>
              <w:ind w:left="100"/>
            </w:pPr>
            <w:r>
              <w:rPr>
                <w:rFonts w:hint="eastAsia" w:ascii="宋体" w:hAnsi="宋体" w:eastAsia="宋体" w:cs="宋体"/>
                <w:sz w:val="20"/>
              </w:rPr>
              <w:t>文物和陈列品购置</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31022</w:t>
            </w:r>
          </w:p>
        </w:tc>
        <w:tc>
          <w:tcPr>
            <w:tcW w:w="3480" w:type="dxa"/>
            <w:tcMar>
              <w:top w:w="0" w:type="dxa"/>
              <w:left w:w="0" w:type="dxa"/>
              <w:bottom w:w="0" w:type="dxa"/>
              <w:right w:w="0" w:type="dxa"/>
            </w:tcMar>
          </w:tcPr>
          <w:p>
            <w:pPr>
              <w:ind w:left="100"/>
            </w:pPr>
            <w:r>
              <w:rPr>
                <w:rFonts w:hint="eastAsia" w:ascii="宋体" w:hAnsi="宋体" w:eastAsia="宋体" w:cs="宋体"/>
                <w:sz w:val="20"/>
              </w:rPr>
              <w:t>无形资产购置</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50" o:spid="_x0000_s1047" o:spt="1" style="position:absolute;left:0pt;margin-left:217pt;margin-top:106pt;height:21pt;width:296pt;mso-position-vertical-relative:line;mso-wrap-style:none;z-index:251699200;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51" o:spid="_x0000_s1046" o:spt="1" style="position:absolute;left:0pt;margin-left:9pt;margin-top:137pt;height:15pt;width:258pt;mso-position-vertical-relative:line;mso-wrap-style:none;z-index:251726848;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52" o:spid="_x0000_s1045" o:spt="1" style="position:absolute;left:0pt;margin-left:690pt;margin-top:84pt;height:15pt;width:32pt;mso-position-vertical-relative:line;mso-wrap-style:none;z-index:251674624;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31099</w:t>
            </w:r>
          </w:p>
        </w:tc>
        <w:tc>
          <w:tcPr>
            <w:tcW w:w="3480" w:type="dxa"/>
            <w:tcMar>
              <w:top w:w="0" w:type="dxa"/>
              <w:left w:w="0" w:type="dxa"/>
              <w:bottom w:w="0" w:type="dxa"/>
              <w:right w:w="0" w:type="dxa"/>
            </w:tcMar>
          </w:tcPr>
          <w:p>
            <w:pPr>
              <w:ind w:left="100"/>
            </w:pPr>
            <w:r>
              <w:rPr>
                <w:rFonts w:hint="eastAsia" w:ascii="宋体" w:hAnsi="宋体" w:eastAsia="宋体" w:cs="宋体"/>
                <w:sz w:val="20"/>
              </w:rPr>
              <w:t>其他资本性支出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311</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对企业补助（基本建设）</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31101</w:t>
            </w:r>
          </w:p>
        </w:tc>
        <w:tc>
          <w:tcPr>
            <w:tcW w:w="3480" w:type="dxa"/>
            <w:tcMar>
              <w:top w:w="0" w:type="dxa"/>
              <w:left w:w="0" w:type="dxa"/>
              <w:bottom w:w="0" w:type="dxa"/>
              <w:right w:w="0" w:type="dxa"/>
            </w:tcMar>
          </w:tcPr>
          <w:p>
            <w:pPr>
              <w:ind w:left="100"/>
            </w:pPr>
            <w:r>
              <w:rPr>
                <w:rFonts w:hint="eastAsia" w:ascii="宋体" w:hAnsi="宋体" w:eastAsia="宋体" w:cs="宋体"/>
                <w:sz w:val="20"/>
              </w:rPr>
              <w:t>资本金注入</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31199</w:t>
            </w:r>
          </w:p>
        </w:tc>
        <w:tc>
          <w:tcPr>
            <w:tcW w:w="3480" w:type="dxa"/>
            <w:tcMar>
              <w:top w:w="0" w:type="dxa"/>
              <w:left w:w="0" w:type="dxa"/>
              <w:bottom w:w="0" w:type="dxa"/>
              <w:right w:w="0" w:type="dxa"/>
            </w:tcMar>
          </w:tcPr>
          <w:p>
            <w:pPr>
              <w:ind w:left="100"/>
            </w:pPr>
            <w:r>
              <w:rPr>
                <w:rFonts w:hint="eastAsia" w:ascii="宋体" w:hAnsi="宋体" w:eastAsia="宋体" w:cs="宋体"/>
                <w:sz w:val="20"/>
              </w:rPr>
              <w:t>其他对企业补助</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312</w:t>
            </w:r>
          </w:p>
        </w:tc>
        <w:tc>
          <w:tcPr>
            <w:tcW w:w="3480" w:type="dxa"/>
            <w:tcMar>
              <w:top w:w="0" w:type="dxa"/>
              <w:left w:w="0" w:type="dxa"/>
              <w:bottom w:w="0" w:type="dxa"/>
              <w:right w:w="0" w:type="dxa"/>
            </w:tcMar>
          </w:tcPr>
          <w:p>
            <w:pPr>
              <w:ind w:left="100"/>
            </w:pPr>
            <w:r>
              <w:rPr>
                <w:rFonts w:hint="eastAsia" w:ascii="宋体" w:hAnsi="宋体" w:eastAsia="宋体" w:cs="宋体"/>
                <w:sz w:val="20"/>
              </w:rPr>
              <w:t>对企业补助</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31201</w:t>
            </w:r>
          </w:p>
        </w:tc>
        <w:tc>
          <w:tcPr>
            <w:tcW w:w="3480" w:type="dxa"/>
            <w:tcMar>
              <w:top w:w="0" w:type="dxa"/>
              <w:left w:w="0" w:type="dxa"/>
              <w:bottom w:w="0" w:type="dxa"/>
              <w:right w:w="0" w:type="dxa"/>
            </w:tcMar>
          </w:tcPr>
          <w:p>
            <w:pPr>
              <w:ind w:left="100"/>
            </w:pPr>
            <w:r>
              <w:rPr>
                <w:rFonts w:hint="eastAsia" w:ascii="宋体" w:hAnsi="宋体" w:eastAsia="宋体" w:cs="宋体"/>
                <w:sz w:val="20"/>
              </w:rPr>
              <w:t>资本金注入</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31203</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政府投资基金股权投资</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31204</w:t>
            </w:r>
          </w:p>
        </w:tc>
        <w:tc>
          <w:tcPr>
            <w:tcW w:w="3480" w:type="dxa"/>
            <w:tcMar>
              <w:top w:w="0" w:type="dxa"/>
              <w:left w:w="0" w:type="dxa"/>
              <w:bottom w:w="0" w:type="dxa"/>
              <w:right w:w="0" w:type="dxa"/>
            </w:tcMar>
          </w:tcPr>
          <w:p>
            <w:pPr>
              <w:ind w:left="100"/>
            </w:pPr>
            <w:r>
              <w:rPr>
                <w:rFonts w:hint="eastAsia" w:ascii="宋体" w:hAnsi="宋体" w:eastAsia="宋体" w:cs="宋体"/>
                <w:sz w:val="20"/>
              </w:rPr>
              <w:t>费用补贴</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31205</w:t>
            </w:r>
          </w:p>
        </w:tc>
        <w:tc>
          <w:tcPr>
            <w:tcW w:w="3480" w:type="dxa"/>
            <w:tcMar>
              <w:top w:w="0" w:type="dxa"/>
              <w:left w:w="0" w:type="dxa"/>
              <w:bottom w:w="0" w:type="dxa"/>
              <w:right w:w="0" w:type="dxa"/>
            </w:tcMar>
          </w:tcPr>
          <w:p>
            <w:pPr>
              <w:ind w:left="100"/>
            </w:pPr>
            <w:r>
              <w:rPr>
                <w:rFonts w:hint="eastAsia" w:ascii="宋体" w:hAnsi="宋体" w:eastAsia="宋体" w:cs="宋体"/>
                <w:sz w:val="20"/>
              </w:rPr>
              <w:t>利息补贴</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31299</w:t>
            </w:r>
          </w:p>
        </w:tc>
        <w:tc>
          <w:tcPr>
            <w:tcW w:w="3480" w:type="dxa"/>
            <w:tcMar>
              <w:top w:w="0" w:type="dxa"/>
              <w:left w:w="0" w:type="dxa"/>
              <w:bottom w:w="0" w:type="dxa"/>
              <w:right w:w="0" w:type="dxa"/>
            </w:tcMar>
          </w:tcPr>
          <w:p>
            <w:pPr>
              <w:ind w:left="100"/>
            </w:pPr>
            <w:r>
              <w:rPr>
                <w:rFonts w:hint="eastAsia" w:ascii="宋体" w:hAnsi="宋体" w:eastAsia="宋体" w:cs="宋体"/>
                <w:sz w:val="20"/>
              </w:rPr>
              <w:t>其他对企业补助</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313</w:t>
            </w:r>
          </w:p>
        </w:tc>
        <w:tc>
          <w:tcPr>
            <w:tcW w:w="3480" w:type="dxa"/>
            <w:tcMar>
              <w:top w:w="0" w:type="dxa"/>
              <w:left w:w="0" w:type="dxa"/>
              <w:bottom w:w="0" w:type="dxa"/>
              <w:right w:w="0" w:type="dxa"/>
            </w:tcMar>
          </w:tcPr>
          <w:p>
            <w:pPr>
              <w:ind w:left="100"/>
            </w:pPr>
            <w:r>
              <w:rPr>
                <w:rFonts w:hint="eastAsia" w:ascii="宋体" w:hAnsi="宋体" w:eastAsia="宋体" w:cs="宋体"/>
                <w:sz w:val="20"/>
              </w:rPr>
              <w:t>对社会保障基金补助</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31302</w:t>
            </w:r>
          </w:p>
        </w:tc>
        <w:tc>
          <w:tcPr>
            <w:tcW w:w="3480" w:type="dxa"/>
            <w:tcMar>
              <w:top w:w="0" w:type="dxa"/>
              <w:left w:w="0" w:type="dxa"/>
              <w:bottom w:w="0" w:type="dxa"/>
              <w:right w:w="0" w:type="dxa"/>
            </w:tcMar>
          </w:tcPr>
          <w:p>
            <w:pPr>
              <w:ind w:left="100"/>
            </w:pPr>
            <w:r>
              <w:rPr>
                <w:rFonts w:hint="eastAsia" w:ascii="宋体" w:hAnsi="宋体" w:eastAsia="宋体" w:cs="宋体"/>
                <w:sz w:val="20"/>
              </w:rPr>
              <w:t>对社会保险基金补助</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31303</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补充全国社会保障基金</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bl>
    <w:p>
      <w:pPr>
        <w:spacing w:line="20" w:lineRule="exact"/>
        <w:rPr>
          <w:rFonts w:ascii="宋体" w:hAnsi="宋体" w:eastAsia="宋体" w:cs="宋体"/>
          <w:sz w:val="20"/>
        </w:rPr>
      </w:pPr>
      <w:r>
        <w:br w:type="page"/>
      </w:r>
    </w:p>
    <w:p>
      <w:pPr>
        <w:spacing w:line="1" w:lineRule="exact"/>
        <w:rPr>
          <w:rFonts w:ascii="Arial" w:hAnsi="Arial" w:eastAsia="Arial" w:cs="Arial"/>
          <w:sz w:val="10"/>
        </w:rPr>
      </w:pPr>
      <w:r>
        <w:rPr>
          <w:rFonts w:eastAsiaTheme="minorHAnsi"/>
        </w:rPr>
        <w:pict>
          <v:rect id="shape6454" o:spid="_x0000_s1043" o:spt="1" style="position:absolute;left:0pt;margin-left:217pt;margin-top:106pt;height:21pt;width:296pt;mso-position-vertical-relative:line;mso-wrap-style:none;z-index:251700224;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一般公共预算财政拨款基本支出决算表</w:t>
                  </w:r>
                </w:p>
              </w:txbxContent>
            </v:textbox>
          </v:rect>
        </w:pict>
      </w:r>
      <w:r>
        <w:rPr>
          <w:rFonts w:eastAsiaTheme="minorHAnsi"/>
        </w:rPr>
        <w:pict>
          <v:rect id="shape6455" o:spid="_x0000_s1042" o:spt="1" style="position:absolute;left:0pt;margin-left:9pt;margin-top:137pt;height:15pt;width:258pt;mso-position-vertical-relative:line;mso-wrap-style:none;z-index:251727872;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56" o:spid="_x0000_s1041" o:spt="1" style="position:absolute;left:0pt;margin-left:690pt;margin-top:84pt;height:15pt;width:32pt;mso-position-vertical-relative:line;mso-wrap-style:none;z-index:251675648;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6</w:t>
                  </w:r>
                </w:p>
              </w:txbxContent>
            </v:textbox>
          </v:rect>
        </w:pict>
      </w: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200" w:lineRule="exact"/>
        <w:rPr>
          <w:rFonts w:ascii="宋体" w:hAnsi="宋体" w:eastAsia="宋体" w:cs="宋体"/>
          <w:sz w:val="20"/>
        </w:rPr>
      </w:pPr>
    </w:p>
    <w:p>
      <w:pPr>
        <w:spacing w:line="80" w:lineRule="exact"/>
        <w:rPr>
          <w:rFonts w:ascii="宋体" w:hAnsi="宋体" w:eastAsia="宋体" w:cs="宋体"/>
          <w:sz w:val="20"/>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680"/>
        <w:gridCol w:w="2040"/>
        <w:gridCol w:w="1420"/>
        <w:gridCol w:w="348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080" w:type="dxa"/>
            <w:gridSpan w:val="3"/>
            <w:tcMar>
              <w:top w:w="0" w:type="dxa"/>
              <w:left w:w="0" w:type="dxa"/>
              <w:bottom w:w="0" w:type="dxa"/>
              <w:right w:w="0" w:type="dxa"/>
            </w:tcMar>
          </w:tcPr>
          <w:p>
            <w:pPr>
              <w:ind w:left="3100"/>
            </w:pPr>
            <w:r>
              <w:rPr>
                <w:rFonts w:hint="eastAsia" w:ascii="宋体" w:hAnsi="宋体" w:eastAsia="宋体" w:cs="宋体"/>
                <w:sz w:val="20"/>
              </w:rPr>
              <w:t>人员经费</w:t>
            </w:r>
          </w:p>
        </w:tc>
        <w:tc>
          <w:tcPr>
            <w:tcW w:w="7100" w:type="dxa"/>
            <w:gridSpan w:val="3"/>
            <w:tcMar>
              <w:top w:w="0" w:type="dxa"/>
              <w:left w:w="0" w:type="dxa"/>
              <w:bottom w:w="0" w:type="dxa"/>
              <w:right w:w="0" w:type="dxa"/>
            </w:tcMar>
          </w:tcPr>
          <w:p>
            <w:pPr>
              <w:ind w:left="3140"/>
            </w:pPr>
            <w:r>
              <w:rPr>
                <w:rFonts w:hint="eastAsia" w:ascii="宋体" w:hAnsi="宋体" w:eastAsia="宋体" w:cs="宋体"/>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pPr>
              <w:ind w:left="240"/>
            </w:pPr>
            <w:r>
              <w:rPr>
                <w:rFonts w:hint="eastAsia" w:ascii="宋体" w:hAnsi="宋体" w:eastAsia="宋体" w:cs="宋体"/>
                <w:sz w:val="20"/>
              </w:rPr>
              <w:t>经济分类</w:t>
            </w:r>
          </w:p>
          <w:p>
            <w:pPr>
              <w:spacing w:before="60"/>
              <w:ind w:left="240"/>
            </w:pPr>
            <w:r>
              <w:rPr>
                <w:rFonts w:hint="eastAsia" w:ascii="宋体" w:hAnsi="宋体" w:eastAsia="宋体" w:cs="宋体"/>
                <w:sz w:val="20"/>
              </w:rPr>
              <w:t>科目编码</w:t>
            </w:r>
          </w:p>
        </w:tc>
        <w:tc>
          <w:tcPr>
            <w:tcW w:w="3680" w:type="dxa"/>
            <w:tcMar>
              <w:top w:w="0" w:type="dxa"/>
              <w:left w:w="0" w:type="dxa"/>
              <w:bottom w:w="0" w:type="dxa"/>
              <w:right w:w="0" w:type="dxa"/>
            </w:tcMar>
          </w:tcPr>
          <w:p>
            <w:pPr>
              <w:spacing w:before="80"/>
              <w:ind w:left="1400"/>
            </w:pPr>
            <w:r>
              <w:rPr>
                <w:rFonts w:hint="eastAsia" w:ascii="宋体" w:hAnsi="宋体" w:eastAsia="宋体" w:cs="宋体"/>
                <w:sz w:val="20"/>
              </w:rPr>
              <w:t>科目名称</w:t>
            </w:r>
          </w:p>
        </w:tc>
        <w:tc>
          <w:tcPr>
            <w:tcW w:w="2040" w:type="dxa"/>
            <w:tcMar>
              <w:top w:w="0" w:type="dxa"/>
              <w:left w:w="0" w:type="dxa"/>
              <w:bottom w:w="0" w:type="dxa"/>
              <w:right w:w="0" w:type="dxa"/>
            </w:tcMar>
          </w:tcPr>
          <w:p>
            <w:pPr>
              <w:spacing w:before="100"/>
              <w:ind w:left="800"/>
            </w:pPr>
            <w:r>
              <w:rPr>
                <w:rFonts w:hint="eastAsia" w:ascii="宋体" w:hAnsi="宋体" w:eastAsia="宋体" w:cs="宋体"/>
                <w:sz w:val="20"/>
              </w:rPr>
              <w:t>金额</w:t>
            </w:r>
          </w:p>
        </w:tc>
        <w:tc>
          <w:tcPr>
            <w:tcW w:w="1420" w:type="dxa"/>
            <w:tcMar>
              <w:top w:w="0" w:type="dxa"/>
              <w:left w:w="0" w:type="dxa"/>
              <w:bottom w:w="0" w:type="dxa"/>
              <w:right w:w="0" w:type="dxa"/>
            </w:tcMar>
          </w:tcPr>
          <w:p>
            <w:pPr>
              <w:ind w:left="300"/>
            </w:pPr>
            <w:r>
              <w:rPr>
                <w:rFonts w:hint="eastAsia" w:ascii="宋体" w:hAnsi="宋体" w:eastAsia="宋体" w:cs="宋体"/>
                <w:sz w:val="20"/>
              </w:rPr>
              <w:t>经济分类</w:t>
            </w:r>
          </w:p>
          <w:p>
            <w:pPr>
              <w:spacing w:before="60"/>
              <w:ind w:left="300"/>
            </w:pPr>
            <w:r>
              <w:rPr>
                <w:rFonts w:hint="eastAsia" w:ascii="宋体" w:hAnsi="宋体" w:eastAsia="宋体" w:cs="宋体"/>
                <w:sz w:val="20"/>
              </w:rPr>
              <w:t>科目编码</w:t>
            </w:r>
          </w:p>
        </w:tc>
        <w:tc>
          <w:tcPr>
            <w:tcW w:w="3480" w:type="dxa"/>
            <w:tcMar>
              <w:top w:w="0" w:type="dxa"/>
              <w:left w:w="0" w:type="dxa"/>
              <w:bottom w:w="0" w:type="dxa"/>
              <w:right w:w="0" w:type="dxa"/>
            </w:tcMar>
          </w:tcPr>
          <w:p>
            <w:pPr>
              <w:spacing w:before="80"/>
              <w:ind w:left="1300"/>
            </w:pPr>
            <w:r>
              <w:rPr>
                <w:rFonts w:hint="eastAsia" w:ascii="宋体" w:hAnsi="宋体" w:eastAsia="宋体" w:cs="宋体"/>
                <w:sz w:val="20"/>
              </w:rPr>
              <w:t>科目名称</w:t>
            </w:r>
          </w:p>
        </w:tc>
        <w:tc>
          <w:tcPr>
            <w:tcW w:w="2200" w:type="dxa"/>
            <w:tcMar>
              <w:top w:w="0" w:type="dxa"/>
              <w:left w:w="0" w:type="dxa"/>
              <w:bottom w:w="0" w:type="dxa"/>
              <w:right w:w="0" w:type="dxa"/>
            </w:tcMar>
          </w:tcPr>
          <w:p>
            <w:pPr>
              <w:spacing w:before="100"/>
              <w:ind w:left="880"/>
            </w:pPr>
            <w:r>
              <w:rPr>
                <w:rFonts w:hint="eastAsia" w:ascii="宋体" w:hAnsi="宋体" w:eastAsia="宋体" w:cs="宋体"/>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399</w:t>
            </w:r>
          </w:p>
        </w:tc>
        <w:tc>
          <w:tcPr>
            <w:tcW w:w="3480" w:type="dxa"/>
            <w:tcMar>
              <w:top w:w="0" w:type="dxa"/>
              <w:left w:w="0" w:type="dxa"/>
              <w:bottom w:w="0" w:type="dxa"/>
              <w:right w:w="0" w:type="dxa"/>
            </w:tcMar>
          </w:tcPr>
          <w:p>
            <w:pPr>
              <w:ind w:left="100"/>
            </w:pPr>
            <w:r>
              <w:rPr>
                <w:rFonts w:hint="eastAsia" w:ascii="宋体" w:hAnsi="宋体" w:eastAsia="宋体" w:cs="宋体"/>
                <w:sz w:val="20"/>
              </w:rPr>
              <w:t>其他支出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39906</w:t>
            </w:r>
          </w:p>
        </w:tc>
        <w:tc>
          <w:tcPr>
            <w:tcW w:w="3480" w:type="dxa"/>
            <w:tcMar>
              <w:top w:w="0" w:type="dxa"/>
              <w:left w:w="0" w:type="dxa"/>
              <w:bottom w:w="0" w:type="dxa"/>
              <w:right w:w="0" w:type="dxa"/>
            </w:tcMar>
          </w:tcPr>
          <w:p>
            <w:pPr>
              <w:ind w:left="100"/>
            </w:pPr>
            <w:r>
              <w:rPr>
                <w:rFonts w:hint="eastAsia" w:ascii="宋体" w:hAnsi="宋体" w:eastAsia="宋体" w:cs="宋体"/>
                <w:sz w:val="20"/>
              </w:rPr>
              <w:t>赠与</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20"/>
              <w:ind w:left="120"/>
            </w:pPr>
            <w:r>
              <w:rPr>
                <w:rFonts w:hint="eastAsia" w:ascii="宋体" w:hAnsi="宋体" w:eastAsia="宋体" w:cs="宋体"/>
                <w:sz w:val="20"/>
              </w:rPr>
              <w:t>39907</w:t>
            </w:r>
          </w:p>
        </w:tc>
        <w:tc>
          <w:tcPr>
            <w:tcW w:w="3480" w:type="dxa"/>
            <w:tcMar>
              <w:top w:w="0" w:type="dxa"/>
              <w:left w:w="0" w:type="dxa"/>
              <w:bottom w:w="0" w:type="dxa"/>
              <w:right w:w="0" w:type="dxa"/>
            </w:tcMar>
          </w:tcPr>
          <w:p>
            <w:pPr>
              <w:ind w:left="100"/>
            </w:pPr>
            <w:r>
              <w:rPr>
                <w:rFonts w:hint="eastAsia" w:ascii="宋体" w:hAnsi="宋体" w:eastAsia="宋体" w:cs="宋体"/>
                <w:sz w:val="20"/>
              </w:rPr>
              <w:t>国家赔偿费用支出</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140"/>
              <w:ind w:left="120"/>
            </w:pPr>
            <w:r>
              <w:rPr>
                <w:rFonts w:hint="eastAsia" w:ascii="宋体" w:hAnsi="宋体" w:eastAsia="宋体" w:cs="宋体"/>
                <w:sz w:val="20"/>
              </w:rPr>
              <w:t>39908</w:t>
            </w:r>
          </w:p>
        </w:tc>
        <w:tc>
          <w:tcPr>
            <w:tcW w:w="3480" w:type="dxa"/>
            <w:tcMar>
              <w:top w:w="0" w:type="dxa"/>
              <w:left w:w="0" w:type="dxa"/>
              <w:bottom w:w="0" w:type="dxa"/>
              <w:right w:w="0" w:type="dxa"/>
            </w:tcMar>
          </w:tcPr>
          <w:p>
            <w:pPr>
              <w:ind w:left="100"/>
              <w:rPr>
                <w:lang w:eastAsia="zh-CN"/>
              </w:rPr>
            </w:pPr>
            <w:r>
              <w:rPr>
                <w:rFonts w:hint="eastAsia" w:ascii="宋体" w:hAnsi="宋体" w:eastAsia="宋体" w:cs="宋体"/>
                <w:sz w:val="20"/>
                <w:lang w:eastAsia="zh-CN"/>
              </w:rPr>
              <w:t>对民间非营利组织和群众性自治组</w:t>
            </w:r>
          </w:p>
          <w:p>
            <w:pPr>
              <w:spacing w:before="20"/>
              <w:ind w:left="100"/>
            </w:pPr>
            <w:r>
              <w:rPr>
                <w:rFonts w:hint="eastAsia" w:ascii="宋体" w:hAnsi="宋体" w:eastAsia="宋体" w:cs="宋体"/>
                <w:sz w:val="20"/>
              </w:rPr>
              <w:t>织补贴</w:t>
            </w:r>
          </w:p>
        </w:tc>
        <w:tc>
          <w:tcPr>
            <w:tcW w:w="2200" w:type="dxa"/>
            <w:tcMar>
              <w:top w:w="0" w:type="dxa"/>
              <w:left w:w="0" w:type="dxa"/>
              <w:bottom w:w="0" w:type="dxa"/>
              <w:right w:w="0" w:type="dxa"/>
            </w:tcMar>
          </w:tcPr>
          <w:p>
            <w:pPr>
              <w:spacing w:before="1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tc>
        <w:tc>
          <w:tcPr>
            <w:tcW w:w="2040" w:type="dxa"/>
            <w:tcMar>
              <w:top w:w="0" w:type="dxa"/>
              <w:left w:w="0" w:type="dxa"/>
              <w:bottom w:w="0" w:type="dxa"/>
              <w:right w:w="0" w:type="dxa"/>
            </w:tcMar>
          </w:tcPr>
          <w:p/>
        </w:tc>
        <w:tc>
          <w:tcPr>
            <w:tcW w:w="1420" w:type="dxa"/>
            <w:tcMar>
              <w:top w:w="0" w:type="dxa"/>
              <w:left w:w="0" w:type="dxa"/>
              <w:bottom w:w="0" w:type="dxa"/>
              <w:right w:w="0" w:type="dxa"/>
            </w:tcMar>
          </w:tcPr>
          <w:p>
            <w:pPr>
              <w:spacing w:before="40"/>
              <w:ind w:left="120"/>
            </w:pPr>
            <w:r>
              <w:rPr>
                <w:rFonts w:hint="eastAsia" w:ascii="宋体" w:hAnsi="宋体" w:eastAsia="宋体" w:cs="宋体"/>
                <w:sz w:val="20"/>
              </w:rPr>
              <w:t>39999</w:t>
            </w:r>
          </w:p>
        </w:tc>
        <w:tc>
          <w:tcPr>
            <w:tcW w:w="3480" w:type="dxa"/>
            <w:tcMar>
              <w:top w:w="0" w:type="dxa"/>
              <w:left w:w="0" w:type="dxa"/>
              <w:bottom w:w="0" w:type="dxa"/>
              <w:right w:w="0" w:type="dxa"/>
            </w:tcMar>
          </w:tcPr>
          <w:p>
            <w:pPr>
              <w:ind w:left="100"/>
            </w:pPr>
            <w:r>
              <w:rPr>
                <w:rFonts w:hint="eastAsia" w:ascii="宋体" w:hAnsi="宋体" w:eastAsia="宋体" w:cs="宋体"/>
                <w:sz w:val="20"/>
              </w:rPr>
              <w:t>其他支出</w:t>
            </w:r>
          </w:p>
        </w:tc>
        <w:tc>
          <w:tcPr>
            <w:tcW w:w="2200" w:type="dxa"/>
            <w:tcMar>
              <w:top w:w="0" w:type="dxa"/>
              <w:left w:w="0" w:type="dxa"/>
              <w:bottom w:w="0" w:type="dxa"/>
              <w:right w:w="0" w:type="dxa"/>
            </w:tcMar>
          </w:tcPr>
          <w:p>
            <w:pPr>
              <w:spacing w:before="40"/>
              <w:ind w:left="1660"/>
            </w:pPr>
            <w:r>
              <w:rPr>
                <w:rFonts w:hint="eastAsia" w:ascii="宋体" w:hAnsi="宋体" w:eastAsia="宋体" w:cs="宋体"/>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60" w:type="dxa"/>
            <w:tcMar>
              <w:top w:w="0" w:type="dxa"/>
              <w:left w:w="0" w:type="dxa"/>
              <w:bottom w:w="0" w:type="dxa"/>
              <w:right w:w="0" w:type="dxa"/>
            </w:tcMar>
          </w:tcPr>
          <w:p/>
        </w:tc>
        <w:tc>
          <w:tcPr>
            <w:tcW w:w="3680" w:type="dxa"/>
            <w:tcMar>
              <w:top w:w="0" w:type="dxa"/>
              <w:left w:w="0" w:type="dxa"/>
              <w:bottom w:w="0" w:type="dxa"/>
              <w:right w:w="0" w:type="dxa"/>
            </w:tcMar>
          </w:tcPr>
          <w:p>
            <w:pPr>
              <w:ind w:left="100"/>
            </w:pPr>
            <w:r>
              <w:rPr>
                <w:rFonts w:hint="eastAsia" w:ascii="宋体" w:hAnsi="宋体" w:eastAsia="宋体" w:cs="宋体"/>
                <w:sz w:val="20"/>
              </w:rPr>
              <w:t>人员经费合计</w:t>
            </w:r>
          </w:p>
        </w:tc>
        <w:tc>
          <w:tcPr>
            <w:tcW w:w="2040" w:type="dxa"/>
            <w:tcMar>
              <w:top w:w="0" w:type="dxa"/>
              <w:left w:w="0" w:type="dxa"/>
              <w:bottom w:w="0" w:type="dxa"/>
              <w:right w:w="0" w:type="dxa"/>
            </w:tcMar>
          </w:tcPr>
          <w:p>
            <w:pPr>
              <w:spacing w:before="20"/>
              <w:ind w:left="1400"/>
            </w:pPr>
            <w:r>
              <w:rPr>
                <w:rFonts w:hint="eastAsia" w:ascii="宋体" w:hAnsi="宋体" w:eastAsia="宋体" w:cs="宋体"/>
                <w:sz w:val="20"/>
              </w:rPr>
              <w:t>55.99</w:t>
            </w:r>
          </w:p>
        </w:tc>
        <w:tc>
          <w:tcPr>
            <w:tcW w:w="1420" w:type="dxa"/>
            <w:tcMar>
              <w:top w:w="0" w:type="dxa"/>
              <w:left w:w="0" w:type="dxa"/>
              <w:bottom w:w="0" w:type="dxa"/>
              <w:right w:w="0" w:type="dxa"/>
            </w:tcMar>
          </w:tcPr>
          <w:p/>
        </w:tc>
        <w:tc>
          <w:tcPr>
            <w:tcW w:w="3480" w:type="dxa"/>
            <w:tcMar>
              <w:top w:w="0" w:type="dxa"/>
              <w:left w:w="0" w:type="dxa"/>
              <w:bottom w:w="0" w:type="dxa"/>
              <w:right w:w="0" w:type="dxa"/>
            </w:tcMar>
          </w:tcPr>
          <w:p>
            <w:pPr>
              <w:ind w:left="100"/>
            </w:pPr>
            <w:r>
              <w:rPr>
                <w:rFonts w:hint="eastAsia" w:ascii="宋体" w:hAnsi="宋体" w:eastAsia="宋体" w:cs="宋体"/>
                <w:sz w:val="20"/>
              </w:rPr>
              <w:t>公用经费合计</w:t>
            </w:r>
          </w:p>
        </w:tc>
        <w:tc>
          <w:tcPr>
            <w:tcW w:w="2200" w:type="dxa"/>
            <w:tcMar>
              <w:top w:w="0" w:type="dxa"/>
              <w:left w:w="0" w:type="dxa"/>
              <w:bottom w:w="0" w:type="dxa"/>
              <w:right w:w="0" w:type="dxa"/>
            </w:tcMar>
          </w:tcPr>
          <w:p>
            <w:pPr>
              <w:spacing w:before="20"/>
              <w:ind w:left="1660"/>
            </w:pPr>
            <w:r>
              <w:rPr>
                <w:rFonts w:hint="eastAsia" w:ascii="宋体" w:hAnsi="宋体" w:eastAsia="宋体" w:cs="宋体"/>
                <w:sz w:val="20"/>
              </w:rPr>
              <w:t>2.14</w:t>
            </w:r>
          </w:p>
        </w:tc>
      </w:tr>
    </w:tbl>
    <w:p>
      <w:pPr>
        <w:spacing w:line="20" w:lineRule="exact"/>
        <w:rPr>
          <w:lang w:eastAsia="zh-CN"/>
        </w:rPr>
      </w:pPr>
    </w:p>
    <w:p>
      <w:pPr>
        <w:spacing w:line="20" w:lineRule="exact"/>
        <w:rPr>
          <w:lang w:eastAsia="zh-CN"/>
        </w:rPr>
      </w:pPr>
    </w:p>
    <w:p>
      <w:pPr>
        <w:spacing w:line="360" w:lineRule="exact"/>
        <w:jc w:val="both"/>
        <w:rPr>
          <w:lang w:eastAsia="zh-CN"/>
        </w:rPr>
      </w:pPr>
      <w:r>
        <w:rPr>
          <w:rFonts w:hint="eastAsia" w:ascii="宋体" w:hAnsi="宋体" w:eastAsia="宋体" w:cs="宋体"/>
          <w:sz w:val="21"/>
          <w:lang w:eastAsia="zh-CN"/>
        </w:rPr>
        <w:t>注：本表反映部门本年度一般公共预算财政拨款基本支出明细情况。</w:t>
      </w: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r>
        <w:rPr>
          <w:rFonts w:eastAsiaTheme="minorHAnsi"/>
        </w:rPr>
        <w:pict>
          <v:rect id="shape6458" o:spid="_x0000_s1039" o:spt="1" style="position:absolute;left:0pt;margin-left:9pt;margin-top:185pt;height:15pt;width:258pt;mso-position-vertical-relative:line;mso-wrap-style:none;z-index:251731968;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59" o:spid="_x0000_s1038" o:spt="1" style="position:absolute;left:0pt;margin-left:184pt;margin-top:153pt;height:21pt;width:362pt;mso-position-vertical-relative:line;mso-wrap-style:none;z-index:251705344;mso-width-relative:page;mso-height-relative:page;" stroked="f" coordsize="21600,21600">
            <v:path/>
            <v:fill focussize="0,0"/>
            <v:stroke on="f"/>
            <v:imagedata o:title=""/>
            <o:lock v:ext="edit"/>
            <v:textbox inset="0mm,0.00031496062992126pt,0mm,0mm" style="mso-fit-shape-to-text:t;">
              <w:txbxContent>
                <w:p>
                  <w:pPr>
                    <w:spacing w:line="420" w:lineRule="exact"/>
                    <w:jc w:val="both"/>
                    <w:rPr>
                      <w:lang w:eastAsia="zh-CN"/>
                    </w:rPr>
                  </w:pPr>
                  <w:r>
                    <w:rPr>
                      <w:rFonts w:hint="eastAsia" w:ascii="宋体" w:hAnsi="宋体" w:eastAsia="宋体" w:cs="宋体"/>
                      <w:b/>
                      <w:sz w:val="31"/>
                      <w:lang w:eastAsia="zh-CN"/>
                    </w:rPr>
                    <w:t>一般公共预算财政拨款“三公”经费支出决算表</w:t>
                  </w:r>
                </w:p>
              </w:txbxContent>
            </v:textbox>
          </v:rect>
        </w:pict>
      </w:r>
      <w:r>
        <w:rPr>
          <w:rFonts w:eastAsiaTheme="minorHAnsi"/>
        </w:rPr>
        <w:pict>
          <v:rect id="shape6460" o:spid="_x0000_s1037" o:spt="1" style="position:absolute;left:0pt;margin-left:690pt;margin-top:130pt;height:15pt;width:31pt;mso-position-vertical-relative:line;mso-wrap-style:none;z-index:251681792;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7</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60"/>
        <w:gridCol w:w="1200"/>
        <w:gridCol w:w="1180"/>
        <w:gridCol w:w="1180"/>
        <w:gridCol w:w="1200"/>
        <w:gridCol w:w="1160"/>
        <w:gridCol w:w="1180"/>
        <w:gridCol w:w="120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100" w:type="dxa"/>
            <w:gridSpan w:val="6"/>
            <w:tcMar>
              <w:top w:w="0" w:type="dxa"/>
              <w:left w:w="0" w:type="dxa"/>
              <w:bottom w:w="0" w:type="dxa"/>
              <w:right w:w="0" w:type="dxa"/>
            </w:tcMar>
          </w:tcPr>
          <w:p>
            <w:pPr>
              <w:ind w:left="3220"/>
            </w:pPr>
            <w:r>
              <w:rPr>
                <w:rFonts w:hint="eastAsia" w:ascii="宋体" w:hAnsi="宋体" w:eastAsia="宋体" w:cs="宋体"/>
                <w:sz w:val="20"/>
              </w:rPr>
              <w:t>预算数</w:t>
            </w:r>
          </w:p>
        </w:tc>
        <w:tc>
          <w:tcPr>
            <w:tcW w:w="7080" w:type="dxa"/>
            <w:gridSpan w:val="6"/>
            <w:tcMar>
              <w:top w:w="0" w:type="dxa"/>
              <w:left w:w="0" w:type="dxa"/>
              <w:bottom w:w="0" w:type="dxa"/>
              <w:right w:w="0" w:type="dxa"/>
            </w:tcMar>
          </w:tcPr>
          <w:p>
            <w:pPr>
              <w:ind w:left="3220"/>
            </w:pPr>
            <w:r>
              <w:rPr>
                <w:rFonts w:hint="eastAsia" w:ascii="宋体" w:hAnsi="宋体" w:eastAsia="宋体" w:cs="宋体"/>
                <w:sz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80" w:type="dxa"/>
            <w:vMerge w:val="restart"/>
            <w:tcMar>
              <w:top w:w="0" w:type="dxa"/>
              <w:left w:w="0" w:type="dxa"/>
              <w:bottom w:w="0" w:type="dxa"/>
              <w:right w:w="0" w:type="dxa"/>
            </w:tcMar>
          </w:tcPr>
          <w:p>
            <w:pPr>
              <w:spacing w:before="320"/>
              <w:ind w:left="360"/>
            </w:pPr>
            <w:r>
              <w:rPr>
                <w:rFonts w:hint="eastAsia" w:ascii="宋体" w:hAnsi="宋体" w:eastAsia="宋体" w:cs="宋体"/>
                <w:sz w:val="20"/>
              </w:rPr>
              <w:t>合计</w:t>
            </w:r>
          </w:p>
        </w:tc>
        <w:tc>
          <w:tcPr>
            <w:tcW w:w="1160" w:type="dxa"/>
            <w:vMerge w:val="restart"/>
            <w:tcMar>
              <w:top w:w="0" w:type="dxa"/>
              <w:left w:w="0" w:type="dxa"/>
              <w:bottom w:w="0" w:type="dxa"/>
              <w:right w:w="0" w:type="dxa"/>
            </w:tcMar>
          </w:tcPr>
          <w:p>
            <w:pPr>
              <w:spacing w:before="160"/>
              <w:ind w:left="160"/>
            </w:pPr>
            <w:r>
              <w:rPr>
                <w:rFonts w:hint="eastAsia" w:ascii="宋体" w:hAnsi="宋体" w:eastAsia="宋体" w:cs="宋体"/>
                <w:sz w:val="20"/>
              </w:rPr>
              <w:t>因公出国</w:t>
            </w:r>
          </w:p>
          <w:p>
            <w:pPr>
              <w:spacing w:before="40"/>
              <w:ind w:left="160"/>
            </w:pPr>
            <w:r>
              <w:rPr>
                <w:rFonts w:hint="eastAsia" w:ascii="宋体" w:hAnsi="宋体" w:eastAsia="宋体" w:cs="宋体"/>
                <w:sz w:val="20"/>
              </w:rPr>
              <w:t>（境）费</w:t>
            </w:r>
          </w:p>
        </w:tc>
        <w:tc>
          <w:tcPr>
            <w:tcW w:w="3560" w:type="dxa"/>
            <w:gridSpan w:val="3"/>
            <w:tcMar>
              <w:top w:w="0" w:type="dxa"/>
              <w:left w:w="0" w:type="dxa"/>
              <w:bottom w:w="0" w:type="dxa"/>
              <w:right w:w="0" w:type="dxa"/>
            </w:tcMar>
          </w:tcPr>
          <w:p>
            <w:pPr>
              <w:ind w:left="740"/>
              <w:rPr>
                <w:lang w:eastAsia="zh-CN"/>
              </w:rPr>
            </w:pPr>
            <w:r>
              <w:rPr>
                <w:rFonts w:hint="eastAsia" w:ascii="宋体" w:hAnsi="宋体" w:eastAsia="宋体" w:cs="宋体"/>
                <w:sz w:val="20"/>
                <w:lang w:eastAsia="zh-CN"/>
              </w:rPr>
              <w:t>公务用车购置及运行费</w:t>
            </w:r>
          </w:p>
        </w:tc>
        <w:tc>
          <w:tcPr>
            <w:tcW w:w="1200" w:type="dxa"/>
            <w:vMerge w:val="restart"/>
            <w:tcMar>
              <w:top w:w="0" w:type="dxa"/>
              <w:left w:w="0" w:type="dxa"/>
              <w:bottom w:w="0" w:type="dxa"/>
              <w:right w:w="0" w:type="dxa"/>
            </w:tcMar>
          </w:tcPr>
          <w:p>
            <w:pPr>
              <w:spacing w:before="160"/>
              <w:ind w:left="160"/>
            </w:pPr>
            <w:r>
              <w:rPr>
                <w:rFonts w:hint="eastAsia" w:ascii="宋体" w:hAnsi="宋体" w:eastAsia="宋体" w:cs="宋体"/>
                <w:sz w:val="20"/>
              </w:rPr>
              <w:t>公务接待</w:t>
            </w:r>
          </w:p>
          <w:p>
            <w:pPr>
              <w:spacing w:before="20"/>
              <w:ind w:left="480"/>
            </w:pPr>
            <w:r>
              <w:rPr>
                <w:rFonts w:hint="eastAsia" w:ascii="宋体" w:hAnsi="宋体" w:eastAsia="宋体" w:cs="宋体"/>
                <w:sz w:val="20"/>
              </w:rPr>
              <w:t>费</w:t>
            </w:r>
          </w:p>
        </w:tc>
        <w:tc>
          <w:tcPr>
            <w:tcW w:w="1160" w:type="dxa"/>
            <w:vMerge w:val="restart"/>
            <w:tcMar>
              <w:top w:w="0" w:type="dxa"/>
              <w:left w:w="0" w:type="dxa"/>
              <w:bottom w:w="0" w:type="dxa"/>
              <w:right w:w="0" w:type="dxa"/>
            </w:tcMar>
          </w:tcPr>
          <w:p>
            <w:pPr>
              <w:spacing w:before="320"/>
              <w:ind w:left="360"/>
            </w:pPr>
            <w:r>
              <w:rPr>
                <w:rFonts w:hint="eastAsia" w:ascii="宋体" w:hAnsi="宋体" w:eastAsia="宋体" w:cs="宋体"/>
                <w:sz w:val="20"/>
              </w:rPr>
              <w:t>合计</w:t>
            </w:r>
          </w:p>
        </w:tc>
        <w:tc>
          <w:tcPr>
            <w:tcW w:w="1180" w:type="dxa"/>
            <w:vMerge w:val="restart"/>
            <w:tcMar>
              <w:top w:w="0" w:type="dxa"/>
              <w:left w:w="0" w:type="dxa"/>
              <w:bottom w:w="0" w:type="dxa"/>
              <w:right w:w="0" w:type="dxa"/>
            </w:tcMar>
          </w:tcPr>
          <w:p>
            <w:pPr>
              <w:spacing w:before="160"/>
              <w:ind w:left="180"/>
            </w:pPr>
            <w:r>
              <w:rPr>
                <w:rFonts w:hint="eastAsia" w:ascii="宋体" w:hAnsi="宋体" w:eastAsia="宋体" w:cs="宋体"/>
                <w:sz w:val="20"/>
              </w:rPr>
              <w:t>因公出国</w:t>
            </w:r>
          </w:p>
          <w:p>
            <w:pPr>
              <w:spacing w:before="40"/>
              <w:ind w:left="180"/>
            </w:pPr>
            <w:r>
              <w:rPr>
                <w:rFonts w:hint="eastAsia" w:ascii="宋体" w:hAnsi="宋体" w:eastAsia="宋体" w:cs="宋体"/>
                <w:sz w:val="20"/>
              </w:rPr>
              <w:t>（境）费</w:t>
            </w:r>
          </w:p>
        </w:tc>
        <w:tc>
          <w:tcPr>
            <w:tcW w:w="3560" w:type="dxa"/>
            <w:gridSpan w:val="3"/>
            <w:tcMar>
              <w:top w:w="0" w:type="dxa"/>
              <w:left w:w="0" w:type="dxa"/>
              <w:bottom w:w="0" w:type="dxa"/>
              <w:right w:w="0" w:type="dxa"/>
            </w:tcMar>
          </w:tcPr>
          <w:p>
            <w:pPr>
              <w:ind w:left="720"/>
              <w:rPr>
                <w:lang w:eastAsia="zh-CN"/>
              </w:rPr>
            </w:pPr>
            <w:r>
              <w:rPr>
                <w:rFonts w:hint="eastAsia" w:ascii="宋体" w:hAnsi="宋体" w:eastAsia="宋体" w:cs="宋体"/>
                <w:sz w:val="20"/>
                <w:lang w:eastAsia="zh-CN"/>
              </w:rPr>
              <w:t>公务用车购置及运行费</w:t>
            </w:r>
          </w:p>
        </w:tc>
        <w:tc>
          <w:tcPr>
            <w:tcW w:w="1180" w:type="dxa"/>
            <w:vMerge w:val="restart"/>
            <w:tcMar>
              <w:top w:w="0" w:type="dxa"/>
              <w:left w:w="0" w:type="dxa"/>
              <w:bottom w:w="0" w:type="dxa"/>
              <w:right w:w="0" w:type="dxa"/>
            </w:tcMar>
          </w:tcPr>
          <w:p>
            <w:pPr>
              <w:spacing w:before="160"/>
              <w:ind w:left="160"/>
            </w:pPr>
            <w:r>
              <w:rPr>
                <w:rFonts w:hint="eastAsia" w:ascii="宋体" w:hAnsi="宋体" w:eastAsia="宋体" w:cs="宋体"/>
                <w:sz w:val="20"/>
              </w:rPr>
              <w:t>公务接待</w:t>
            </w:r>
          </w:p>
          <w:p>
            <w:pPr>
              <w:spacing w:before="20"/>
              <w:ind w:left="480"/>
            </w:pPr>
            <w:r>
              <w:rPr>
                <w:rFonts w:hint="eastAsia" w:ascii="宋体" w:hAnsi="宋体" w:eastAsia="宋体" w:cs="宋体"/>
                <w:sz w:val="20"/>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180" w:type="dxa"/>
            <w:vMerge w:val="continue"/>
            <w:tcMar>
              <w:top w:w="0" w:type="dxa"/>
              <w:left w:w="0" w:type="dxa"/>
              <w:bottom w:w="0" w:type="dxa"/>
              <w:right w:w="0" w:type="dxa"/>
            </w:tcMar>
          </w:tcPr>
          <w:p/>
        </w:tc>
        <w:tc>
          <w:tcPr>
            <w:tcW w:w="1160" w:type="dxa"/>
            <w:vMerge w:val="continue"/>
            <w:tcMar>
              <w:top w:w="0" w:type="dxa"/>
              <w:left w:w="0" w:type="dxa"/>
              <w:bottom w:w="0" w:type="dxa"/>
              <w:right w:w="0" w:type="dxa"/>
            </w:tcMar>
          </w:tcPr>
          <w:p/>
        </w:tc>
        <w:tc>
          <w:tcPr>
            <w:tcW w:w="1200" w:type="dxa"/>
            <w:tcMar>
              <w:top w:w="0" w:type="dxa"/>
              <w:left w:w="0" w:type="dxa"/>
              <w:bottom w:w="0" w:type="dxa"/>
              <w:right w:w="0" w:type="dxa"/>
            </w:tcMar>
          </w:tcPr>
          <w:p>
            <w:pPr>
              <w:spacing w:before="60"/>
              <w:ind w:left="400"/>
            </w:pPr>
            <w:r>
              <w:rPr>
                <w:rFonts w:hint="eastAsia" w:ascii="宋体" w:hAnsi="宋体" w:eastAsia="宋体" w:cs="宋体"/>
                <w:sz w:val="20"/>
              </w:rPr>
              <w:t>小计</w:t>
            </w:r>
          </w:p>
        </w:tc>
        <w:tc>
          <w:tcPr>
            <w:tcW w:w="1180" w:type="dxa"/>
            <w:tcMar>
              <w:top w:w="0" w:type="dxa"/>
              <w:left w:w="0" w:type="dxa"/>
              <w:bottom w:w="0" w:type="dxa"/>
              <w:right w:w="0" w:type="dxa"/>
            </w:tcMar>
          </w:tcPr>
          <w:p>
            <w:pPr>
              <w:ind w:left="160"/>
            </w:pPr>
            <w:r>
              <w:rPr>
                <w:rFonts w:hint="eastAsia" w:ascii="宋体" w:hAnsi="宋体" w:eastAsia="宋体" w:cs="宋体"/>
                <w:sz w:val="20"/>
              </w:rPr>
              <w:t>公务用车</w:t>
            </w:r>
          </w:p>
          <w:p>
            <w:pPr>
              <w:spacing w:before="60"/>
              <w:ind w:left="260"/>
            </w:pPr>
            <w:r>
              <w:rPr>
                <w:rFonts w:hint="eastAsia" w:ascii="宋体" w:hAnsi="宋体" w:eastAsia="宋体" w:cs="宋体"/>
                <w:sz w:val="20"/>
              </w:rPr>
              <w:t>购置费</w:t>
            </w:r>
          </w:p>
        </w:tc>
        <w:tc>
          <w:tcPr>
            <w:tcW w:w="1180" w:type="dxa"/>
            <w:tcMar>
              <w:top w:w="0" w:type="dxa"/>
              <w:left w:w="0" w:type="dxa"/>
              <w:bottom w:w="0" w:type="dxa"/>
              <w:right w:w="0" w:type="dxa"/>
            </w:tcMar>
          </w:tcPr>
          <w:p>
            <w:pPr>
              <w:ind w:left="160"/>
            </w:pPr>
            <w:r>
              <w:rPr>
                <w:rFonts w:hint="eastAsia" w:ascii="宋体" w:hAnsi="宋体" w:eastAsia="宋体" w:cs="宋体"/>
                <w:sz w:val="20"/>
              </w:rPr>
              <w:t>公务用车</w:t>
            </w:r>
          </w:p>
          <w:p>
            <w:pPr>
              <w:spacing w:before="60"/>
              <w:ind w:left="260"/>
            </w:pPr>
            <w:r>
              <w:rPr>
                <w:rFonts w:hint="eastAsia" w:ascii="宋体" w:hAnsi="宋体" w:eastAsia="宋体" w:cs="宋体"/>
                <w:sz w:val="20"/>
              </w:rPr>
              <w:t>运行费</w:t>
            </w:r>
          </w:p>
        </w:tc>
        <w:tc>
          <w:tcPr>
            <w:tcW w:w="1200" w:type="dxa"/>
            <w:vMerge w:val="continue"/>
            <w:tcMar>
              <w:top w:w="0" w:type="dxa"/>
              <w:left w:w="0" w:type="dxa"/>
              <w:bottom w:w="0" w:type="dxa"/>
              <w:right w:w="0" w:type="dxa"/>
            </w:tcMar>
          </w:tcPr>
          <w:p/>
        </w:tc>
        <w:tc>
          <w:tcPr>
            <w:tcW w:w="1160" w:type="dxa"/>
            <w:vMerge w:val="continue"/>
            <w:tcMar>
              <w:top w:w="0" w:type="dxa"/>
              <w:left w:w="0" w:type="dxa"/>
              <w:bottom w:w="0" w:type="dxa"/>
              <w:right w:w="0" w:type="dxa"/>
            </w:tcMar>
          </w:tcPr>
          <w:p/>
        </w:tc>
        <w:tc>
          <w:tcPr>
            <w:tcW w:w="1180" w:type="dxa"/>
            <w:vMerge w:val="continue"/>
            <w:tcMar>
              <w:top w:w="0" w:type="dxa"/>
              <w:left w:w="0" w:type="dxa"/>
              <w:bottom w:w="0" w:type="dxa"/>
              <w:right w:w="0" w:type="dxa"/>
            </w:tcMar>
          </w:tcPr>
          <w:p/>
        </w:tc>
        <w:tc>
          <w:tcPr>
            <w:tcW w:w="1200" w:type="dxa"/>
            <w:tcMar>
              <w:top w:w="0" w:type="dxa"/>
              <w:left w:w="0" w:type="dxa"/>
              <w:bottom w:w="0" w:type="dxa"/>
              <w:right w:w="0" w:type="dxa"/>
            </w:tcMar>
          </w:tcPr>
          <w:p>
            <w:pPr>
              <w:spacing w:before="60"/>
              <w:ind w:left="380"/>
            </w:pPr>
            <w:r>
              <w:rPr>
                <w:rFonts w:hint="eastAsia" w:ascii="宋体" w:hAnsi="宋体" w:eastAsia="宋体" w:cs="宋体"/>
                <w:sz w:val="20"/>
              </w:rPr>
              <w:t>小计</w:t>
            </w:r>
          </w:p>
        </w:tc>
        <w:tc>
          <w:tcPr>
            <w:tcW w:w="1180" w:type="dxa"/>
            <w:tcMar>
              <w:top w:w="0" w:type="dxa"/>
              <w:left w:w="0" w:type="dxa"/>
              <w:bottom w:w="0" w:type="dxa"/>
              <w:right w:w="0" w:type="dxa"/>
            </w:tcMar>
          </w:tcPr>
          <w:p>
            <w:pPr>
              <w:ind w:left="160"/>
            </w:pPr>
            <w:r>
              <w:rPr>
                <w:rFonts w:hint="eastAsia" w:ascii="宋体" w:hAnsi="宋体" w:eastAsia="宋体" w:cs="宋体"/>
                <w:sz w:val="20"/>
              </w:rPr>
              <w:t>公务用车</w:t>
            </w:r>
          </w:p>
          <w:p>
            <w:pPr>
              <w:spacing w:before="60"/>
              <w:ind w:left="260"/>
            </w:pPr>
            <w:r>
              <w:rPr>
                <w:rFonts w:hint="eastAsia" w:ascii="宋体" w:hAnsi="宋体" w:eastAsia="宋体" w:cs="宋体"/>
                <w:sz w:val="20"/>
              </w:rPr>
              <w:t>购置费</w:t>
            </w:r>
          </w:p>
        </w:tc>
        <w:tc>
          <w:tcPr>
            <w:tcW w:w="1180" w:type="dxa"/>
            <w:tcMar>
              <w:top w:w="0" w:type="dxa"/>
              <w:left w:w="0" w:type="dxa"/>
              <w:bottom w:w="0" w:type="dxa"/>
              <w:right w:w="0" w:type="dxa"/>
            </w:tcMar>
          </w:tcPr>
          <w:p>
            <w:pPr>
              <w:ind w:left="160"/>
            </w:pPr>
            <w:r>
              <w:rPr>
                <w:rFonts w:hint="eastAsia" w:ascii="宋体" w:hAnsi="宋体" w:eastAsia="宋体" w:cs="宋体"/>
                <w:sz w:val="20"/>
              </w:rPr>
              <w:t>公务用车</w:t>
            </w:r>
          </w:p>
          <w:p>
            <w:pPr>
              <w:spacing w:before="60"/>
              <w:ind w:left="260"/>
            </w:pPr>
            <w:r>
              <w:rPr>
                <w:rFonts w:hint="eastAsia" w:ascii="宋体" w:hAnsi="宋体" w:eastAsia="宋体" w:cs="宋体"/>
                <w:sz w:val="20"/>
              </w:rPr>
              <w:t>运行费</w:t>
            </w:r>
          </w:p>
        </w:tc>
        <w:tc>
          <w:tcPr>
            <w:tcW w:w="1180" w:type="dxa"/>
            <w:vMerge w:val="continue"/>
            <w:tcMar>
              <w:top w:w="0" w:type="dxa"/>
              <w:left w:w="0" w:type="dxa"/>
              <w:bottom w:w="0" w:type="dxa"/>
              <w:right w:w="0"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180" w:type="dxa"/>
            <w:tcMar>
              <w:top w:w="0" w:type="dxa"/>
              <w:left w:w="0" w:type="dxa"/>
              <w:bottom w:w="0" w:type="dxa"/>
              <w:right w:w="0" w:type="dxa"/>
            </w:tcMar>
          </w:tcPr>
          <w:p>
            <w:pPr>
              <w:spacing w:before="20"/>
              <w:ind w:left="520"/>
            </w:pPr>
            <w:r>
              <w:rPr>
                <w:rFonts w:hint="eastAsia" w:ascii="宋体" w:hAnsi="宋体" w:eastAsia="宋体" w:cs="宋体"/>
                <w:sz w:val="20"/>
              </w:rPr>
              <w:t>1</w:t>
            </w:r>
          </w:p>
        </w:tc>
        <w:tc>
          <w:tcPr>
            <w:tcW w:w="1160" w:type="dxa"/>
            <w:tcMar>
              <w:top w:w="0" w:type="dxa"/>
              <w:left w:w="0" w:type="dxa"/>
              <w:bottom w:w="0" w:type="dxa"/>
              <w:right w:w="0" w:type="dxa"/>
            </w:tcMar>
          </w:tcPr>
          <w:p>
            <w:pPr>
              <w:spacing w:before="20"/>
              <w:ind w:left="520"/>
            </w:pPr>
            <w:r>
              <w:rPr>
                <w:rFonts w:hint="eastAsia" w:ascii="宋体" w:hAnsi="宋体" w:eastAsia="宋体" w:cs="宋体"/>
                <w:sz w:val="20"/>
              </w:rPr>
              <w:t>2</w:t>
            </w:r>
          </w:p>
        </w:tc>
        <w:tc>
          <w:tcPr>
            <w:tcW w:w="1200" w:type="dxa"/>
            <w:tcMar>
              <w:top w:w="0" w:type="dxa"/>
              <w:left w:w="0" w:type="dxa"/>
              <w:bottom w:w="0" w:type="dxa"/>
              <w:right w:w="0" w:type="dxa"/>
            </w:tcMar>
          </w:tcPr>
          <w:p>
            <w:pPr>
              <w:spacing w:before="20"/>
              <w:ind w:left="540"/>
            </w:pPr>
            <w:r>
              <w:rPr>
                <w:rFonts w:hint="eastAsia" w:ascii="宋体" w:hAnsi="宋体" w:eastAsia="宋体" w:cs="宋体"/>
                <w:sz w:val="20"/>
              </w:rPr>
              <w:t>3</w:t>
            </w:r>
          </w:p>
        </w:tc>
        <w:tc>
          <w:tcPr>
            <w:tcW w:w="1180" w:type="dxa"/>
            <w:tcMar>
              <w:top w:w="0" w:type="dxa"/>
              <w:left w:w="0" w:type="dxa"/>
              <w:bottom w:w="0" w:type="dxa"/>
              <w:right w:w="0" w:type="dxa"/>
            </w:tcMar>
          </w:tcPr>
          <w:p>
            <w:pPr>
              <w:spacing w:before="20"/>
              <w:ind w:left="520"/>
            </w:pPr>
            <w:r>
              <w:rPr>
                <w:rFonts w:hint="eastAsia" w:ascii="宋体" w:hAnsi="宋体" w:eastAsia="宋体" w:cs="宋体"/>
                <w:sz w:val="20"/>
              </w:rPr>
              <w:t>4</w:t>
            </w:r>
          </w:p>
        </w:tc>
        <w:tc>
          <w:tcPr>
            <w:tcW w:w="1180" w:type="dxa"/>
            <w:tcMar>
              <w:top w:w="0" w:type="dxa"/>
              <w:left w:w="0" w:type="dxa"/>
              <w:bottom w:w="0" w:type="dxa"/>
              <w:right w:w="0" w:type="dxa"/>
            </w:tcMar>
          </w:tcPr>
          <w:p>
            <w:pPr>
              <w:spacing w:before="20"/>
              <w:ind w:left="520"/>
            </w:pPr>
            <w:r>
              <w:rPr>
                <w:rFonts w:hint="eastAsia" w:ascii="宋体" w:hAnsi="宋体" w:eastAsia="宋体" w:cs="宋体"/>
                <w:sz w:val="20"/>
              </w:rPr>
              <w:t>5</w:t>
            </w:r>
          </w:p>
        </w:tc>
        <w:tc>
          <w:tcPr>
            <w:tcW w:w="1200" w:type="dxa"/>
            <w:tcMar>
              <w:top w:w="0" w:type="dxa"/>
              <w:left w:w="0" w:type="dxa"/>
              <w:bottom w:w="0" w:type="dxa"/>
              <w:right w:w="0" w:type="dxa"/>
            </w:tcMar>
          </w:tcPr>
          <w:p>
            <w:pPr>
              <w:spacing w:before="20"/>
              <w:ind w:left="520"/>
            </w:pPr>
            <w:r>
              <w:rPr>
                <w:rFonts w:hint="eastAsia" w:ascii="宋体" w:hAnsi="宋体" w:eastAsia="宋体" w:cs="宋体"/>
                <w:sz w:val="20"/>
              </w:rPr>
              <w:t>6</w:t>
            </w:r>
          </w:p>
        </w:tc>
        <w:tc>
          <w:tcPr>
            <w:tcW w:w="1160" w:type="dxa"/>
            <w:tcMar>
              <w:top w:w="0" w:type="dxa"/>
              <w:left w:w="0" w:type="dxa"/>
              <w:bottom w:w="0" w:type="dxa"/>
              <w:right w:w="0" w:type="dxa"/>
            </w:tcMar>
          </w:tcPr>
          <w:p>
            <w:pPr>
              <w:spacing w:before="20"/>
              <w:ind w:left="520"/>
            </w:pPr>
            <w:r>
              <w:rPr>
                <w:rFonts w:hint="eastAsia" w:ascii="宋体" w:hAnsi="宋体" w:eastAsia="宋体" w:cs="宋体"/>
                <w:sz w:val="20"/>
              </w:rPr>
              <w:t>7</w:t>
            </w:r>
          </w:p>
        </w:tc>
        <w:tc>
          <w:tcPr>
            <w:tcW w:w="1180" w:type="dxa"/>
            <w:tcMar>
              <w:top w:w="0" w:type="dxa"/>
              <w:left w:w="0" w:type="dxa"/>
              <w:bottom w:w="0" w:type="dxa"/>
              <w:right w:w="0" w:type="dxa"/>
            </w:tcMar>
          </w:tcPr>
          <w:p>
            <w:pPr>
              <w:spacing w:before="20"/>
              <w:ind w:left="540"/>
            </w:pPr>
            <w:r>
              <w:rPr>
                <w:rFonts w:hint="eastAsia" w:ascii="宋体" w:hAnsi="宋体" w:eastAsia="宋体" w:cs="宋体"/>
                <w:sz w:val="20"/>
              </w:rPr>
              <w:t>8</w:t>
            </w:r>
          </w:p>
        </w:tc>
        <w:tc>
          <w:tcPr>
            <w:tcW w:w="1200" w:type="dxa"/>
            <w:tcMar>
              <w:top w:w="0" w:type="dxa"/>
              <w:left w:w="0" w:type="dxa"/>
              <w:bottom w:w="0" w:type="dxa"/>
              <w:right w:w="0" w:type="dxa"/>
            </w:tcMar>
          </w:tcPr>
          <w:p>
            <w:pPr>
              <w:spacing w:before="20"/>
              <w:ind w:left="540"/>
            </w:pPr>
            <w:r>
              <w:rPr>
                <w:rFonts w:hint="eastAsia" w:ascii="宋体" w:hAnsi="宋体" w:eastAsia="宋体" w:cs="宋体"/>
                <w:sz w:val="20"/>
              </w:rPr>
              <w:t>9</w:t>
            </w:r>
          </w:p>
        </w:tc>
        <w:tc>
          <w:tcPr>
            <w:tcW w:w="1180" w:type="dxa"/>
            <w:tcMar>
              <w:top w:w="0" w:type="dxa"/>
              <w:left w:w="0" w:type="dxa"/>
              <w:bottom w:w="0" w:type="dxa"/>
              <w:right w:w="0" w:type="dxa"/>
            </w:tcMar>
          </w:tcPr>
          <w:p>
            <w:pPr>
              <w:spacing w:before="20"/>
              <w:ind w:left="480"/>
            </w:pPr>
            <w:r>
              <w:rPr>
                <w:rFonts w:hint="eastAsia" w:ascii="宋体" w:hAnsi="宋体" w:eastAsia="宋体" w:cs="宋体"/>
                <w:sz w:val="20"/>
              </w:rPr>
              <w:t>10</w:t>
            </w:r>
          </w:p>
        </w:tc>
        <w:tc>
          <w:tcPr>
            <w:tcW w:w="1180" w:type="dxa"/>
            <w:tcMar>
              <w:top w:w="0" w:type="dxa"/>
              <w:left w:w="0" w:type="dxa"/>
              <w:bottom w:w="0" w:type="dxa"/>
              <w:right w:w="0" w:type="dxa"/>
            </w:tcMar>
          </w:tcPr>
          <w:p>
            <w:pPr>
              <w:spacing w:before="20"/>
              <w:ind w:left="480"/>
            </w:pPr>
            <w:r>
              <w:rPr>
                <w:rFonts w:hint="eastAsia" w:ascii="宋体" w:hAnsi="宋体" w:eastAsia="宋体" w:cs="宋体"/>
                <w:sz w:val="20"/>
              </w:rPr>
              <w:t>11</w:t>
            </w:r>
          </w:p>
        </w:tc>
        <w:tc>
          <w:tcPr>
            <w:tcW w:w="1180" w:type="dxa"/>
            <w:tcMar>
              <w:top w:w="0" w:type="dxa"/>
              <w:left w:w="0" w:type="dxa"/>
              <w:bottom w:w="0" w:type="dxa"/>
              <w:right w:w="0" w:type="dxa"/>
            </w:tcMar>
          </w:tcPr>
          <w:p>
            <w:pPr>
              <w:spacing w:before="20"/>
              <w:ind w:left="480"/>
            </w:pPr>
            <w:r>
              <w:rPr>
                <w:rFonts w:hint="eastAsia" w:ascii="宋体" w:hAnsi="宋体" w:eastAsia="宋体" w:cs="宋体"/>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180" w:type="dxa"/>
            <w:tcMar>
              <w:top w:w="0" w:type="dxa"/>
              <w:left w:w="0" w:type="dxa"/>
              <w:bottom w:w="0" w:type="dxa"/>
              <w:right w:w="0" w:type="dxa"/>
            </w:tcMar>
          </w:tcPr>
          <w:p>
            <w:pPr>
              <w:spacing w:before="40"/>
              <w:ind w:left="640"/>
            </w:pPr>
            <w:r>
              <w:rPr>
                <w:rFonts w:hint="eastAsia" w:ascii="宋体" w:hAnsi="宋体" w:eastAsia="宋体" w:cs="宋体"/>
                <w:sz w:val="20"/>
              </w:rPr>
              <w:t>2.00</w:t>
            </w:r>
          </w:p>
        </w:tc>
        <w:tc>
          <w:tcPr>
            <w:tcW w:w="1160" w:type="dxa"/>
            <w:tcMar>
              <w:top w:w="0" w:type="dxa"/>
              <w:left w:w="0" w:type="dxa"/>
              <w:bottom w:w="0" w:type="dxa"/>
              <w:right w:w="0" w:type="dxa"/>
            </w:tcMar>
          </w:tcPr>
          <w:p>
            <w:pPr>
              <w:spacing w:before="40"/>
              <w:ind w:left="640"/>
            </w:pPr>
            <w:r>
              <w:rPr>
                <w:rFonts w:hint="eastAsia" w:ascii="宋体" w:hAnsi="宋体" w:eastAsia="宋体" w:cs="宋体"/>
                <w:sz w:val="20"/>
              </w:rPr>
              <w:t>0.00</w:t>
            </w:r>
          </w:p>
        </w:tc>
        <w:tc>
          <w:tcPr>
            <w:tcW w:w="1200" w:type="dxa"/>
            <w:tcMar>
              <w:top w:w="0" w:type="dxa"/>
              <w:left w:w="0" w:type="dxa"/>
              <w:bottom w:w="0" w:type="dxa"/>
              <w:right w:w="0" w:type="dxa"/>
            </w:tcMar>
          </w:tcPr>
          <w:p>
            <w:pPr>
              <w:spacing w:before="40"/>
              <w:ind w:left="660"/>
            </w:pPr>
            <w:r>
              <w:rPr>
                <w:rFonts w:hint="eastAsia" w:ascii="宋体" w:hAnsi="宋体" w:eastAsia="宋体" w:cs="宋体"/>
                <w:sz w:val="20"/>
              </w:rPr>
              <w:t>2.00</w:t>
            </w:r>
          </w:p>
        </w:tc>
        <w:tc>
          <w:tcPr>
            <w:tcW w:w="1180" w:type="dxa"/>
            <w:tcMar>
              <w:top w:w="0" w:type="dxa"/>
              <w:left w:w="0" w:type="dxa"/>
              <w:bottom w:w="0" w:type="dxa"/>
              <w:right w:w="0" w:type="dxa"/>
            </w:tcMar>
          </w:tcPr>
          <w:p>
            <w:pPr>
              <w:spacing w:before="40"/>
              <w:ind w:left="640"/>
            </w:pPr>
            <w:r>
              <w:rPr>
                <w:rFonts w:hint="eastAsia" w:ascii="宋体" w:hAnsi="宋体" w:eastAsia="宋体" w:cs="宋体"/>
                <w:sz w:val="20"/>
              </w:rPr>
              <w:t>0.00</w:t>
            </w:r>
          </w:p>
        </w:tc>
        <w:tc>
          <w:tcPr>
            <w:tcW w:w="1180" w:type="dxa"/>
            <w:tcMar>
              <w:top w:w="0" w:type="dxa"/>
              <w:left w:w="0" w:type="dxa"/>
              <w:bottom w:w="0" w:type="dxa"/>
              <w:right w:w="0" w:type="dxa"/>
            </w:tcMar>
          </w:tcPr>
          <w:p>
            <w:pPr>
              <w:spacing w:before="40"/>
              <w:ind w:left="640"/>
            </w:pPr>
            <w:r>
              <w:rPr>
                <w:rFonts w:hint="eastAsia" w:ascii="宋体" w:hAnsi="宋体" w:eastAsia="宋体" w:cs="宋体"/>
                <w:sz w:val="20"/>
              </w:rPr>
              <w:t>2.00</w:t>
            </w:r>
          </w:p>
        </w:tc>
        <w:tc>
          <w:tcPr>
            <w:tcW w:w="1200" w:type="dxa"/>
            <w:tcMar>
              <w:top w:w="0" w:type="dxa"/>
              <w:left w:w="0" w:type="dxa"/>
              <w:bottom w:w="0" w:type="dxa"/>
              <w:right w:w="0" w:type="dxa"/>
            </w:tcMar>
          </w:tcPr>
          <w:p>
            <w:pPr>
              <w:spacing w:before="40"/>
              <w:ind w:left="640"/>
            </w:pPr>
            <w:r>
              <w:rPr>
                <w:rFonts w:hint="eastAsia" w:ascii="宋体" w:hAnsi="宋体" w:eastAsia="宋体" w:cs="宋体"/>
                <w:sz w:val="20"/>
              </w:rPr>
              <w:t>0.00</w:t>
            </w:r>
          </w:p>
        </w:tc>
        <w:tc>
          <w:tcPr>
            <w:tcW w:w="1160" w:type="dxa"/>
            <w:tcMar>
              <w:top w:w="0" w:type="dxa"/>
              <w:left w:w="0" w:type="dxa"/>
              <w:bottom w:w="0" w:type="dxa"/>
              <w:right w:w="0" w:type="dxa"/>
            </w:tcMar>
          </w:tcPr>
          <w:p>
            <w:pPr>
              <w:spacing w:before="40"/>
              <w:ind w:left="640"/>
            </w:pPr>
            <w:r>
              <w:rPr>
                <w:rFonts w:hint="eastAsia" w:ascii="宋体" w:hAnsi="宋体" w:eastAsia="宋体" w:cs="宋体"/>
                <w:sz w:val="20"/>
              </w:rPr>
              <w:t>0.90</w:t>
            </w:r>
          </w:p>
        </w:tc>
        <w:tc>
          <w:tcPr>
            <w:tcW w:w="1180" w:type="dxa"/>
            <w:tcMar>
              <w:top w:w="0" w:type="dxa"/>
              <w:left w:w="0" w:type="dxa"/>
              <w:bottom w:w="0" w:type="dxa"/>
              <w:right w:w="0" w:type="dxa"/>
            </w:tcMar>
          </w:tcPr>
          <w:p>
            <w:pPr>
              <w:spacing w:before="40"/>
              <w:ind w:left="660"/>
            </w:pPr>
            <w:r>
              <w:rPr>
                <w:rFonts w:hint="eastAsia" w:ascii="宋体" w:hAnsi="宋体" w:eastAsia="宋体" w:cs="宋体"/>
                <w:sz w:val="20"/>
              </w:rPr>
              <w:t>0.00</w:t>
            </w:r>
          </w:p>
        </w:tc>
        <w:tc>
          <w:tcPr>
            <w:tcW w:w="1200" w:type="dxa"/>
            <w:tcMar>
              <w:top w:w="0" w:type="dxa"/>
              <w:left w:w="0" w:type="dxa"/>
              <w:bottom w:w="0" w:type="dxa"/>
              <w:right w:w="0" w:type="dxa"/>
            </w:tcMar>
          </w:tcPr>
          <w:p>
            <w:pPr>
              <w:spacing w:before="40"/>
              <w:ind w:left="660"/>
            </w:pPr>
            <w:r>
              <w:rPr>
                <w:rFonts w:hint="eastAsia" w:ascii="宋体" w:hAnsi="宋体" w:eastAsia="宋体" w:cs="宋体"/>
                <w:sz w:val="20"/>
              </w:rPr>
              <w:t>0.90</w:t>
            </w:r>
          </w:p>
        </w:tc>
        <w:tc>
          <w:tcPr>
            <w:tcW w:w="1180" w:type="dxa"/>
            <w:tcMar>
              <w:top w:w="0" w:type="dxa"/>
              <w:left w:w="0" w:type="dxa"/>
              <w:bottom w:w="0" w:type="dxa"/>
              <w:right w:w="0" w:type="dxa"/>
            </w:tcMar>
          </w:tcPr>
          <w:p>
            <w:pPr>
              <w:spacing w:before="40"/>
              <w:ind w:left="640"/>
            </w:pPr>
            <w:r>
              <w:rPr>
                <w:rFonts w:hint="eastAsia" w:ascii="宋体" w:hAnsi="宋体" w:eastAsia="宋体" w:cs="宋体"/>
                <w:sz w:val="20"/>
              </w:rPr>
              <w:t>0.00</w:t>
            </w:r>
          </w:p>
        </w:tc>
        <w:tc>
          <w:tcPr>
            <w:tcW w:w="1180" w:type="dxa"/>
            <w:tcMar>
              <w:top w:w="0" w:type="dxa"/>
              <w:left w:w="0" w:type="dxa"/>
              <w:bottom w:w="0" w:type="dxa"/>
              <w:right w:w="0" w:type="dxa"/>
            </w:tcMar>
          </w:tcPr>
          <w:p>
            <w:pPr>
              <w:spacing w:before="40"/>
              <w:ind w:left="640"/>
            </w:pPr>
            <w:r>
              <w:rPr>
                <w:rFonts w:hint="eastAsia" w:ascii="宋体" w:hAnsi="宋体" w:eastAsia="宋体" w:cs="宋体"/>
                <w:sz w:val="20"/>
              </w:rPr>
              <w:t>0.90</w:t>
            </w:r>
          </w:p>
        </w:tc>
        <w:tc>
          <w:tcPr>
            <w:tcW w:w="1180" w:type="dxa"/>
            <w:tcMar>
              <w:top w:w="0" w:type="dxa"/>
              <w:left w:w="0" w:type="dxa"/>
              <w:bottom w:w="0" w:type="dxa"/>
              <w:right w:w="0" w:type="dxa"/>
            </w:tcMar>
          </w:tcPr>
          <w:p>
            <w:pPr>
              <w:spacing w:before="40"/>
              <w:ind w:left="640"/>
            </w:pPr>
            <w:r>
              <w:rPr>
                <w:rFonts w:hint="eastAsia" w:ascii="宋体" w:hAnsi="宋体" w:eastAsia="宋体" w:cs="宋体"/>
                <w:sz w:val="20"/>
              </w:rPr>
              <w:t>0.00</w:t>
            </w:r>
          </w:p>
        </w:tc>
      </w:tr>
    </w:tbl>
    <w:p>
      <w:pPr>
        <w:spacing w:line="380" w:lineRule="exact"/>
        <w:jc w:val="both"/>
        <w:rPr>
          <w:lang w:eastAsia="zh-CN"/>
        </w:rPr>
      </w:pPr>
      <w:r>
        <w:rPr>
          <w:rFonts w:hint="eastAsia" w:ascii="宋体" w:hAnsi="宋体" w:eastAsia="宋体" w:cs="宋体"/>
          <w:sz w:val="21"/>
          <w:lang w:eastAsia="zh-CN"/>
        </w:rPr>
        <w:t>注：</w:t>
      </w:r>
      <w:r>
        <w:rPr>
          <w:rFonts w:hint="eastAsia" w:ascii="宋体" w:hAnsi="宋体" w:eastAsia="宋体" w:cs="宋体"/>
          <w:sz w:val="24"/>
          <w:lang w:eastAsia="zh-CN"/>
        </w:rPr>
        <w:t>本表反映部门本年度“三公”经费支出预决算情况。其中，预算数为“三公”经费全年预算数，反映按规定程序调整后的预算数；</w:t>
      </w:r>
    </w:p>
    <w:p>
      <w:pPr>
        <w:spacing w:line="320" w:lineRule="exact"/>
        <w:jc w:val="both"/>
        <w:rPr>
          <w:lang w:eastAsia="zh-CN"/>
        </w:rPr>
      </w:pPr>
      <w:r>
        <w:rPr>
          <w:rFonts w:hint="eastAsia" w:ascii="宋体" w:hAnsi="宋体" w:eastAsia="宋体" w:cs="宋体"/>
          <w:sz w:val="24"/>
          <w:lang w:eastAsia="zh-CN"/>
        </w:rPr>
        <w:t>决算数是包括当年一般公共预算财政拨款和以前年度结转资金安排的实际支出</w:t>
      </w:r>
      <w:r>
        <w:rPr>
          <w:rFonts w:hint="eastAsia" w:ascii="宋体" w:hAnsi="宋体" w:eastAsia="宋体" w:cs="宋体"/>
          <w:sz w:val="21"/>
          <w:lang w:eastAsia="zh-CN"/>
        </w:rPr>
        <w:t>。</w:t>
      </w:r>
    </w:p>
    <w:p>
      <w:pPr>
        <w:rPr>
          <w:lang w:eastAsia="zh-CN"/>
        </w:rPr>
        <w:sectPr>
          <w:pgSz w:w="16840" w:h="11900"/>
          <w:pgMar w:top="0" w:right="1100" w:bottom="0" w:left="1260" w:header="720" w:footer="720" w:gutter="0"/>
          <w:cols w:space="720" w:num="1"/>
        </w:sectPr>
      </w:pPr>
    </w:p>
    <w:p>
      <w:pPr>
        <w:spacing w:line="1" w:lineRule="exact"/>
        <w:rPr>
          <w:rFonts w:ascii="Arial" w:hAnsi="Arial" w:eastAsia="Arial" w:cs="Arial"/>
          <w:sz w:val="10"/>
          <w:lang w:eastAsia="zh-CN"/>
        </w:rPr>
      </w:pPr>
      <w:r>
        <w:rPr>
          <w:rFonts w:eastAsiaTheme="minorHAnsi"/>
        </w:rPr>
        <w:pict>
          <v:rect id="shape6463" o:spid="_x0000_s1034" o:spt="1" style="position:absolute;left:0pt;margin-left:219pt;margin-top:123pt;height:20pt;width:312pt;mso-position-vertical-relative:line;mso-wrap-style:none;z-index:251706368;mso-width-relative:page;mso-height-relative:page;" stroked="f" coordsize="21600,21600">
            <v:path/>
            <v:fill focussize="0,0"/>
            <v:stroke on="f"/>
            <v:imagedata o:title=""/>
            <o:lock v:ext="edit"/>
            <v:textbox inset="0mm,0.00031496062992126pt,0mm,0mm" style="mso-fit-shape-to-text:t;">
              <w:txbxContent>
                <w:p>
                  <w:pPr>
                    <w:spacing w:line="460" w:lineRule="exact"/>
                    <w:jc w:val="both"/>
                    <w:rPr>
                      <w:lang w:eastAsia="zh-CN"/>
                    </w:rPr>
                  </w:pPr>
                  <w:r>
                    <w:rPr>
                      <w:rFonts w:hint="eastAsia" w:ascii="宋体" w:hAnsi="宋体" w:eastAsia="宋体" w:cs="宋体"/>
                      <w:b/>
                      <w:sz w:val="31"/>
                      <w:lang w:eastAsia="zh-CN"/>
                    </w:rPr>
                    <w:t>政府性基金预算财政拨款收入支出决算表</w:t>
                  </w:r>
                </w:p>
              </w:txbxContent>
            </v:textbox>
          </v:rect>
        </w:pict>
      </w:r>
      <w:r>
        <w:rPr>
          <w:rFonts w:eastAsiaTheme="minorHAnsi"/>
        </w:rPr>
        <w:pict>
          <v:rect id="shape6464" o:spid="_x0000_s1033" o:spt="1" style="position:absolute;left:0pt;margin-left:9pt;margin-top:153pt;height:15pt;width:262pt;mso-position-vertical-relative:line;mso-wrap-style:none;z-index:251730944;mso-width-relative:page;mso-height-relative:page;" stroked="f" coordsize="21600,21600">
            <v:path/>
            <v:fill focussize="0,0"/>
            <v:stroke on="f"/>
            <v:imagedata o:title=""/>
            <o:lock v:ext="edit"/>
            <v:textbox inset="0mm,0.00031496062992126pt,0mm,0mm" style="mso-fit-shape-to-text:t;">
              <w:txbxContent>
                <w:p>
                  <w:pPr>
                    <w:tabs>
                      <w:tab w:val="left" w:pos="133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65" o:spid="_x0000_s1032" o:spt="1" style="position:absolute;left:0pt;margin-left:710pt;margin-top:97pt;height:15pt;width:33pt;mso-position-vertical-relative:line;mso-wrap-style:none;z-index:251682816;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w:t>
                  </w:r>
                  <w:r>
                    <w:rPr>
                      <w:rFonts w:hint="eastAsia" w:ascii="宋体" w:hAnsi="宋体" w:eastAsia="宋体" w:cs="宋体"/>
                      <w:sz w:val="21"/>
                    </w:rPr>
                    <w:t xml:space="preserve"> 8</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20"/>
        <w:gridCol w:w="1820"/>
        <w:gridCol w:w="1840"/>
        <w:gridCol w:w="1800"/>
        <w:gridCol w:w="1820"/>
        <w:gridCol w:w="184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640" w:type="dxa"/>
            <w:gridSpan w:val="2"/>
            <w:tcMar>
              <w:top w:w="0" w:type="dxa"/>
              <w:left w:w="0" w:type="dxa"/>
              <w:bottom w:w="0" w:type="dxa"/>
              <w:right w:w="0" w:type="dxa"/>
            </w:tcMar>
          </w:tcPr>
          <w:p>
            <w:pPr>
              <w:ind w:left="1380"/>
            </w:pPr>
            <w:r>
              <w:rPr>
                <w:rFonts w:hint="eastAsia" w:ascii="宋体" w:hAnsi="宋体" w:eastAsia="宋体" w:cs="宋体"/>
                <w:sz w:val="20"/>
              </w:rPr>
              <w:t>项 目</w:t>
            </w:r>
          </w:p>
        </w:tc>
        <w:tc>
          <w:tcPr>
            <w:tcW w:w="1820" w:type="dxa"/>
            <w:vMerge w:val="restart"/>
            <w:tcMar>
              <w:top w:w="0" w:type="dxa"/>
              <w:left w:w="0" w:type="dxa"/>
              <w:bottom w:w="0" w:type="dxa"/>
              <w:right w:w="0" w:type="dxa"/>
            </w:tcMar>
          </w:tcPr>
          <w:p>
            <w:pPr>
              <w:spacing w:before="300"/>
              <w:ind w:left="160"/>
            </w:pPr>
            <w:r>
              <w:rPr>
                <w:rFonts w:hint="eastAsia" w:ascii="宋体" w:hAnsi="宋体" w:eastAsia="宋体" w:cs="宋体"/>
                <w:sz w:val="20"/>
              </w:rPr>
              <w:t>年初结转和结余</w:t>
            </w:r>
          </w:p>
        </w:tc>
        <w:tc>
          <w:tcPr>
            <w:tcW w:w="1840" w:type="dxa"/>
            <w:vMerge w:val="restart"/>
            <w:tcMar>
              <w:top w:w="0" w:type="dxa"/>
              <w:left w:w="0" w:type="dxa"/>
              <w:bottom w:w="0" w:type="dxa"/>
              <w:right w:w="0" w:type="dxa"/>
            </w:tcMar>
          </w:tcPr>
          <w:p>
            <w:pPr>
              <w:spacing w:before="300"/>
              <w:ind w:left="480"/>
            </w:pPr>
            <w:r>
              <w:rPr>
                <w:rFonts w:hint="eastAsia" w:ascii="宋体" w:hAnsi="宋体" w:eastAsia="宋体" w:cs="宋体"/>
                <w:sz w:val="20"/>
              </w:rPr>
              <w:t>本年收入</w:t>
            </w:r>
          </w:p>
        </w:tc>
        <w:tc>
          <w:tcPr>
            <w:tcW w:w="5460" w:type="dxa"/>
            <w:gridSpan w:val="3"/>
            <w:tcMar>
              <w:top w:w="0" w:type="dxa"/>
              <w:left w:w="0" w:type="dxa"/>
              <w:bottom w:w="0" w:type="dxa"/>
              <w:right w:w="0" w:type="dxa"/>
            </w:tcMar>
          </w:tcPr>
          <w:p>
            <w:pPr>
              <w:ind w:left="2300"/>
            </w:pPr>
            <w:r>
              <w:rPr>
                <w:rFonts w:hint="eastAsia" w:ascii="宋体" w:hAnsi="宋体" w:eastAsia="宋体" w:cs="宋体"/>
                <w:sz w:val="20"/>
              </w:rPr>
              <w:t>本年支出</w:t>
            </w:r>
          </w:p>
        </w:tc>
        <w:tc>
          <w:tcPr>
            <w:tcW w:w="1820" w:type="dxa"/>
            <w:vMerge w:val="restart"/>
            <w:tcMar>
              <w:top w:w="0" w:type="dxa"/>
              <w:left w:w="0" w:type="dxa"/>
              <w:bottom w:w="0" w:type="dxa"/>
              <w:right w:w="0" w:type="dxa"/>
            </w:tcMar>
          </w:tcPr>
          <w:p>
            <w:pPr>
              <w:spacing w:before="300"/>
              <w:ind w:left="160"/>
            </w:pPr>
            <w:r>
              <w:rPr>
                <w:rFonts w:hint="eastAsia" w:ascii="宋体" w:hAnsi="宋体" w:eastAsia="宋体" w:cs="宋体"/>
                <w:sz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820" w:type="dxa"/>
            <w:tcMar>
              <w:top w:w="0" w:type="dxa"/>
              <w:left w:w="0" w:type="dxa"/>
              <w:bottom w:w="0" w:type="dxa"/>
              <w:right w:w="0" w:type="dxa"/>
            </w:tcMar>
          </w:tcPr>
          <w:p>
            <w:pPr>
              <w:ind w:left="480"/>
            </w:pPr>
            <w:r>
              <w:rPr>
                <w:rFonts w:hint="eastAsia" w:ascii="宋体" w:hAnsi="宋体" w:eastAsia="宋体" w:cs="宋体"/>
                <w:sz w:val="20"/>
              </w:rPr>
              <w:t>功能分类</w:t>
            </w:r>
          </w:p>
          <w:p>
            <w:pPr>
              <w:spacing w:before="20"/>
              <w:ind w:left="480"/>
            </w:pPr>
            <w:r>
              <w:rPr>
                <w:rFonts w:hint="eastAsia" w:ascii="宋体" w:hAnsi="宋体" w:eastAsia="宋体" w:cs="宋体"/>
                <w:sz w:val="20"/>
              </w:rPr>
              <w:t>科目编码</w:t>
            </w:r>
          </w:p>
        </w:tc>
        <w:tc>
          <w:tcPr>
            <w:tcW w:w="1820" w:type="dxa"/>
            <w:tcMar>
              <w:top w:w="0" w:type="dxa"/>
              <w:left w:w="0" w:type="dxa"/>
              <w:bottom w:w="0" w:type="dxa"/>
              <w:right w:w="0" w:type="dxa"/>
            </w:tcMar>
          </w:tcPr>
          <w:p>
            <w:pPr>
              <w:spacing w:before="60"/>
              <w:ind w:left="480"/>
            </w:pPr>
            <w:r>
              <w:rPr>
                <w:rFonts w:hint="eastAsia" w:ascii="宋体" w:hAnsi="宋体" w:eastAsia="宋体" w:cs="宋体"/>
                <w:sz w:val="20"/>
              </w:rPr>
              <w:t>科目名称</w:t>
            </w:r>
          </w:p>
        </w:tc>
        <w:tc>
          <w:tcPr>
            <w:tcW w:w="1820" w:type="dxa"/>
            <w:vMerge w:val="continue"/>
            <w:tcMar>
              <w:top w:w="0" w:type="dxa"/>
              <w:left w:w="0" w:type="dxa"/>
              <w:bottom w:w="0" w:type="dxa"/>
              <w:right w:w="0" w:type="dxa"/>
            </w:tcMar>
          </w:tcPr>
          <w:p/>
        </w:tc>
        <w:tc>
          <w:tcPr>
            <w:tcW w:w="1840" w:type="dxa"/>
            <w:vMerge w:val="continue"/>
            <w:tcMar>
              <w:top w:w="0" w:type="dxa"/>
              <w:left w:w="0" w:type="dxa"/>
              <w:bottom w:w="0" w:type="dxa"/>
              <w:right w:w="0" w:type="dxa"/>
            </w:tcMar>
          </w:tcPr>
          <w:p/>
        </w:tc>
        <w:tc>
          <w:tcPr>
            <w:tcW w:w="1800" w:type="dxa"/>
            <w:tcMar>
              <w:top w:w="0" w:type="dxa"/>
              <w:left w:w="0" w:type="dxa"/>
              <w:bottom w:w="0" w:type="dxa"/>
              <w:right w:w="0" w:type="dxa"/>
            </w:tcMar>
          </w:tcPr>
          <w:p>
            <w:pPr>
              <w:spacing w:before="80"/>
              <w:ind w:left="680"/>
            </w:pPr>
            <w:r>
              <w:rPr>
                <w:rFonts w:hint="eastAsia" w:ascii="宋体" w:hAnsi="宋体" w:eastAsia="宋体" w:cs="宋体"/>
                <w:sz w:val="20"/>
              </w:rPr>
              <w:t>小计</w:t>
            </w:r>
          </w:p>
        </w:tc>
        <w:tc>
          <w:tcPr>
            <w:tcW w:w="1820" w:type="dxa"/>
            <w:tcMar>
              <w:top w:w="0" w:type="dxa"/>
              <w:left w:w="0" w:type="dxa"/>
              <w:bottom w:w="0" w:type="dxa"/>
              <w:right w:w="0" w:type="dxa"/>
            </w:tcMar>
          </w:tcPr>
          <w:p>
            <w:pPr>
              <w:spacing w:before="80"/>
              <w:ind w:left="480"/>
            </w:pPr>
            <w:r>
              <w:rPr>
                <w:rFonts w:hint="eastAsia" w:ascii="宋体" w:hAnsi="宋体" w:eastAsia="宋体" w:cs="宋体"/>
                <w:sz w:val="20"/>
              </w:rPr>
              <w:t>基本支出</w:t>
            </w:r>
          </w:p>
        </w:tc>
        <w:tc>
          <w:tcPr>
            <w:tcW w:w="1840" w:type="dxa"/>
            <w:tcMar>
              <w:top w:w="0" w:type="dxa"/>
              <w:left w:w="0" w:type="dxa"/>
              <w:bottom w:w="0" w:type="dxa"/>
              <w:right w:w="0" w:type="dxa"/>
            </w:tcMar>
          </w:tcPr>
          <w:p>
            <w:pPr>
              <w:spacing w:before="60"/>
              <w:ind w:left="500"/>
            </w:pPr>
            <w:r>
              <w:rPr>
                <w:rFonts w:hint="eastAsia" w:ascii="宋体" w:hAnsi="宋体" w:eastAsia="宋体" w:cs="宋体"/>
                <w:sz w:val="20"/>
              </w:rPr>
              <w:t>项目支出</w:t>
            </w:r>
          </w:p>
        </w:tc>
        <w:tc>
          <w:tcPr>
            <w:tcW w:w="1820" w:type="dxa"/>
            <w:vMerge w:val="continue"/>
            <w:tcMar>
              <w:top w:w="0" w:type="dxa"/>
              <w:left w:w="0" w:type="dxa"/>
              <w:bottom w:w="0" w:type="dxa"/>
              <w:right w:w="0"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640" w:type="dxa"/>
            <w:gridSpan w:val="2"/>
            <w:tcMar>
              <w:top w:w="0" w:type="dxa"/>
              <w:left w:w="0" w:type="dxa"/>
              <w:bottom w:w="0" w:type="dxa"/>
              <w:right w:w="0" w:type="dxa"/>
            </w:tcMar>
          </w:tcPr>
          <w:p>
            <w:pPr>
              <w:ind w:left="1600"/>
            </w:pPr>
            <w:r>
              <w:rPr>
                <w:rFonts w:hint="eastAsia" w:ascii="宋体" w:hAnsi="宋体" w:eastAsia="宋体" w:cs="宋体"/>
                <w:sz w:val="20"/>
              </w:rPr>
              <w:t>栏次</w:t>
            </w:r>
          </w:p>
        </w:tc>
        <w:tc>
          <w:tcPr>
            <w:tcW w:w="1820" w:type="dxa"/>
            <w:tcMar>
              <w:top w:w="0" w:type="dxa"/>
              <w:left w:w="0" w:type="dxa"/>
              <w:bottom w:w="0" w:type="dxa"/>
              <w:right w:w="0" w:type="dxa"/>
            </w:tcMar>
          </w:tcPr>
          <w:p>
            <w:pPr>
              <w:spacing w:before="20"/>
              <w:ind w:left="860"/>
            </w:pPr>
            <w:r>
              <w:rPr>
                <w:rFonts w:hint="eastAsia" w:ascii="宋体" w:hAnsi="宋体" w:eastAsia="宋体" w:cs="宋体"/>
                <w:sz w:val="20"/>
              </w:rPr>
              <w:t>1</w:t>
            </w:r>
          </w:p>
        </w:tc>
        <w:tc>
          <w:tcPr>
            <w:tcW w:w="1840" w:type="dxa"/>
            <w:tcMar>
              <w:top w:w="0" w:type="dxa"/>
              <w:left w:w="0" w:type="dxa"/>
              <w:bottom w:w="0" w:type="dxa"/>
              <w:right w:w="0" w:type="dxa"/>
            </w:tcMar>
          </w:tcPr>
          <w:p>
            <w:pPr>
              <w:spacing w:before="20"/>
              <w:ind w:left="860"/>
            </w:pPr>
            <w:r>
              <w:rPr>
                <w:rFonts w:hint="eastAsia" w:ascii="宋体" w:hAnsi="宋体" w:eastAsia="宋体" w:cs="宋体"/>
                <w:sz w:val="20"/>
              </w:rPr>
              <w:t>2</w:t>
            </w:r>
          </w:p>
        </w:tc>
        <w:tc>
          <w:tcPr>
            <w:tcW w:w="1800" w:type="dxa"/>
            <w:tcMar>
              <w:top w:w="0" w:type="dxa"/>
              <w:left w:w="0" w:type="dxa"/>
              <w:bottom w:w="0" w:type="dxa"/>
              <w:right w:w="0" w:type="dxa"/>
            </w:tcMar>
          </w:tcPr>
          <w:p>
            <w:pPr>
              <w:spacing w:before="20"/>
              <w:ind w:left="840"/>
            </w:pPr>
            <w:r>
              <w:rPr>
                <w:rFonts w:hint="eastAsia" w:ascii="宋体" w:hAnsi="宋体" w:eastAsia="宋体" w:cs="宋体"/>
                <w:sz w:val="20"/>
              </w:rPr>
              <w:t>3</w:t>
            </w:r>
          </w:p>
        </w:tc>
        <w:tc>
          <w:tcPr>
            <w:tcW w:w="1820" w:type="dxa"/>
            <w:tcMar>
              <w:top w:w="0" w:type="dxa"/>
              <w:left w:w="0" w:type="dxa"/>
              <w:bottom w:w="0" w:type="dxa"/>
              <w:right w:w="0" w:type="dxa"/>
            </w:tcMar>
          </w:tcPr>
          <w:p>
            <w:pPr>
              <w:spacing w:before="20"/>
              <w:ind w:left="860"/>
            </w:pPr>
            <w:r>
              <w:rPr>
                <w:rFonts w:hint="eastAsia" w:ascii="宋体" w:hAnsi="宋体" w:eastAsia="宋体" w:cs="宋体"/>
                <w:sz w:val="20"/>
              </w:rPr>
              <w:t>4</w:t>
            </w:r>
          </w:p>
        </w:tc>
        <w:tc>
          <w:tcPr>
            <w:tcW w:w="1840" w:type="dxa"/>
            <w:tcMar>
              <w:top w:w="0" w:type="dxa"/>
              <w:left w:w="0" w:type="dxa"/>
              <w:bottom w:w="0" w:type="dxa"/>
              <w:right w:w="0" w:type="dxa"/>
            </w:tcMar>
          </w:tcPr>
          <w:p>
            <w:pPr>
              <w:spacing w:before="20"/>
              <w:ind w:left="880"/>
            </w:pPr>
            <w:r>
              <w:rPr>
                <w:rFonts w:hint="eastAsia" w:ascii="宋体" w:hAnsi="宋体" w:eastAsia="宋体" w:cs="宋体"/>
                <w:sz w:val="20"/>
              </w:rPr>
              <w:t>5</w:t>
            </w:r>
          </w:p>
        </w:tc>
        <w:tc>
          <w:tcPr>
            <w:tcW w:w="1820" w:type="dxa"/>
            <w:tcMar>
              <w:top w:w="0" w:type="dxa"/>
              <w:left w:w="0" w:type="dxa"/>
              <w:bottom w:w="0" w:type="dxa"/>
              <w:right w:w="0" w:type="dxa"/>
            </w:tcMar>
          </w:tcPr>
          <w:p>
            <w:pPr>
              <w:spacing w:before="20"/>
              <w:ind w:left="840"/>
            </w:pPr>
            <w:r>
              <w:rPr>
                <w:rFonts w:hint="eastAsia" w:ascii="宋体" w:hAnsi="宋体" w:eastAsia="宋体" w:cs="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20" w:type="dxa"/>
            <w:tcMar>
              <w:top w:w="0" w:type="dxa"/>
              <w:left w:w="0" w:type="dxa"/>
              <w:bottom w:w="0" w:type="dxa"/>
              <w:right w:w="0" w:type="dxa"/>
            </w:tcMar>
          </w:tcPr>
          <w:p/>
        </w:tc>
        <w:tc>
          <w:tcPr>
            <w:tcW w:w="1820" w:type="dxa"/>
            <w:tcMar>
              <w:top w:w="0" w:type="dxa"/>
              <w:left w:w="0" w:type="dxa"/>
              <w:bottom w:w="0" w:type="dxa"/>
              <w:right w:w="0" w:type="dxa"/>
            </w:tcMar>
          </w:tcPr>
          <w:p>
            <w:pPr>
              <w:ind w:left="700"/>
            </w:pPr>
            <w:r>
              <w:rPr>
                <w:rFonts w:hint="eastAsia" w:ascii="宋体" w:hAnsi="宋体" w:eastAsia="宋体" w:cs="宋体"/>
                <w:sz w:val="20"/>
              </w:rPr>
              <w:t>合计</w:t>
            </w:r>
          </w:p>
        </w:tc>
        <w:tc>
          <w:tcPr>
            <w:tcW w:w="1820" w:type="dxa"/>
            <w:tcMar>
              <w:top w:w="0" w:type="dxa"/>
              <w:left w:w="0" w:type="dxa"/>
              <w:bottom w:w="0" w:type="dxa"/>
              <w:right w:w="0" w:type="dxa"/>
            </w:tcMar>
          </w:tcPr>
          <w:p>
            <w:pPr>
              <w:spacing w:before="40"/>
              <w:ind w:left="1300"/>
            </w:pPr>
            <w:r>
              <w:rPr>
                <w:rFonts w:hint="eastAsia" w:ascii="宋体" w:hAnsi="宋体" w:eastAsia="宋体" w:cs="宋体"/>
                <w:sz w:val="20"/>
              </w:rPr>
              <w:t>0.00</w:t>
            </w:r>
          </w:p>
        </w:tc>
        <w:tc>
          <w:tcPr>
            <w:tcW w:w="1840" w:type="dxa"/>
            <w:tcMar>
              <w:top w:w="0" w:type="dxa"/>
              <w:left w:w="0" w:type="dxa"/>
              <w:bottom w:w="0" w:type="dxa"/>
              <w:right w:w="0" w:type="dxa"/>
            </w:tcMar>
          </w:tcPr>
          <w:p>
            <w:pPr>
              <w:spacing w:before="40"/>
              <w:ind w:left="1280"/>
            </w:pPr>
            <w:r>
              <w:rPr>
                <w:rFonts w:hint="eastAsia" w:ascii="宋体" w:hAnsi="宋体" w:eastAsia="宋体" w:cs="宋体"/>
                <w:sz w:val="20"/>
              </w:rPr>
              <w:t>0.00</w:t>
            </w:r>
          </w:p>
        </w:tc>
        <w:tc>
          <w:tcPr>
            <w:tcW w:w="1800" w:type="dxa"/>
            <w:tcMar>
              <w:top w:w="0" w:type="dxa"/>
              <w:left w:w="0" w:type="dxa"/>
              <w:bottom w:w="0" w:type="dxa"/>
              <w:right w:w="0" w:type="dxa"/>
            </w:tcMar>
          </w:tcPr>
          <w:p>
            <w:pPr>
              <w:spacing w:before="40"/>
              <w:ind w:left="1280"/>
            </w:pPr>
            <w:r>
              <w:rPr>
                <w:rFonts w:hint="eastAsia" w:ascii="宋体" w:hAnsi="宋体" w:eastAsia="宋体" w:cs="宋体"/>
                <w:sz w:val="20"/>
              </w:rPr>
              <w:t>0.00</w:t>
            </w:r>
          </w:p>
        </w:tc>
        <w:tc>
          <w:tcPr>
            <w:tcW w:w="1820" w:type="dxa"/>
            <w:tcMar>
              <w:top w:w="0" w:type="dxa"/>
              <w:left w:w="0" w:type="dxa"/>
              <w:bottom w:w="0" w:type="dxa"/>
              <w:right w:w="0" w:type="dxa"/>
            </w:tcMar>
          </w:tcPr>
          <w:p>
            <w:pPr>
              <w:spacing w:before="40"/>
              <w:ind w:left="1300"/>
            </w:pPr>
            <w:r>
              <w:rPr>
                <w:rFonts w:hint="eastAsia" w:ascii="宋体" w:hAnsi="宋体" w:eastAsia="宋体" w:cs="宋体"/>
                <w:sz w:val="20"/>
              </w:rPr>
              <w:t>0.00</w:t>
            </w:r>
          </w:p>
        </w:tc>
        <w:tc>
          <w:tcPr>
            <w:tcW w:w="1840" w:type="dxa"/>
            <w:tcMar>
              <w:top w:w="0" w:type="dxa"/>
              <w:left w:w="0" w:type="dxa"/>
              <w:bottom w:w="0" w:type="dxa"/>
              <w:right w:w="0" w:type="dxa"/>
            </w:tcMar>
          </w:tcPr>
          <w:p>
            <w:pPr>
              <w:spacing w:before="40"/>
              <w:ind w:left="1300"/>
            </w:pPr>
            <w:r>
              <w:rPr>
                <w:rFonts w:hint="eastAsia" w:ascii="宋体" w:hAnsi="宋体" w:eastAsia="宋体" w:cs="宋体"/>
                <w:sz w:val="20"/>
              </w:rPr>
              <w:t>0.00</w:t>
            </w:r>
          </w:p>
        </w:tc>
        <w:tc>
          <w:tcPr>
            <w:tcW w:w="1820" w:type="dxa"/>
            <w:tcMar>
              <w:top w:w="0" w:type="dxa"/>
              <w:left w:w="0" w:type="dxa"/>
              <w:bottom w:w="0" w:type="dxa"/>
              <w:right w:w="0" w:type="dxa"/>
            </w:tcMar>
          </w:tcPr>
          <w:p>
            <w:pPr>
              <w:spacing w:before="40"/>
              <w:ind w:left="1280"/>
            </w:pPr>
            <w:r>
              <w:rPr>
                <w:rFonts w:hint="eastAsia" w:ascii="宋体" w:hAnsi="宋体" w:eastAsia="宋体" w:cs="宋体"/>
                <w:sz w:val="20"/>
              </w:rPr>
              <w:t>0.00</w:t>
            </w:r>
          </w:p>
        </w:tc>
      </w:tr>
    </w:tbl>
    <w:p>
      <w:pPr>
        <w:spacing w:line="360" w:lineRule="exact"/>
        <w:jc w:val="both"/>
        <w:rPr>
          <w:rFonts w:ascii="宋体" w:hAnsi="宋体" w:eastAsia="宋体" w:cs="宋体"/>
          <w:sz w:val="21"/>
          <w:lang w:eastAsia="zh-CN"/>
        </w:rPr>
      </w:pPr>
      <w:r>
        <w:rPr>
          <w:rFonts w:hint="eastAsia" w:ascii="宋体" w:hAnsi="宋体" w:eastAsia="宋体" w:cs="宋体"/>
          <w:sz w:val="21"/>
          <w:lang w:eastAsia="zh-CN"/>
        </w:rPr>
        <w:t>注：本表反映部门本年度政府性基金预算财政拨款收入支出及结转和结余情况。</w:t>
      </w:r>
    </w:p>
    <w:p>
      <w:pPr>
        <w:spacing w:line="360" w:lineRule="exact"/>
        <w:jc w:val="both"/>
        <w:rPr>
          <w:lang w:eastAsia="zh-CN"/>
        </w:rPr>
      </w:pPr>
      <w:r>
        <w:rPr>
          <w:rFonts w:hint="eastAsia" w:ascii="宋体" w:hAnsi="宋体" w:eastAsia="宋体" w:cs="宋体"/>
          <w:sz w:val="21"/>
          <w:lang w:eastAsia="zh-CN"/>
        </w:rPr>
        <w:t>本部门</w:t>
      </w:r>
      <w:r>
        <w:rPr>
          <w:rFonts w:hint="eastAsia" w:ascii="Liberation Sans" w:hAnsi="Liberation Sans" w:eastAsia="Liberation Sans" w:cs="Liberation Sans"/>
          <w:sz w:val="21"/>
          <w:lang w:eastAsia="zh-CN"/>
        </w:rPr>
        <w:t xml:space="preserve"> 2021</w:t>
      </w:r>
      <w:r>
        <w:rPr>
          <w:rFonts w:hint="eastAsia" w:ascii="宋体" w:hAnsi="宋体" w:eastAsia="宋体" w:cs="宋体"/>
          <w:sz w:val="21"/>
          <w:lang w:eastAsia="zh-CN"/>
        </w:rPr>
        <w:t xml:space="preserve"> 年度没有政府性基金预算财政拨款收入，也没有政府性基金预算财政拨款安排的支出，故本表无数据。</w:t>
      </w:r>
    </w:p>
    <w:p>
      <w:pPr>
        <w:rPr>
          <w:lang w:eastAsia="zh-CN"/>
        </w:rPr>
        <w:sectPr>
          <w:pgSz w:w="16840" w:h="11900"/>
          <w:pgMar w:top="0" w:right="940" w:bottom="0" w:left="940" w:header="720" w:footer="720" w:gutter="0"/>
          <w:cols w:space="720" w:num="1"/>
        </w:sectPr>
      </w:pPr>
    </w:p>
    <w:p>
      <w:pPr>
        <w:spacing w:line="1" w:lineRule="exact"/>
        <w:rPr>
          <w:rFonts w:ascii="Arial" w:hAnsi="Arial" w:eastAsia="Arial" w:cs="Arial"/>
          <w:sz w:val="10"/>
          <w:lang w:eastAsia="zh-CN"/>
        </w:rPr>
      </w:pPr>
      <w:r>
        <w:rPr>
          <w:rFonts w:eastAsiaTheme="minorHAnsi"/>
        </w:rPr>
        <w:pict>
          <v:rect id="shape6468" o:spid="_x0000_s1029" o:spt="1" style="position:absolute;left:0pt;margin-left:217pt;margin-top:123pt;height:20pt;width:296pt;mso-position-vertical-relative:line;mso-wrap-style:none;z-index:251707392;mso-width-relative:page;mso-height-relative:page;" stroked="f" coordsize="21600,21600">
            <v:path/>
            <v:fill focussize="0,0"/>
            <v:stroke on="f"/>
            <v:imagedata o:title=""/>
            <o:lock v:ext="edit"/>
            <v:textbox inset="0mm,0.00031496062992126pt,0mm,0mm" style="mso-fit-shape-to-text:t;">
              <w:txbxContent>
                <w:p>
                  <w:pPr>
                    <w:spacing w:line="460" w:lineRule="exact"/>
                    <w:jc w:val="both"/>
                    <w:rPr>
                      <w:lang w:eastAsia="zh-CN"/>
                    </w:rPr>
                  </w:pPr>
                  <w:r>
                    <w:rPr>
                      <w:rFonts w:hint="eastAsia" w:ascii="宋体" w:hAnsi="宋体" w:eastAsia="宋体" w:cs="宋体"/>
                      <w:b/>
                      <w:sz w:val="31"/>
                      <w:lang w:eastAsia="zh-CN"/>
                    </w:rPr>
                    <w:t>国有资本经营预算财政拨款支出决算表</w:t>
                  </w:r>
                </w:p>
              </w:txbxContent>
            </v:textbox>
          </v:rect>
        </w:pict>
      </w:r>
      <w:r>
        <w:rPr>
          <w:rFonts w:eastAsiaTheme="minorHAnsi"/>
        </w:rPr>
        <w:pict>
          <v:rect id="shape6469" o:spid="_x0000_s1028" o:spt="1" style="position:absolute;left:0pt;margin-left:9pt;margin-top:153pt;height:15pt;width:258pt;mso-position-vertical-relative:line;mso-wrap-style:none;z-index:251729920;mso-width-relative:page;mso-height-relative:page;" stroked="f" coordsize="21600,21600">
            <v:path/>
            <v:fill focussize="0,0"/>
            <v:stroke on="f"/>
            <v:imagedata o:title=""/>
            <o:lock v:ext="edit"/>
            <v:textbox inset="0mm,0.00031496062992126pt,0mm,0mm" style="mso-fit-shape-to-text:t;">
              <w:txbxContent>
                <w:p>
                  <w:pPr>
                    <w:tabs>
                      <w:tab w:val="left" w:pos="12980"/>
                    </w:tabs>
                    <w:spacing w:line="320" w:lineRule="exact"/>
                    <w:jc w:val="both"/>
                    <w:rPr>
                      <w:lang w:eastAsia="zh-CN"/>
                    </w:rPr>
                  </w:pPr>
                  <w:r>
                    <w:rPr>
                      <w:rFonts w:hint="eastAsia" w:ascii="宋体" w:hAnsi="宋体" w:eastAsia="宋体" w:cs="宋体"/>
                      <w:sz w:val="19"/>
                      <w:lang w:eastAsia="zh-CN"/>
                    </w:rPr>
                    <w:t>部门：柳州市鱼峰区雒容镇文化体育和广播电视站</w:t>
                  </w:r>
                  <w:r>
                    <w:rPr>
                      <w:lang w:eastAsia="zh-CN"/>
                    </w:rPr>
                    <w:tab/>
                  </w:r>
                  <w:r>
                    <w:rPr>
                      <w:rFonts w:hint="eastAsia" w:ascii="宋体" w:hAnsi="宋体" w:eastAsia="宋体" w:cs="宋体"/>
                      <w:sz w:val="19"/>
                      <w:lang w:eastAsia="zh-CN"/>
                    </w:rPr>
                    <w:t>单位：万元</w:t>
                  </w:r>
                </w:p>
              </w:txbxContent>
            </v:textbox>
          </v:rect>
        </w:pict>
      </w:r>
      <w:r>
        <w:rPr>
          <w:rFonts w:eastAsiaTheme="minorHAnsi"/>
        </w:rPr>
        <w:pict>
          <v:rect id="shape6470" o:spid="_x0000_s1027" o:spt="1" style="position:absolute;left:0pt;margin-left:689pt;margin-top:100pt;height:15pt;width:32pt;mso-position-vertical-relative:line;mso-wrap-style:none;z-index:251683840;mso-width-relative:page;mso-height-relative:page;" stroked="f" coordsize="21600,21600">
            <v:path/>
            <v:fill focussize="0,0"/>
            <v:stroke on="f"/>
            <v:imagedata o:title=""/>
            <o:lock v:ext="edit"/>
            <v:textbox inset="0mm,0.00031496062992126pt,0mm,0mm" style="mso-fit-shape-to-text:t;">
              <w:txbxContent>
                <w:p>
                  <w:pPr>
                    <w:spacing w:line="340" w:lineRule="exact"/>
                    <w:jc w:val="both"/>
                  </w:pPr>
                  <w:r>
                    <w:rPr>
                      <w:rFonts w:hint="eastAsia" w:ascii="宋体" w:hAnsi="宋体" w:eastAsia="宋体" w:cs="宋体"/>
                      <w:sz w:val="19"/>
                    </w:rPr>
                    <w:t>表 9</w:t>
                  </w:r>
                </w:p>
              </w:txbxContent>
            </v:textbox>
          </v:rect>
        </w:pict>
      </w: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0" w:lineRule="exact"/>
        <w:rPr>
          <w:rFonts w:ascii="宋体" w:hAnsi="宋体" w:eastAsia="宋体" w:cs="宋体"/>
          <w:sz w:val="20"/>
          <w:lang w:eastAsia="zh-CN"/>
        </w:rPr>
      </w:pPr>
    </w:p>
    <w:p>
      <w:pPr>
        <w:spacing w:line="20" w:lineRule="exact"/>
        <w:rPr>
          <w:rFonts w:ascii="宋体" w:hAnsi="宋体" w:eastAsia="宋体" w:cs="宋体"/>
          <w:sz w:val="20"/>
          <w:lang w:eastAsia="zh-CN"/>
        </w:rPr>
      </w:pPr>
    </w:p>
    <w:tbl>
      <w:tblPr>
        <w:tblStyle w:val="12"/>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3400"/>
        <w:gridCol w:w="2840"/>
        <w:gridCol w:w="27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920" w:type="dxa"/>
            <w:gridSpan w:val="2"/>
            <w:tcMar>
              <w:top w:w="0" w:type="dxa"/>
              <w:left w:w="0" w:type="dxa"/>
              <w:bottom w:w="0" w:type="dxa"/>
              <w:right w:w="0" w:type="dxa"/>
            </w:tcMar>
          </w:tcPr>
          <w:p>
            <w:pPr>
              <w:ind w:left="2520"/>
            </w:pPr>
            <w:r>
              <w:rPr>
                <w:rFonts w:hint="eastAsia" w:ascii="宋体" w:hAnsi="宋体" w:eastAsia="宋体" w:cs="宋体"/>
                <w:sz w:val="20"/>
              </w:rPr>
              <w:t>项 目</w:t>
            </w:r>
          </w:p>
        </w:tc>
        <w:tc>
          <w:tcPr>
            <w:tcW w:w="8260" w:type="dxa"/>
            <w:gridSpan w:val="3"/>
            <w:tcMar>
              <w:top w:w="0" w:type="dxa"/>
              <w:left w:w="0" w:type="dxa"/>
              <w:bottom w:w="0" w:type="dxa"/>
              <w:right w:w="0" w:type="dxa"/>
            </w:tcMar>
          </w:tcPr>
          <w:p>
            <w:pPr>
              <w:ind w:left="3700"/>
            </w:pPr>
            <w:r>
              <w:rPr>
                <w:rFonts w:hint="eastAsia" w:ascii="宋体" w:hAnsi="宋体" w:eastAsia="宋体" w:cs="宋体"/>
                <w:sz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2520" w:type="dxa"/>
            <w:tcMar>
              <w:top w:w="0" w:type="dxa"/>
              <w:left w:w="0" w:type="dxa"/>
              <w:bottom w:w="0" w:type="dxa"/>
              <w:right w:w="0" w:type="dxa"/>
            </w:tcMar>
          </w:tcPr>
          <w:p>
            <w:pPr>
              <w:ind w:left="820"/>
            </w:pPr>
            <w:r>
              <w:rPr>
                <w:rFonts w:hint="eastAsia" w:ascii="宋体" w:hAnsi="宋体" w:eastAsia="宋体" w:cs="宋体"/>
                <w:sz w:val="20"/>
              </w:rPr>
              <w:t>功能分类</w:t>
            </w:r>
          </w:p>
          <w:p>
            <w:pPr>
              <w:spacing w:before="20"/>
              <w:ind w:left="820"/>
            </w:pPr>
            <w:r>
              <w:rPr>
                <w:rFonts w:hint="eastAsia" w:ascii="宋体" w:hAnsi="宋体" w:eastAsia="宋体" w:cs="宋体"/>
                <w:sz w:val="20"/>
              </w:rPr>
              <w:t>科目编码</w:t>
            </w:r>
          </w:p>
        </w:tc>
        <w:tc>
          <w:tcPr>
            <w:tcW w:w="3400" w:type="dxa"/>
            <w:tcMar>
              <w:top w:w="0" w:type="dxa"/>
              <w:left w:w="0" w:type="dxa"/>
              <w:bottom w:w="0" w:type="dxa"/>
              <w:right w:w="0" w:type="dxa"/>
            </w:tcMar>
          </w:tcPr>
          <w:p>
            <w:pPr>
              <w:spacing w:before="60"/>
              <w:ind w:left="1280"/>
            </w:pPr>
            <w:r>
              <w:rPr>
                <w:rFonts w:hint="eastAsia" w:ascii="宋体" w:hAnsi="宋体" w:eastAsia="宋体" w:cs="宋体"/>
                <w:sz w:val="20"/>
              </w:rPr>
              <w:t>科目名称</w:t>
            </w:r>
          </w:p>
        </w:tc>
        <w:tc>
          <w:tcPr>
            <w:tcW w:w="2840" w:type="dxa"/>
            <w:tcMar>
              <w:top w:w="0" w:type="dxa"/>
              <w:left w:w="0" w:type="dxa"/>
              <w:bottom w:w="0" w:type="dxa"/>
              <w:right w:w="0" w:type="dxa"/>
            </w:tcMar>
          </w:tcPr>
          <w:p>
            <w:pPr>
              <w:spacing w:before="80"/>
              <w:ind w:left="1220"/>
            </w:pPr>
            <w:r>
              <w:rPr>
                <w:rFonts w:hint="eastAsia" w:ascii="宋体" w:hAnsi="宋体" w:eastAsia="宋体" w:cs="宋体"/>
                <w:sz w:val="20"/>
              </w:rPr>
              <w:t>合计</w:t>
            </w:r>
          </w:p>
        </w:tc>
        <w:tc>
          <w:tcPr>
            <w:tcW w:w="2720" w:type="dxa"/>
            <w:tcMar>
              <w:top w:w="0" w:type="dxa"/>
              <w:left w:w="0" w:type="dxa"/>
              <w:bottom w:w="0" w:type="dxa"/>
              <w:right w:w="0" w:type="dxa"/>
            </w:tcMar>
          </w:tcPr>
          <w:p>
            <w:pPr>
              <w:spacing w:before="80"/>
              <w:ind w:left="920"/>
            </w:pPr>
            <w:r>
              <w:rPr>
                <w:rFonts w:hint="eastAsia" w:ascii="宋体" w:hAnsi="宋体" w:eastAsia="宋体" w:cs="宋体"/>
                <w:sz w:val="20"/>
              </w:rPr>
              <w:t>基本支出</w:t>
            </w:r>
          </w:p>
        </w:tc>
        <w:tc>
          <w:tcPr>
            <w:tcW w:w="2700" w:type="dxa"/>
            <w:tcMar>
              <w:top w:w="0" w:type="dxa"/>
              <w:left w:w="0" w:type="dxa"/>
              <w:bottom w:w="0" w:type="dxa"/>
              <w:right w:w="0" w:type="dxa"/>
            </w:tcMar>
          </w:tcPr>
          <w:p>
            <w:pPr>
              <w:spacing w:before="60"/>
              <w:ind w:left="900"/>
            </w:pPr>
            <w:r>
              <w:rPr>
                <w:rFonts w:hint="eastAsia" w:ascii="宋体" w:hAnsi="宋体" w:eastAsia="宋体" w:cs="宋体"/>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5920" w:type="dxa"/>
            <w:gridSpan w:val="2"/>
            <w:tcMar>
              <w:top w:w="0" w:type="dxa"/>
              <w:left w:w="0" w:type="dxa"/>
              <w:bottom w:w="0" w:type="dxa"/>
              <w:right w:w="0" w:type="dxa"/>
            </w:tcMar>
          </w:tcPr>
          <w:p>
            <w:pPr>
              <w:ind w:left="2740"/>
            </w:pPr>
            <w:r>
              <w:rPr>
                <w:rFonts w:hint="eastAsia" w:ascii="宋体" w:hAnsi="宋体" w:eastAsia="宋体" w:cs="宋体"/>
                <w:sz w:val="20"/>
              </w:rPr>
              <w:t>栏次</w:t>
            </w:r>
          </w:p>
        </w:tc>
        <w:tc>
          <w:tcPr>
            <w:tcW w:w="2840" w:type="dxa"/>
            <w:tcMar>
              <w:top w:w="0" w:type="dxa"/>
              <w:left w:w="0" w:type="dxa"/>
              <w:bottom w:w="0" w:type="dxa"/>
              <w:right w:w="0" w:type="dxa"/>
            </w:tcMar>
          </w:tcPr>
          <w:p>
            <w:pPr>
              <w:spacing w:before="20"/>
              <w:ind w:left="1360"/>
            </w:pPr>
            <w:r>
              <w:rPr>
                <w:rFonts w:hint="eastAsia" w:ascii="宋体" w:hAnsi="宋体" w:eastAsia="宋体" w:cs="宋体"/>
                <w:sz w:val="20"/>
              </w:rPr>
              <w:t>1</w:t>
            </w:r>
          </w:p>
        </w:tc>
        <w:tc>
          <w:tcPr>
            <w:tcW w:w="2720" w:type="dxa"/>
            <w:tcMar>
              <w:top w:w="0" w:type="dxa"/>
              <w:left w:w="0" w:type="dxa"/>
              <w:bottom w:w="0" w:type="dxa"/>
              <w:right w:w="0" w:type="dxa"/>
            </w:tcMar>
          </w:tcPr>
          <w:p>
            <w:pPr>
              <w:spacing w:before="20"/>
              <w:ind w:left="1300"/>
            </w:pPr>
            <w:r>
              <w:rPr>
                <w:rFonts w:hint="eastAsia" w:ascii="宋体" w:hAnsi="宋体" w:eastAsia="宋体" w:cs="宋体"/>
                <w:sz w:val="20"/>
              </w:rPr>
              <w:t>2</w:t>
            </w:r>
          </w:p>
        </w:tc>
        <w:tc>
          <w:tcPr>
            <w:tcW w:w="2700" w:type="dxa"/>
            <w:tcMar>
              <w:top w:w="0" w:type="dxa"/>
              <w:left w:w="0" w:type="dxa"/>
              <w:bottom w:w="0" w:type="dxa"/>
              <w:right w:w="0" w:type="dxa"/>
            </w:tcMar>
          </w:tcPr>
          <w:p>
            <w:pPr>
              <w:spacing w:before="20"/>
              <w:ind w:left="1280"/>
            </w:pPr>
            <w:r>
              <w:rPr>
                <w:rFonts w:hint="eastAsia" w:ascii="宋体" w:hAnsi="宋体" w:eastAsia="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520" w:type="dxa"/>
            <w:tcMar>
              <w:top w:w="0" w:type="dxa"/>
              <w:left w:w="0" w:type="dxa"/>
              <w:bottom w:w="0" w:type="dxa"/>
              <w:right w:w="0" w:type="dxa"/>
            </w:tcMar>
          </w:tcPr>
          <w:p/>
        </w:tc>
        <w:tc>
          <w:tcPr>
            <w:tcW w:w="3400" w:type="dxa"/>
            <w:tcMar>
              <w:top w:w="0" w:type="dxa"/>
              <w:left w:w="0" w:type="dxa"/>
              <w:bottom w:w="0" w:type="dxa"/>
              <w:right w:w="0" w:type="dxa"/>
            </w:tcMar>
          </w:tcPr>
          <w:p>
            <w:pPr>
              <w:ind w:left="1500"/>
            </w:pPr>
            <w:r>
              <w:rPr>
                <w:rFonts w:hint="eastAsia" w:ascii="宋体" w:hAnsi="宋体" w:eastAsia="宋体" w:cs="宋体"/>
                <w:sz w:val="20"/>
              </w:rPr>
              <w:t>合计</w:t>
            </w:r>
          </w:p>
        </w:tc>
        <w:tc>
          <w:tcPr>
            <w:tcW w:w="2840" w:type="dxa"/>
            <w:tcMar>
              <w:top w:w="0" w:type="dxa"/>
              <w:left w:w="0" w:type="dxa"/>
              <w:bottom w:w="0" w:type="dxa"/>
              <w:right w:w="0" w:type="dxa"/>
            </w:tcMar>
          </w:tcPr>
          <w:p>
            <w:pPr>
              <w:spacing w:before="40"/>
              <w:ind w:left="2300"/>
            </w:pPr>
            <w:r>
              <w:rPr>
                <w:rFonts w:hint="eastAsia" w:ascii="宋体" w:hAnsi="宋体" w:eastAsia="宋体" w:cs="宋体"/>
                <w:sz w:val="20"/>
              </w:rPr>
              <w:t>0.00</w:t>
            </w:r>
          </w:p>
        </w:tc>
        <w:tc>
          <w:tcPr>
            <w:tcW w:w="2720" w:type="dxa"/>
            <w:tcMar>
              <w:top w:w="0" w:type="dxa"/>
              <w:left w:w="0" w:type="dxa"/>
              <w:bottom w:w="0" w:type="dxa"/>
              <w:right w:w="0" w:type="dxa"/>
            </w:tcMar>
          </w:tcPr>
          <w:p>
            <w:pPr>
              <w:spacing w:before="40"/>
              <w:ind w:left="2180"/>
            </w:pPr>
            <w:r>
              <w:rPr>
                <w:rFonts w:hint="eastAsia" w:ascii="宋体" w:hAnsi="宋体" w:eastAsia="宋体" w:cs="宋体"/>
                <w:sz w:val="20"/>
              </w:rPr>
              <w:t>0.00</w:t>
            </w:r>
          </w:p>
        </w:tc>
        <w:tc>
          <w:tcPr>
            <w:tcW w:w="2700" w:type="dxa"/>
            <w:tcMar>
              <w:top w:w="0" w:type="dxa"/>
              <w:left w:w="0" w:type="dxa"/>
              <w:bottom w:w="0" w:type="dxa"/>
              <w:right w:w="0" w:type="dxa"/>
            </w:tcMar>
          </w:tcPr>
          <w:p>
            <w:pPr>
              <w:spacing w:before="40"/>
              <w:ind w:left="2160"/>
            </w:pPr>
            <w:r>
              <w:rPr>
                <w:rFonts w:hint="eastAsia" w:ascii="宋体" w:hAnsi="宋体" w:eastAsia="宋体" w:cs="宋体"/>
                <w:sz w:val="20"/>
              </w:rPr>
              <w:t>0.00</w:t>
            </w:r>
          </w:p>
        </w:tc>
      </w:tr>
    </w:tbl>
    <w:p>
      <w:pPr>
        <w:spacing w:line="360" w:lineRule="exact"/>
        <w:jc w:val="both"/>
        <w:rPr>
          <w:rFonts w:ascii="宋体" w:hAnsi="宋体" w:eastAsia="宋体" w:cs="宋体"/>
          <w:sz w:val="21"/>
          <w:lang w:eastAsia="zh-CN"/>
        </w:rPr>
      </w:pPr>
      <w:r>
        <w:rPr>
          <w:rFonts w:hint="eastAsia" w:ascii="宋体" w:hAnsi="宋体" w:eastAsia="宋体" w:cs="宋体"/>
          <w:sz w:val="21"/>
          <w:lang w:eastAsia="zh-CN"/>
        </w:rPr>
        <w:t>注：本表反映部门本年度国有资本经营预算财政拨款支出情况。</w:t>
      </w:r>
    </w:p>
    <w:p>
      <w:pPr>
        <w:spacing w:line="360" w:lineRule="exact"/>
        <w:jc w:val="both"/>
        <w:rPr>
          <w:lang w:eastAsia="zh-CN"/>
        </w:rPr>
      </w:pPr>
      <w:r>
        <w:rPr>
          <w:rFonts w:hint="eastAsia" w:ascii="宋体" w:hAnsi="宋体" w:eastAsia="宋体" w:cs="宋体"/>
          <w:sz w:val="21"/>
          <w:lang w:eastAsia="zh-CN"/>
        </w:rPr>
        <w:t>本部门</w:t>
      </w:r>
      <w:r>
        <w:rPr>
          <w:rFonts w:hint="eastAsia" w:ascii="Liberation Sans" w:hAnsi="Liberation Sans" w:eastAsia="Liberation Sans" w:cs="Liberation Sans"/>
          <w:sz w:val="21"/>
          <w:lang w:eastAsia="zh-CN"/>
        </w:rPr>
        <w:t xml:space="preserve"> 2021</w:t>
      </w:r>
      <w:r>
        <w:rPr>
          <w:rFonts w:hint="eastAsia" w:ascii="宋体" w:hAnsi="宋体" w:eastAsia="宋体" w:cs="宋体"/>
          <w:sz w:val="21"/>
          <w:lang w:eastAsia="zh-CN"/>
        </w:rPr>
        <w:t xml:space="preserve"> 年度没有国有资本经营预算财政拨款安排的支出，故本表无数据。</w:t>
      </w:r>
    </w:p>
    <w:p>
      <w:pPr>
        <w:rPr>
          <w:lang w:eastAsia="zh-CN"/>
        </w:rPr>
        <w:sectPr>
          <w:pgSz w:w="16840" w:h="11900"/>
          <w:pgMar w:top="0" w:right="1100" w:bottom="0" w:left="1260" w:header="720" w:footer="720" w:gutter="0"/>
          <w:cols w:space="720" w:num="1"/>
        </w:sectPr>
      </w:pPr>
    </w:p>
    <w:p>
      <w:pPr>
        <w:spacing w:line="1" w:lineRule="exact"/>
        <w:rPr>
          <w:rFonts w:ascii="Arial" w:hAnsi="Arial" w:eastAsia="Arial" w:cs="Arial"/>
          <w:sz w:val="10"/>
          <w:lang w:eastAsia="zh-CN"/>
        </w:rPr>
      </w:pPr>
    </w:p>
    <w:p>
      <w:pPr>
        <w:autoSpaceDE w:val="0"/>
        <w:autoSpaceDN w:val="0"/>
        <w:spacing w:line="520" w:lineRule="exact"/>
        <w:ind w:left="740"/>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第三部分：柳州市鱼峰区雒容镇文化体育和广播</w:t>
      </w:r>
    </w:p>
    <w:p>
      <w:pPr>
        <w:tabs>
          <w:tab w:val="left" w:pos="2580"/>
        </w:tabs>
        <w:autoSpaceDE w:val="0"/>
        <w:autoSpaceDN w:val="0"/>
        <w:spacing w:line="640" w:lineRule="exact"/>
        <w:ind w:left="1440"/>
        <w:jc w:val="both"/>
        <w:rPr>
          <w:rFonts w:hint="eastAsia" w:ascii="黑体" w:hAnsi="黑体" w:eastAsia="黑体" w:cs="黑体"/>
          <w:sz w:val="36"/>
          <w:szCs w:val="36"/>
          <w:lang w:eastAsia="zh-CN"/>
        </w:rPr>
      </w:pPr>
      <w:r>
        <w:rPr>
          <w:rFonts w:hint="eastAsia" w:ascii="黑体" w:hAnsi="黑体" w:eastAsia="黑体" w:cs="黑体"/>
          <w:sz w:val="36"/>
          <w:szCs w:val="36"/>
          <w:lang w:eastAsia="zh-CN"/>
        </w:rPr>
        <w:t>电视站</w:t>
      </w:r>
      <w:r>
        <w:rPr>
          <w:rFonts w:hint="eastAsia" w:ascii="黑体" w:hAnsi="黑体" w:eastAsia="黑体" w:cs="黑体"/>
          <w:sz w:val="36"/>
          <w:szCs w:val="36"/>
          <w:lang w:eastAsia="zh-CN"/>
        </w:rPr>
        <w:tab/>
      </w:r>
      <w:r>
        <w:rPr>
          <w:rFonts w:hint="eastAsia" w:ascii="黑体" w:hAnsi="黑体" w:eastAsia="黑体" w:cs="黑体"/>
          <w:sz w:val="36"/>
          <w:szCs w:val="36"/>
          <w:lang w:eastAsia="zh-CN"/>
        </w:rPr>
        <w:t>2021年度部门决算情况说明</w:t>
      </w:r>
    </w:p>
    <w:p>
      <w:pPr>
        <w:autoSpaceDE w:val="0"/>
        <w:autoSpaceDN w:val="0"/>
        <w:spacing w:line="600" w:lineRule="exact"/>
        <w:ind w:left="700"/>
        <w:jc w:val="both"/>
        <w:rPr>
          <w:lang w:eastAsia="zh-CN"/>
        </w:rPr>
      </w:pPr>
      <w:r>
        <w:rPr>
          <w:rFonts w:hint="eastAsia" w:ascii="宋体" w:hAnsi="宋体" w:eastAsia="宋体" w:cs="宋体"/>
          <w:b/>
          <w:sz w:val="31"/>
          <w:lang w:eastAsia="zh-CN"/>
        </w:rPr>
        <w:t>一、</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年度收入支出决算总体情况</w:t>
      </w:r>
    </w:p>
    <w:p>
      <w:pPr>
        <w:autoSpaceDE w:val="0"/>
        <w:autoSpaceDN w:val="0"/>
        <w:spacing w:line="580" w:lineRule="exact"/>
        <w:ind w:firstLine="620" w:firstLineChars="200"/>
        <w:jc w:val="both"/>
        <w:rPr>
          <w:lang w:eastAsia="zh-CN"/>
        </w:rPr>
      </w:pPr>
      <w:r>
        <w:rPr>
          <w:rFonts w:hint="eastAsia" w:ascii="宋体" w:hAnsi="宋体" w:eastAsia="宋体" w:cs="宋体"/>
          <w:sz w:val="31"/>
          <w:lang w:eastAsia="zh-CN"/>
        </w:rPr>
        <w:t>（一）本部门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年度总收入</w:t>
      </w:r>
      <w:r>
        <w:rPr>
          <w:rFonts w:hint="eastAsia" w:ascii="Times New Roman" w:hAnsi="Times New Roman" w:eastAsia="Times New Roman" w:cs="Times New Roman"/>
          <w:sz w:val="31"/>
          <w:lang w:eastAsia="zh-CN"/>
        </w:rPr>
        <w:t>130.62</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万元，其中本年收入</w:t>
      </w:r>
      <w:r>
        <w:rPr>
          <w:rFonts w:hint="eastAsia" w:ascii="Times New Roman" w:hAnsi="Times New Roman" w:eastAsia="Times New Roman" w:cs="Times New Roman"/>
          <w:sz w:val="31"/>
          <w:lang w:eastAsia="zh-CN"/>
        </w:rPr>
        <w:t>117.83</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1.96</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1.48%</w:t>
      </w:r>
      <w:r>
        <w:rPr>
          <w:rFonts w:hint="eastAsia" w:ascii="宋体" w:hAnsi="宋体" w:eastAsia="宋体" w:cs="宋体"/>
          <w:sz w:val="31"/>
          <w:lang w:eastAsia="zh-CN"/>
        </w:rPr>
        <w:t>。</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收入具体情况如下：</w:t>
      </w:r>
    </w:p>
    <w:p>
      <w:pPr>
        <w:autoSpaceDE w:val="0"/>
        <w:autoSpaceDN w:val="0"/>
        <w:spacing w:line="580" w:lineRule="exact"/>
        <w:ind w:firstLine="620" w:firstLineChars="200"/>
        <w:jc w:val="both"/>
        <w:rPr>
          <w:lang w:eastAsia="zh-CN"/>
        </w:rPr>
      </w:pPr>
      <w:r>
        <w:rPr>
          <w:rFonts w:hint="eastAsia" w:ascii="Times New Roman" w:hAnsi="Times New Roman" w:eastAsia="Times New Roman" w:cs="Times New Roman"/>
          <w:sz w:val="31"/>
          <w:lang w:eastAsia="zh-CN"/>
        </w:rPr>
        <w:t>1.</w:t>
      </w:r>
      <w:r>
        <w:rPr>
          <w:rFonts w:hint="eastAsia" w:ascii="宋体" w:hAnsi="宋体" w:eastAsia="宋体" w:cs="宋体"/>
          <w:sz w:val="31"/>
          <w:lang w:eastAsia="zh-CN"/>
        </w:rPr>
        <w:t>一般公共预算财政拨款收入</w:t>
      </w:r>
      <w:r>
        <w:rPr>
          <w:rFonts w:hint="eastAsia" w:ascii="Times New Roman" w:hAnsi="Times New Roman" w:eastAsia="Times New Roman" w:cs="Times New Roman"/>
          <w:sz w:val="31"/>
          <w:lang w:eastAsia="zh-CN"/>
        </w:rPr>
        <w:t>73.56</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万元，为财政当年拨付的资金。比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47.68</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39.33%</w:t>
      </w:r>
      <w:r>
        <w:rPr>
          <w:rFonts w:hint="eastAsia" w:ascii="宋体" w:hAnsi="宋体" w:eastAsia="宋体" w:cs="宋体"/>
          <w:sz w:val="31"/>
          <w:lang w:eastAsia="zh-CN"/>
        </w:rPr>
        <w:t>，主要原因是：部分支出使用上级补助资金支付。</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2.</w:t>
      </w:r>
      <w:r>
        <w:rPr>
          <w:rFonts w:hint="eastAsia" w:ascii="宋体" w:hAnsi="宋体" w:eastAsia="宋体" w:cs="宋体"/>
          <w:sz w:val="31"/>
          <w:lang w:eastAsia="zh-CN"/>
        </w:rPr>
        <w:t>政府性基金预算财政拨款收入</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万元，为财政当年拨付的资金。与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3.</w:t>
      </w:r>
      <w:r>
        <w:rPr>
          <w:rFonts w:hint="eastAsia" w:ascii="宋体" w:hAnsi="宋体" w:eastAsia="宋体" w:cs="宋体"/>
          <w:sz w:val="31"/>
          <w:lang w:eastAsia="zh-CN"/>
        </w:rPr>
        <w:t>国有资本经营预算财政拨款收入</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万元，为财政当年拨付的资金。与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4.</w:t>
      </w:r>
      <w:r>
        <w:rPr>
          <w:rFonts w:hint="eastAsia" w:ascii="宋体" w:hAnsi="宋体" w:eastAsia="宋体" w:cs="宋体"/>
          <w:sz w:val="31"/>
          <w:lang w:eastAsia="zh-CN"/>
        </w:rPr>
        <w:t>事业收入</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万元，为事业单位开展业务活动取得的收入。与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5.</w:t>
      </w:r>
      <w:r>
        <w:rPr>
          <w:rFonts w:hint="eastAsia" w:ascii="宋体" w:hAnsi="宋体" w:eastAsia="宋体" w:cs="宋体"/>
          <w:sz w:val="31"/>
          <w:lang w:eastAsia="zh-CN"/>
        </w:rPr>
        <w:t>经营收入</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万元，为事业单位在业务活动之外开展非独立核算经营活动取得的收入。与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6.</w:t>
      </w:r>
      <w:r>
        <w:rPr>
          <w:rFonts w:hint="eastAsia" w:ascii="宋体" w:hAnsi="宋体" w:eastAsia="宋体" w:cs="宋体"/>
          <w:sz w:val="31"/>
          <w:lang w:eastAsia="zh-CN"/>
        </w:rPr>
        <w:t>其他收入</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万元，为部门单位在“财政拨款收入”“事业收入”“经营收入”之外取得的收入。与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7.</w:t>
      </w:r>
      <w:r>
        <w:rPr>
          <w:rFonts w:hint="eastAsia" w:ascii="宋体" w:hAnsi="宋体" w:eastAsia="宋体" w:cs="宋体"/>
          <w:sz w:val="31"/>
          <w:lang w:eastAsia="zh-CN"/>
        </w:rPr>
        <w:t>使用非财政拨款结余</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万元，主要是所属事业单位在当年的“财政拨款收入”“事业收入”“经营收入”及“其他收入”不能保证其支出的情况下，使用以前年度积累的非财政拨款结余弥补本年度收支缺口的资金。与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8.</w:t>
      </w:r>
      <w:r>
        <w:rPr>
          <w:rFonts w:hint="eastAsia" w:ascii="宋体" w:hAnsi="宋体" w:eastAsia="宋体" w:cs="宋体"/>
          <w:sz w:val="31"/>
          <w:lang w:eastAsia="zh-CN"/>
        </w:rPr>
        <w:t>上年结转和结余</w:t>
      </w:r>
      <w:r>
        <w:rPr>
          <w:rFonts w:hint="eastAsia" w:ascii="Times New Roman" w:hAnsi="Times New Roman" w:eastAsia="Times New Roman" w:cs="Times New Roman"/>
          <w:sz w:val="31"/>
          <w:lang w:eastAsia="zh-CN"/>
        </w:rPr>
        <w:t>12.79</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万元，为以前年度支出预算因客观条件变化未执行完毕、结转到本年度按有关规定继续使用的资金。比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年决算增加</w:t>
      </w:r>
      <w:r>
        <w:rPr>
          <w:rFonts w:hint="eastAsia" w:ascii="Times New Roman" w:hAnsi="Times New Roman" w:eastAsia="Times New Roman" w:cs="Times New Roman"/>
          <w:sz w:val="31"/>
          <w:lang w:eastAsia="zh-CN"/>
        </w:rPr>
        <w:t>5.20</w:t>
      </w:r>
      <w:r>
        <w:rPr>
          <w:rFonts w:hint="eastAsia" w:ascii="宋体" w:hAnsi="宋体" w:eastAsia="宋体" w:cs="宋体"/>
          <w:sz w:val="31"/>
          <w:lang w:eastAsia="zh-CN"/>
        </w:rPr>
        <w:t>万元，增长</w:t>
      </w:r>
      <w:r>
        <w:rPr>
          <w:rFonts w:hint="eastAsia" w:ascii="Times New Roman" w:hAnsi="Times New Roman" w:eastAsia="Times New Roman" w:cs="Times New Roman"/>
          <w:sz w:val="31"/>
          <w:lang w:eastAsia="zh-CN"/>
        </w:rPr>
        <w:t>68.53%</w:t>
      </w:r>
      <w:r>
        <w:rPr>
          <w:rFonts w:hint="eastAsia" w:ascii="宋体" w:hAnsi="宋体" w:eastAsia="宋体" w:cs="宋体"/>
          <w:sz w:val="31"/>
          <w:lang w:eastAsia="zh-CN"/>
        </w:rPr>
        <w:t>，主要原因是：上级补助资金的项目结余增加。</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（二）本部门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年度总支出</w:t>
      </w:r>
      <w:r>
        <w:rPr>
          <w:rFonts w:hint="eastAsia" w:ascii="Times New Roman" w:hAnsi="Times New Roman" w:eastAsia="Times New Roman" w:cs="Times New Roman"/>
          <w:sz w:val="31"/>
          <w:lang w:eastAsia="zh-CN"/>
        </w:rPr>
        <w:t>130.62</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万元，其中本年支出</w:t>
      </w:r>
      <w:r>
        <w:rPr>
          <w:rFonts w:hint="eastAsia" w:ascii="Times New Roman" w:hAnsi="Times New Roman" w:eastAsia="Times New Roman" w:cs="Times New Roman"/>
          <w:sz w:val="31"/>
          <w:lang w:eastAsia="zh-CN"/>
        </w:rPr>
        <w:t>106.97</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1.96</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1.48%</w:t>
      </w:r>
      <w:r>
        <w:rPr>
          <w:rFonts w:hint="eastAsia" w:ascii="宋体" w:hAnsi="宋体" w:eastAsia="宋体" w:cs="宋体"/>
          <w:sz w:val="31"/>
          <w:lang w:eastAsia="zh-CN"/>
        </w:rPr>
        <w:t>。</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支出具体情况如下：</w:t>
      </w:r>
    </w:p>
    <w:p>
      <w:pPr>
        <w:autoSpaceDE w:val="0"/>
        <w:autoSpaceDN w:val="0"/>
        <w:spacing w:line="540" w:lineRule="exact"/>
        <w:ind w:firstLine="620" w:firstLineChars="200"/>
        <w:jc w:val="both"/>
        <w:rPr>
          <w:lang w:eastAsia="zh-CN"/>
        </w:rPr>
      </w:pPr>
      <w:r>
        <w:rPr>
          <w:rFonts w:hint="eastAsia" w:ascii="Times New Roman" w:hAnsi="Times New Roman" w:eastAsia="Times New Roman" w:cs="Times New Roman"/>
          <w:sz w:val="31"/>
          <w:lang w:eastAsia="zh-CN"/>
        </w:rPr>
        <w:t>1.</w:t>
      </w:r>
      <w:r>
        <w:rPr>
          <w:rFonts w:hint="eastAsia" w:ascii="宋体" w:hAnsi="宋体" w:eastAsia="宋体" w:cs="宋体"/>
          <w:sz w:val="31"/>
          <w:lang w:eastAsia="zh-CN"/>
        </w:rPr>
        <w:t>文化旅游体育与传媒支出（类）</w:t>
      </w:r>
      <w:r>
        <w:rPr>
          <w:rFonts w:hint="eastAsia" w:ascii="Times New Roman" w:hAnsi="Times New Roman" w:eastAsia="Times New Roman" w:cs="Times New Roman"/>
          <w:sz w:val="31"/>
          <w:lang w:eastAsia="zh-CN"/>
        </w:rPr>
        <w:t>92.78</w:t>
      </w:r>
      <w:r>
        <w:rPr>
          <w:rFonts w:hint="eastAsia" w:ascii="宋体" w:hAnsi="宋体" w:eastAsia="宋体" w:cs="宋体"/>
          <w:sz w:val="31"/>
          <w:lang w:eastAsia="zh-CN"/>
        </w:rPr>
        <w:t>万元，主要用于：机构日常运行和职能项目执行费用。比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13.42</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12.63%</w:t>
      </w:r>
      <w:r>
        <w:rPr>
          <w:rFonts w:hint="eastAsia" w:ascii="宋体" w:hAnsi="宋体" w:eastAsia="宋体" w:cs="宋体"/>
          <w:sz w:val="31"/>
          <w:lang w:eastAsia="zh-CN"/>
        </w:rPr>
        <w:t>，主要原因是：本年度无聘用人员，减少了聘用人员支出和图书馆运行支出。</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2.</w:t>
      </w:r>
      <w:r>
        <w:rPr>
          <w:rFonts w:hint="eastAsia" w:ascii="宋体" w:hAnsi="宋体" w:eastAsia="宋体" w:cs="宋体"/>
          <w:sz w:val="31"/>
          <w:lang w:eastAsia="zh-CN"/>
        </w:rPr>
        <w:t>社会保障和就业支出（类）</w:t>
      </w:r>
      <w:r>
        <w:rPr>
          <w:rFonts w:hint="eastAsia" w:ascii="Times New Roman" w:hAnsi="Times New Roman" w:eastAsia="Times New Roman" w:cs="Times New Roman"/>
          <w:sz w:val="31"/>
          <w:lang w:eastAsia="zh-CN"/>
        </w:rPr>
        <w:t>7.53</w:t>
      </w:r>
      <w:r>
        <w:rPr>
          <w:rFonts w:hint="eastAsia" w:ascii="宋体" w:hAnsi="宋体" w:eastAsia="宋体" w:cs="宋体"/>
          <w:sz w:val="31"/>
          <w:lang w:eastAsia="zh-CN"/>
        </w:rPr>
        <w:t>万元，主要用于：退休人员费用和缴纳在编人员养老保险和职业年金。比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年决算增加</w:t>
      </w:r>
      <w:r>
        <w:rPr>
          <w:rFonts w:hint="eastAsia" w:ascii="Times New Roman" w:hAnsi="Times New Roman" w:eastAsia="Times New Roman" w:cs="Times New Roman"/>
          <w:sz w:val="31"/>
          <w:lang w:eastAsia="zh-CN"/>
        </w:rPr>
        <w:t>0.06</w:t>
      </w:r>
      <w:r>
        <w:rPr>
          <w:rFonts w:hint="eastAsia" w:ascii="宋体" w:hAnsi="宋体" w:eastAsia="宋体" w:cs="宋体"/>
          <w:sz w:val="31"/>
          <w:lang w:eastAsia="zh-CN"/>
        </w:rPr>
        <w:t>万元，增长</w:t>
      </w:r>
      <w:r>
        <w:rPr>
          <w:rFonts w:hint="eastAsia" w:ascii="Times New Roman" w:hAnsi="Times New Roman" w:eastAsia="Times New Roman" w:cs="Times New Roman"/>
          <w:sz w:val="31"/>
          <w:lang w:eastAsia="zh-CN"/>
        </w:rPr>
        <w:t>0.83%</w:t>
      </w:r>
      <w:r>
        <w:rPr>
          <w:rFonts w:hint="eastAsia" w:ascii="宋体" w:hAnsi="宋体" w:eastAsia="宋体" w:cs="宋体"/>
          <w:sz w:val="31"/>
          <w:lang w:eastAsia="zh-CN"/>
        </w:rPr>
        <w:t>，主要原因是：增加了退休人员春节慰问费用。</w:t>
      </w:r>
    </w:p>
    <w:p>
      <w:pPr>
        <w:autoSpaceDE w:val="0"/>
        <w:autoSpaceDN w:val="0"/>
        <w:spacing w:line="580" w:lineRule="exact"/>
        <w:ind w:firstLine="620" w:firstLineChars="200"/>
        <w:jc w:val="both"/>
        <w:rPr>
          <w:lang w:eastAsia="zh-CN"/>
        </w:rPr>
      </w:pPr>
      <w:r>
        <w:rPr>
          <w:rFonts w:hint="eastAsia" w:ascii="Times New Roman" w:hAnsi="Times New Roman" w:eastAsia="Times New Roman" w:cs="Times New Roman"/>
          <w:sz w:val="31"/>
          <w:lang w:eastAsia="zh-CN"/>
        </w:rPr>
        <w:t>3.</w:t>
      </w:r>
      <w:r>
        <w:rPr>
          <w:rFonts w:hint="eastAsia" w:ascii="宋体" w:hAnsi="宋体" w:eastAsia="宋体" w:cs="宋体"/>
          <w:sz w:val="31"/>
          <w:lang w:eastAsia="zh-CN"/>
        </w:rPr>
        <w:t>卫生健康支出（类）</w:t>
      </w:r>
      <w:r>
        <w:rPr>
          <w:rFonts w:hint="eastAsia" w:ascii="Times New Roman" w:hAnsi="Times New Roman" w:eastAsia="Times New Roman" w:cs="Times New Roman"/>
          <w:sz w:val="31"/>
          <w:lang w:eastAsia="zh-CN"/>
        </w:rPr>
        <w:t>1.97</w:t>
      </w:r>
      <w:r>
        <w:rPr>
          <w:rFonts w:hint="eastAsia" w:ascii="宋体" w:hAnsi="宋体" w:eastAsia="宋体" w:cs="宋体"/>
          <w:sz w:val="31"/>
          <w:lang w:eastAsia="zh-CN"/>
        </w:rPr>
        <w:t>万元，主要用于：缴纳在编人员医疗保险。比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0.03</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1.35%</w:t>
      </w:r>
      <w:r>
        <w:rPr>
          <w:rFonts w:hint="eastAsia" w:ascii="宋体" w:hAnsi="宋体" w:eastAsia="宋体" w:cs="宋体"/>
          <w:sz w:val="31"/>
          <w:lang w:eastAsia="zh-CN"/>
        </w:rPr>
        <w:t>，主要原因是：医疗保险基数调整。</w:t>
      </w:r>
    </w:p>
    <w:p>
      <w:pPr>
        <w:autoSpaceDE w:val="0"/>
        <w:autoSpaceDN w:val="0"/>
        <w:spacing w:line="580" w:lineRule="exact"/>
        <w:ind w:firstLine="620" w:firstLineChars="200"/>
        <w:jc w:val="both"/>
        <w:rPr>
          <w:lang w:eastAsia="zh-CN"/>
        </w:rPr>
      </w:pPr>
      <w:r>
        <w:rPr>
          <w:rFonts w:hint="eastAsia" w:ascii="Times New Roman" w:hAnsi="Times New Roman" w:eastAsia="Times New Roman" w:cs="Times New Roman"/>
          <w:sz w:val="31"/>
          <w:lang w:eastAsia="zh-CN"/>
        </w:rPr>
        <w:t>4.</w:t>
      </w:r>
      <w:r>
        <w:rPr>
          <w:rFonts w:hint="eastAsia" w:ascii="宋体" w:hAnsi="宋体" w:eastAsia="宋体" w:cs="宋体"/>
          <w:sz w:val="31"/>
          <w:lang w:eastAsia="zh-CN"/>
        </w:rPr>
        <w:t>住房保障支出（类）</w:t>
      </w:r>
      <w:r>
        <w:rPr>
          <w:rFonts w:hint="eastAsia" w:ascii="Times New Roman" w:hAnsi="Times New Roman" w:eastAsia="Times New Roman" w:cs="Times New Roman"/>
          <w:sz w:val="31"/>
          <w:lang w:eastAsia="zh-CN"/>
        </w:rPr>
        <w:t>4.68</w:t>
      </w:r>
      <w:r>
        <w:rPr>
          <w:rFonts w:hint="eastAsia" w:ascii="宋体" w:hAnsi="宋体" w:eastAsia="宋体" w:cs="宋体"/>
          <w:sz w:val="31"/>
          <w:lang w:eastAsia="zh-CN"/>
        </w:rPr>
        <w:t>万元，主要用于：缴纳在编人员住房公积金。比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年决算增加</w:t>
      </w:r>
      <w:r>
        <w:rPr>
          <w:rFonts w:hint="eastAsia" w:ascii="Times New Roman" w:hAnsi="Times New Roman" w:eastAsia="Times New Roman" w:cs="Times New Roman"/>
          <w:sz w:val="31"/>
          <w:lang w:eastAsia="zh-CN"/>
        </w:rPr>
        <w:t>0.56</w:t>
      </w:r>
      <w:r>
        <w:rPr>
          <w:rFonts w:hint="eastAsia" w:ascii="宋体" w:hAnsi="宋体" w:eastAsia="宋体" w:cs="宋体"/>
          <w:sz w:val="31"/>
          <w:lang w:eastAsia="zh-CN"/>
        </w:rPr>
        <w:t>万元，增长</w:t>
      </w:r>
      <w:r>
        <w:rPr>
          <w:rFonts w:hint="eastAsia" w:ascii="Times New Roman" w:hAnsi="Times New Roman" w:eastAsia="Times New Roman" w:cs="Times New Roman"/>
          <w:sz w:val="31"/>
          <w:lang w:eastAsia="zh-CN"/>
        </w:rPr>
        <w:t>13.69%</w:t>
      </w:r>
      <w:r>
        <w:rPr>
          <w:rFonts w:hint="eastAsia" w:ascii="宋体" w:hAnsi="宋体" w:eastAsia="宋体" w:cs="宋体"/>
          <w:sz w:val="31"/>
          <w:lang w:eastAsia="zh-CN"/>
        </w:rPr>
        <w:t>，主要原因是：住房公积金基数调整。</w:t>
      </w:r>
    </w:p>
    <w:p>
      <w:pPr>
        <w:autoSpaceDE w:val="0"/>
        <w:autoSpaceDN w:val="0"/>
        <w:spacing w:line="580" w:lineRule="exact"/>
        <w:ind w:firstLine="620" w:firstLineChars="200"/>
        <w:jc w:val="both"/>
        <w:rPr>
          <w:rFonts w:ascii="宋体" w:hAnsi="宋体" w:eastAsia="宋体" w:cs="宋体"/>
          <w:sz w:val="20"/>
          <w:lang w:eastAsia="zh-CN"/>
        </w:rPr>
      </w:pPr>
      <w:r>
        <w:rPr>
          <w:rFonts w:hint="eastAsia" w:ascii="Times New Roman" w:hAnsi="Times New Roman" w:eastAsia="Times New Roman" w:cs="Times New Roman"/>
          <w:sz w:val="31"/>
          <w:lang w:eastAsia="zh-CN"/>
        </w:rPr>
        <w:t>5.</w:t>
      </w:r>
      <w:r>
        <w:rPr>
          <w:rFonts w:hint="eastAsia" w:ascii="宋体" w:hAnsi="宋体" w:eastAsia="宋体" w:cs="宋体"/>
          <w:sz w:val="31"/>
          <w:lang w:eastAsia="zh-CN"/>
        </w:rPr>
        <w:t>结余分配</w:t>
      </w:r>
      <w:r>
        <w:rPr>
          <w:rFonts w:hint="eastAsia" w:ascii="Times New Roman" w:hAnsi="Times New Roman" w:eastAsia="Times New Roman" w:cs="Times New Roman"/>
          <w:sz w:val="31"/>
          <w:lang w:eastAsia="zh-CN"/>
        </w:rPr>
        <w:t>0.00</w:t>
      </w:r>
      <w:r>
        <w:rPr>
          <w:rFonts w:hint="eastAsia" w:ascii="宋体" w:hAnsi="宋体" w:eastAsia="宋体" w:cs="宋体"/>
          <w:sz w:val="31"/>
          <w:lang w:eastAsia="zh-CN"/>
        </w:rPr>
        <w:t>万元，为事业单位按规定提取的职工福利基</w:t>
      </w:r>
    </w:p>
    <w:p>
      <w:pPr>
        <w:autoSpaceDE w:val="0"/>
        <w:autoSpaceDN w:val="0"/>
        <w:spacing w:line="560" w:lineRule="exact"/>
        <w:jc w:val="both"/>
        <w:rPr>
          <w:lang w:eastAsia="zh-CN"/>
        </w:rPr>
      </w:pPr>
      <w:r>
        <w:rPr>
          <w:rFonts w:hint="eastAsia" w:ascii="宋体" w:hAnsi="宋体" w:eastAsia="宋体" w:cs="宋体"/>
          <w:sz w:val="31"/>
          <w:lang w:eastAsia="zh-CN"/>
        </w:rPr>
        <w:t>金、事业基金和缴纳的所得税等。与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p>
    <w:p>
      <w:pPr>
        <w:autoSpaceDE w:val="0"/>
        <w:autoSpaceDN w:val="0"/>
        <w:spacing w:line="560" w:lineRule="exact"/>
        <w:ind w:firstLine="620" w:firstLineChars="200"/>
        <w:jc w:val="both"/>
        <w:rPr>
          <w:lang w:eastAsia="zh-CN"/>
        </w:rPr>
      </w:pPr>
      <w:r>
        <w:rPr>
          <w:rFonts w:hint="eastAsia" w:ascii="Times New Roman" w:hAnsi="Times New Roman" w:eastAsia="Times New Roman" w:cs="Times New Roman"/>
          <w:sz w:val="31"/>
          <w:lang w:eastAsia="zh-CN"/>
        </w:rPr>
        <w:t>6.</w:t>
      </w:r>
      <w:r>
        <w:rPr>
          <w:rFonts w:hint="eastAsia" w:ascii="宋体" w:hAnsi="宋体" w:eastAsia="宋体" w:cs="宋体"/>
          <w:sz w:val="31"/>
          <w:lang w:eastAsia="zh-CN"/>
        </w:rPr>
        <w:t>年末结转和结余</w:t>
      </w:r>
      <w:r>
        <w:rPr>
          <w:rFonts w:hint="eastAsia" w:ascii="Times New Roman" w:hAnsi="Times New Roman" w:eastAsia="Times New Roman" w:cs="Times New Roman"/>
          <w:sz w:val="31"/>
          <w:lang w:eastAsia="zh-CN"/>
        </w:rPr>
        <w:t>23.65</w:t>
      </w:r>
      <w:r>
        <w:rPr>
          <w:rFonts w:hint="eastAsia" w:ascii="宋体" w:hAnsi="宋体" w:eastAsia="宋体" w:cs="宋体"/>
          <w:sz w:val="31"/>
          <w:lang w:eastAsia="zh-CN"/>
        </w:rPr>
        <w:t>万元，为本年度或以前年度预算安排、因客观条件发生变化无法按原计划实施，需要延迟到以后年度按有关规定继续使用的资金。比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年决算增加</w:t>
      </w:r>
      <w:r>
        <w:rPr>
          <w:rFonts w:hint="eastAsia" w:ascii="Times New Roman" w:hAnsi="Times New Roman" w:eastAsia="Times New Roman" w:cs="Times New Roman"/>
          <w:sz w:val="31"/>
          <w:lang w:eastAsia="zh-CN"/>
        </w:rPr>
        <w:t>10.86</w:t>
      </w:r>
      <w:r>
        <w:rPr>
          <w:rFonts w:hint="eastAsia" w:ascii="宋体" w:hAnsi="宋体" w:eastAsia="宋体" w:cs="宋体"/>
          <w:sz w:val="31"/>
          <w:lang w:eastAsia="zh-CN"/>
        </w:rPr>
        <w:t>万元，增长</w:t>
      </w:r>
      <w:r>
        <w:rPr>
          <w:rFonts w:hint="eastAsia" w:ascii="Times New Roman" w:hAnsi="Times New Roman" w:eastAsia="Times New Roman" w:cs="Times New Roman"/>
          <w:sz w:val="31"/>
          <w:lang w:eastAsia="zh-CN"/>
        </w:rPr>
        <w:t>84.92%</w:t>
      </w:r>
      <w:r>
        <w:rPr>
          <w:rFonts w:hint="eastAsia" w:ascii="宋体" w:hAnsi="宋体" w:eastAsia="宋体" w:cs="宋体"/>
          <w:sz w:val="31"/>
          <w:lang w:eastAsia="zh-CN"/>
        </w:rPr>
        <w:t>，主要原因是：下拨的专项资金未使用完毕产生结余。</w:t>
      </w:r>
    </w:p>
    <w:p>
      <w:pPr>
        <w:autoSpaceDE w:val="0"/>
        <w:autoSpaceDN w:val="0"/>
        <w:spacing w:line="560" w:lineRule="exact"/>
        <w:ind w:left="700"/>
        <w:jc w:val="both"/>
        <w:rPr>
          <w:lang w:eastAsia="zh-CN"/>
        </w:rPr>
      </w:pPr>
      <w:r>
        <w:rPr>
          <w:rFonts w:hint="eastAsia" w:ascii="宋体" w:hAnsi="宋体" w:eastAsia="宋体" w:cs="宋体"/>
          <w:b/>
          <w:sz w:val="31"/>
          <w:lang w:eastAsia="zh-CN"/>
        </w:rPr>
        <w:t>二、</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年度一般公共预算财政拨款支出决算情况</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年度一般公共预算财政拨款支出</w:t>
      </w:r>
      <w:r>
        <w:rPr>
          <w:rFonts w:hint="eastAsia" w:ascii="Times New Roman" w:hAnsi="Times New Roman" w:eastAsia="Times New Roman" w:cs="Times New Roman"/>
          <w:sz w:val="31"/>
          <w:lang w:eastAsia="zh-CN"/>
        </w:rPr>
        <w:t>75.29</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44.50</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37.15%</w:t>
      </w:r>
      <w:r>
        <w:rPr>
          <w:rFonts w:hint="eastAsia" w:ascii="宋体" w:hAnsi="宋体" w:eastAsia="宋体" w:cs="宋体"/>
          <w:sz w:val="31"/>
          <w:lang w:eastAsia="zh-CN"/>
        </w:rPr>
        <w:t>，主要原因是：部分支出使用下拨的专项资金支付。</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其中：基本支出</w:t>
      </w:r>
      <w:r>
        <w:rPr>
          <w:rFonts w:hint="eastAsia" w:ascii="Times New Roman" w:hAnsi="Times New Roman" w:eastAsia="Times New Roman" w:cs="Times New Roman"/>
          <w:sz w:val="31"/>
          <w:lang w:eastAsia="zh-CN"/>
        </w:rPr>
        <w:t>58.13</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万元，项目支出</w:t>
      </w:r>
      <w:r>
        <w:rPr>
          <w:rFonts w:hint="eastAsia" w:ascii="Times New Roman" w:hAnsi="Times New Roman" w:eastAsia="Times New Roman" w:cs="Times New Roman"/>
          <w:sz w:val="31"/>
          <w:lang w:eastAsia="zh-CN"/>
        </w:rPr>
        <w:t>17.15</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年度一般公共预算财政拨款支出年初预算</w:t>
      </w:r>
      <w:r>
        <w:rPr>
          <w:rFonts w:hint="eastAsia" w:ascii="Times New Roman" w:hAnsi="Times New Roman" w:eastAsia="Times New Roman" w:cs="Times New Roman"/>
          <w:sz w:val="31"/>
          <w:lang w:eastAsia="zh-CN"/>
        </w:rPr>
        <w:t>141.27</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万元，支出决算</w:t>
      </w:r>
      <w:r>
        <w:rPr>
          <w:rFonts w:hint="eastAsia" w:ascii="Times New Roman" w:hAnsi="Times New Roman" w:eastAsia="Times New Roman" w:cs="Times New Roman"/>
          <w:sz w:val="31"/>
          <w:lang w:eastAsia="zh-CN"/>
        </w:rPr>
        <w:t>75.29</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53.29</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。支出具体情况如下：</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（一）文化旅游体育与传媒支出（类）文化和旅游（款）图书馆（项）。年初预算为</w:t>
      </w:r>
      <w:r>
        <w:rPr>
          <w:rFonts w:hint="eastAsia" w:ascii="Times New Roman" w:hAnsi="Times New Roman" w:eastAsia="Times New Roman" w:cs="Times New Roman"/>
          <w:sz w:val="31"/>
          <w:lang w:eastAsia="zh-CN"/>
        </w:rPr>
        <w:t>2.50</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1.51</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60.40%</w:t>
      </w:r>
      <w:r>
        <w:rPr>
          <w:rFonts w:hint="eastAsia" w:ascii="宋体" w:hAnsi="宋体" w:eastAsia="宋体" w:cs="宋体"/>
          <w:sz w:val="31"/>
          <w:lang w:eastAsia="zh-CN"/>
        </w:rPr>
        <w:t>。决算数小于预算数的主要原因是：部分图书馆运行使用下拨的专项资金支付。主要用于：镇图书馆日常运行水电费和维修费。</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（二）文化旅游体育与传媒支出（类）文化和旅游（款）艺术表演团体（项）。年初预算为</w:t>
      </w:r>
      <w:r>
        <w:rPr>
          <w:rFonts w:hint="eastAsia" w:ascii="Times New Roman" w:hAnsi="Times New Roman" w:eastAsia="Times New Roman" w:cs="Times New Roman"/>
          <w:sz w:val="31"/>
          <w:lang w:eastAsia="zh-CN"/>
        </w:rPr>
        <w:t>1.40</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0.98</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70%</w:t>
      </w:r>
      <w:r>
        <w:rPr>
          <w:rFonts w:hint="eastAsia" w:ascii="宋体" w:hAnsi="宋体" w:eastAsia="宋体" w:cs="宋体"/>
          <w:sz w:val="31"/>
          <w:lang w:eastAsia="zh-CN"/>
        </w:rPr>
        <w:t>。决算数小于预算数的主要原因是：由于疫情影响没有举办春节培训活动。主要用于：举办文艺团体培训班的教师劳务费。</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（三）文化旅游体育与传媒支出（类）文化和旅游（款）文化活动（项）。年初预算为</w:t>
      </w:r>
      <w:r>
        <w:rPr>
          <w:rFonts w:hint="eastAsia" w:ascii="Times New Roman" w:hAnsi="Times New Roman" w:eastAsia="Times New Roman" w:cs="Times New Roman"/>
          <w:sz w:val="31"/>
          <w:lang w:eastAsia="zh-CN"/>
        </w:rPr>
        <w:t>69.40</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12.24</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17.64%</w:t>
      </w:r>
      <w:r>
        <w:rPr>
          <w:rFonts w:hint="eastAsia" w:ascii="宋体" w:hAnsi="宋体" w:eastAsia="宋体" w:cs="宋体"/>
          <w:sz w:val="31"/>
          <w:lang w:eastAsia="zh-CN"/>
        </w:rPr>
        <w:t>。决算数小于预算数的主要原因是：由于疫情影响取消春节群众活动、镇级春晚文化活动和雒容人民广场搭台演出等。主要用于：举办</w:t>
      </w:r>
      <w:r>
        <w:rPr>
          <w:rFonts w:hint="eastAsia" w:ascii="Times New Roman" w:hAnsi="Times New Roman" w:eastAsia="Times New Roman" w:cs="Times New Roman"/>
          <w:sz w:val="31"/>
          <w:lang w:eastAsia="zh-CN"/>
        </w:rPr>
        <w:t>19</w:t>
      </w:r>
      <w:r>
        <w:rPr>
          <w:rFonts w:hint="eastAsia" w:ascii="宋体" w:hAnsi="宋体" w:eastAsia="宋体" w:cs="宋体"/>
          <w:sz w:val="31"/>
          <w:lang w:eastAsia="zh-CN"/>
        </w:rPr>
        <w:t>场文艺下村的演员劳务费和制作演出舞台背景。</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（四）文化旅游体育与传媒支出（类）文化和旅游（款）其他文化和旅游支出（项）。年初预算为</w:t>
      </w:r>
      <w:r>
        <w:rPr>
          <w:rFonts w:hint="eastAsia" w:ascii="Times New Roman" w:hAnsi="Times New Roman" w:eastAsia="Times New Roman" w:cs="Times New Roman"/>
          <w:sz w:val="31"/>
          <w:lang w:eastAsia="zh-CN"/>
        </w:rPr>
        <w:t>54.64</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46.37</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84.86%</w:t>
      </w:r>
      <w:r>
        <w:rPr>
          <w:rFonts w:hint="eastAsia" w:ascii="宋体" w:hAnsi="宋体" w:eastAsia="宋体" w:cs="宋体"/>
          <w:sz w:val="31"/>
          <w:lang w:eastAsia="zh-CN"/>
        </w:rPr>
        <w:t>。决算数小于预算数的主要原因是：因疫情原因未举办乡村文化旅游节。主要用于：支付在编人员工资和机构运行必要费用。</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（五）社会保障和就业支出（类）行政事业单位养老支出（款）事业单位离退休（项）。年初预算为</w:t>
      </w:r>
      <w:r>
        <w:rPr>
          <w:rFonts w:hint="eastAsia" w:ascii="Times New Roman" w:hAnsi="Times New Roman" w:eastAsia="Times New Roman" w:cs="Times New Roman"/>
          <w:sz w:val="31"/>
          <w:lang w:eastAsia="zh-CN"/>
        </w:rPr>
        <w:t>1.84</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2.06</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111.96%</w:t>
      </w:r>
      <w:r>
        <w:rPr>
          <w:rFonts w:hint="eastAsia" w:ascii="宋体" w:hAnsi="宋体" w:eastAsia="宋体" w:cs="宋体"/>
          <w:sz w:val="31"/>
          <w:lang w:eastAsia="zh-CN"/>
        </w:rPr>
        <w:t>。决算数大于预算数的主要原因是：离退休人员春节慰问经费增加。主要用于：离退休人员补贴和慰问。</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（六）社会保障和就业支出（类）行政事业单位养老支出（款）机关事业单位基本养老保险缴费支出（项）。年初预算为</w:t>
      </w:r>
      <w:r>
        <w:rPr>
          <w:rFonts w:hint="eastAsia" w:ascii="Times New Roman" w:hAnsi="Times New Roman" w:eastAsia="Times New Roman" w:cs="Times New Roman"/>
          <w:sz w:val="31"/>
          <w:lang w:eastAsia="zh-CN"/>
        </w:rPr>
        <w:t>3.65</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3.65</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100%</w:t>
      </w:r>
      <w:r>
        <w:rPr>
          <w:rFonts w:hint="eastAsia" w:ascii="宋体" w:hAnsi="宋体" w:eastAsia="宋体" w:cs="宋体"/>
          <w:sz w:val="31"/>
          <w:lang w:eastAsia="zh-CN"/>
        </w:rPr>
        <w:t>。主要用于：在编人员的养老保险单位部分缴费。</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（七）社会保障和就业支出（类）行政事业单位养老支出（款）机关事业单位职业年金缴费支出（项）。年初预算为</w:t>
      </w:r>
      <w:r>
        <w:rPr>
          <w:rFonts w:hint="eastAsia" w:ascii="Times New Roman" w:hAnsi="Times New Roman" w:eastAsia="Times New Roman" w:cs="Times New Roman"/>
          <w:sz w:val="31"/>
          <w:lang w:eastAsia="zh-CN"/>
        </w:rPr>
        <w:t>1.82</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1.82</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100%</w:t>
      </w:r>
      <w:r>
        <w:rPr>
          <w:rFonts w:hint="eastAsia" w:ascii="宋体" w:hAnsi="宋体" w:eastAsia="宋体" w:cs="宋体"/>
          <w:sz w:val="31"/>
          <w:lang w:eastAsia="zh-CN"/>
        </w:rPr>
        <w:t>。主要用于：在编人员的职业年金单位部分缴费。</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（八）卫生健康支出（类）行政事业单位医疗（款）事业单位医疗（项）。年初预算为</w:t>
      </w:r>
      <w:r>
        <w:rPr>
          <w:rFonts w:hint="eastAsia" w:ascii="Times New Roman" w:hAnsi="Times New Roman" w:eastAsia="Times New Roman" w:cs="Times New Roman"/>
          <w:sz w:val="31"/>
          <w:lang w:eastAsia="zh-CN"/>
        </w:rPr>
        <w:t>1.97</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1.97</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100%</w:t>
      </w:r>
      <w:r>
        <w:rPr>
          <w:rFonts w:hint="eastAsia" w:ascii="宋体" w:hAnsi="宋体" w:eastAsia="宋体" w:cs="宋体"/>
          <w:sz w:val="31"/>
          <w:lang w:eastAsia="zh-CN"/>
        </w:rPr>
        <w:t>。主要用于：在编人员的医疗保险单位部分缴费。</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（九）住房保障支出（类）住房改革支出（款）住房公积金（项）。年初预算为</w:t>
      </w:r>
      <w:r>
        <w:rPr>
          <w:rFonts w:hint="eastAsia" w:ascii="Times New Roman" w:hAnsi="Times New Roman" w:eastAsia="Times New Roman" w:cs="Times New Roman"/>
          <w:sz w:val="31"/>
          <w:lang w:eastAsia="zh-CN"/>
        </w:rPr>
        <w:t>1.63</w:t>
      </w:r>
      <w:r>
        <w:rPr>
          <w:rFonts w:hint="eastAsia" w:ascii="宋体" w:hAnsi="宋体" w:eastAsia="宋体" w:cs="宋体"/>
          <w:sz w:val="31"/>
          <w:lang w:eastAsia="zh-CN"/>
        </w:rPr>
        <w:t>万元，支出决算为</w:t>
      </w:r>
      <w:r>
        <w:rPr>
          <w:rFonts w:hint="eastAsia" w:ascii="Times New Roman" w:hAnsi="Times New Roman" w:eastAsia="Times New Roman" w:cs="Times New Roman"/>
          <w:sz w:val="31"/>
          <w:lang w:eastAsia="zh-CN"/>
        </w:rPr>
        <w:t>4.68</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287.12%</w:t>
      </w:r>
      <w:r>
        <w:rPr>
          <w:rFonts w:hint="eastAsia" w:ascii="宋体" w:hAnsi="宋体" w:eastAsia="宋体" w:cs="宋体"/>
          <w:sz w:val="31"/>
          <w:lang w:eastAsia="zh-CN"/>
        </w:rPr>
        <w:t>。决算数大于预算数的主要原因是：公积金基数调整。主要用于：在编人员的公积金单位部分缴费。</w:t>
      </w:r>
    </w:p>
    <w:p>
      <w:pPr>
        <w:autoSpaceDE w:val="0"/>
        <w:autoSpaceDN w:val="0"/>
        <w:spacing w:line="560" w:lineRule="exact"/>
        <w:ind w:firstLine="622" w:firstLineChars="200"/>
        <w:jc w:val="both"/>
        <w:rPr>
          <w:rFonts w:ascii="宋体" w:hAnsi="宋体" w:eastAsia="宋体" w:cs="宋体"/>
          <w:b/>
          <w:sz w:val="31"/>
          <w:lang w:eastAsia="zh-CN"/>
        </w:rPr>
      </w:pPr>
      <w:r>
        <w:rPr>
          <w:rFonts w:hint="eastAsia" w:ascii="宋体" w:hAnsi="宋体" w:eastAsia="宋体" w:cs="宋体"/>
          <w:b/>
          <w:sz w:val="31"/>
          <w:lang w:eastAsia="zh-CN"/>
        </w:rPr>
        <w:t>三、</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年度一般公共预算财政拨款基本支出决算情况</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年度一般公共预算财政拨款基本支出</w:t>
      </w:r>
      <w:r>
        <w:rPr>
          <w:rFonts w:hint="eastAsia" w:ascii="Times New Roman" w:hAnsi="Times New Roman" w:eastAsia="Times New Roman" w:cs="Times New Roman"/>
          <w:sz w:val="31"/>
          <w:lang w:eastAsia="zh-CN"/>
        </w:rPr>
        <w:t>58.13</w:t>
      </w:r>
      <w:r>
        <w:rPr>
          <w:rFonts w:hint="eastAsia" w:ascii="宋体" w:hAnsi="宋体" w:eastAsia="宋体" w:cs="宋体"/>
          <w:sz w:val="31"/>
          <w:lang w:eastAsia="zh-CN"/>
        </w:rPr>
        <w:t>万元，比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年决算增加</w:t>
      </w:r>
      <w:r>
        <w:rPr>
          <w:rFonts w:hint="eastAsia" w:ascii="Times New Roman" w:hAnsi="Times New Roman" w:eastAsia="Times New Roman" w:cs="Times New Roman"/>
          <w:sz w:val="31"/>
          <w:lang w:eastAsia="zh-CN"/>
        </w:rPr>
        <w:t>2.15</w:t>
      </w:r>
      <w:r>
        <w:rPr>
          <w:rFonts w:hint="eastAsia" w:ascii="宋体" w:hAnsi="宋体" w:eastAsia="宋体" w:cs="宋体"/>
          <w:sz w:val="31"/>
          <w:lang w:eastAsia="zh-CN"/>
        </w:rPr>
        <w:t>万元，增长</w:t>
      </w:r>
      <w:r>
        <w:rPr>
          <w:rFonts w:hint="eastAsia" w:ascii="Times New Roman" w:hAnsi="Times New Roman" w:eastAsia="Times New Roman" w:cs="Times New Roman"/>
          <w:sz w:val="31"/>
          <w:lang w:eastAsia="zh-CN"/>
        </w:rPr>
        <w:t>3.83%</w:t>
      </w:r>
      <w:r>
        <w:rPr>
          <w:rFonts w:hint="eastAsia" w:ascii="宋体" w:hAnsi="宋体" w:eastAsia="宋体" w:cs="宋体"/>
          <w:sz w:val="31"/>
          <w:lang w:eastAsia="zh-CN"/>
        </w:rPr>
        <w:t>，主要原因是：公积金基数调整。</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其中：人员经费</w:t>
      </w:r>
      <w:r>
        <w:rPr>
          <w:rFonts w:hint="eastAsia" w:ascii="Times New Roman" w:hAnsi="Times New Roman" w:eastAsia="Times New Roman" w:cs="Times New Roman"/>
          <w:sz w:val="31"/>
          <w:lang w:eastAsia="zh-CN"/>
        </w:rPr>
        <w:t>55.99</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万元，公用经费</w:t>
      </w:r>
      <w:r>
        <w:rPr>
          <w:rFonts w:hint="eastAsia" w:ascii="Times New Roman" w:hAnsi="Times New Roman" w:eastAsia="Times New Roman" w:cs="Times New Roman"/>
          <w:sz w:val="31"/>
          <w:lang w:eastAsia="zh-CN"/>
        </w:rPr>
        <w:t>2.14</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万元。支出具体情况如下：</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（一）工资福利支出</w:t>
      </w:r>
      <w:r>
        <w:rPr>
          <w:rFonts w:hint="eastAsia" w:ascii="Times New Roman" w:hAnsi="Times New Roman" w:eastAsia="Times New Roman" w:cs="Times New Roman"/>
          <w:sz w:val="31"/>
          <w:lang w:eastAsia="zh-CN"/>
        </w:rPr>
        <w:t>32.83</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111.55%</w:t>
      </w:r>
      <w:r>
        <w:rPr>
          <w:rFonts w:hint="eastAsia" w:ascii="宋体" w:hAnsi="宋体" w:eastAsia="宋体" w:cs="宋体"/>
          <w:sz w:val="31"/>
          <w:lang w:eastAsia="zh-CN"/>
        </w:rPr>
        <w:t>。决算大于预算数主要原因是：在编人员工资调整和公积金基数调整。主要包括：基本工资</w:t>
      </w:r>
      <w:r>
        <w:rPr>
          <w:rFonts w:hint="eastAsia" w:ascii="Times New Roman" w:hAnsi="Times New Roman" w:eastAsia="Times New Roman" w:cs="Times New Roman"/>
          <w:sz w:val="31"/>
          <w:lang w:eastAsia="zh-CN"/>
        </w:rPr>
        <w:t>3.92</w:t>
      </w:r>
      <w:r>
        <w:rPr>
          <w:rFonts w:hint="eastAsia" w:ascii="宋体" w:hAnsi="宋体" w:eastAsia="宋体" w:cs="宋体"/>
          <w:sz w:val="31"/>
          <w:lang w:eastAsia="zh-CN"/>
        </w:rPr>
        <w:t>万元、津贴补贴</w:t>
      </w:r>
      <w:r>
        <w:rPr>
          <w:rFonts w:hint="eastAsia" w:ascii="Times New Roman" w:hAnsi="Times New Roman" w:eastAsia="Times New Roman" w:cs="Times New Roman"/>
          <w:sz w:val="31"/>
          <w:lang w:eastAsia="zh-CN"/>
        </w:rPr>
        <w:t>2.11</w:t>
      </w:r>
      <w:r>
        <w:rPr>
          <w:rFonts w:hint="eastAsia" w:ascii="宋体" w:hAnsi="宋体" w:eastAsia="宋体" w:cs="宋体"/>
          <w:sz w:val="31"/>
          <w:lang w:eastAsia="zh-CN"/>
        </w:rPr>
        <w:t>万元、绩效工资</w:t>
      </w:r>
      <w:r>
        <w:rPr>
          <w:rFonts w:hint="eastAsia" w:ascii="Times New Roman" w:hAnsi="Times New Roman" w:eastAsia="Times New Roman" w:cs="Times New Roman"/>
          <w:sz w:val="31"/>
          <w:lang w:eastAsia="zh-CN"/>
        </w:rPr>
        <w:t>7.00</w:t>
      </w:r>
      <w:r>
        <w:rPr>
          <w:rFonts w:hint="eastAsia" w:ascii="宋体" w:hAnsi="宋体" w:eastAsia="宋体" w:cs="宋体"/>
          <w:sz w:val="31"/>
          <w:lang w:eastAsia="zh-CN"/>
        </w:rPr>
        <w:t>万元、机关事业单位基本养老保险缴费</w:t>
      </w:r>
      <w:r>
        <w:rPr>
          <w:rFonts w:hint="eastAsia" w:ascii="Times New Roman" w:hAnsi="Times New Roman" w:eastAsia="Times New Roman" w:cs="Times New Roman"/>
          <w:sz w:val="31"/>
          <w:lang w:eastAsia="zh-CN"/>
        </w:rPr>
        <w:t>5.63</w:t>
      </w:r>
      <w:r>
        <w:rPr>
          <w:rFonts w:hint="eastAsia" w:ascii="宋体" w:hAnsi="宋体" w:eastAsia="宋体" w:cs="宋体"/>
          <w:sz w:val="31"/>
          <w:lang w:eastAsia="zh-CN"/>
        </w:rPr>
        <w:t>万元、职业年金缴费</w:t>
      </w:r>
      <w:r>
        <w:rPr>
          <w:rFonts w:hint="eastAsia" w:ascii="Times New Roman" w:hAnsi="Times New Roman" w:eastAsia="Times New Roman" w:cs="Times New Roman"/>
          <w:sz w:val="31"/>
          <w:lang w:eastAsia="zh-CN"/>
        </w:rPr>
        <w:t>3.10</w:t>
      </w:r>
      <w:r>
        <w:rPr>
          <w:rFonts w:hint="eastAsia" w:ascii="宋体" w:hAnsi="宋体" w:eastAsia="宋体" w:cs="宋体"/>
          <w:sz w:val="31"/>
          <w:lang w:eastAsia="zh-CN"/>
        </w:rPr>
        <w:t>万元、职工基本医疗保险缴费</w:t>
      </w:r>
      <w:r>
        <w:rPr>
          <w:rFonts w:hint="eastAsia" w:ascii="Times New Roman" w:hAnsi="Times New Roman" w:eastAsia="Times New Roman" w:cs="Times New Roman"/>
          <w:sz w:val="31"/>
          <w:lang w:eastAsia="zh-CN"/>
        </w:rPr>
        <w:t>1.97</w:t>
      </w:r>
      <w:r>
        <w:rPr>
          <w:rFonts w:hint="eastAsia" w:ascii="宋体" w:hAnsi="宋体" w:eastAsia="宋体" w:cs="宋体"/>
          <w:sz w:val="31"/>
          <w:lang w:eastAsia="zh-CN"/>
        </w:rPr>
        <w:t>万元、住房公积金</w:t>
      </w:r>
      <w:r>
        <w:rPr>
          <w:rFonts w:hint="eastAsia" w:ascii="Times New Roman" w:hAnsi="Times New Roman" w:eastAsia="Times New Roman" w:cs="Times New Roman"/>
          <w:sz w:val="31"/>
          <w:lang w:eastAsia="zh-CN"/>
        </w:rPr>
        <w:t>8.42</w:t>
      </w:r>
      <w:r>
        <w:rPr>
          <w:rFonts w:hint="eastAsia" w:ascii="宋体" w:hAnsi="宋体" w:eastAsia="宋体" w:cs="宋体"/>
          <w:sz w:val="31"/>
          <w:lang w:eastAsia="zh-CN"/>
        </w:rPr>
        <w:t>万元、其他工资福利支出</w:t>
      </w:r>
      <w:r>
        <w:rPr>
          <w:rFonts w:hint="eastAsia" w:ascii="Times New Roman" w:hAnsi="Times New Roman" w:eastAsia="Times New Roman" w:cs="Times New Roman"/>
          <w:sz w:val="31"/>
          <w:lang w:eastAsia="zh-CN"/>
        </w:rPr>
        <w:t>0.68</w:t>
      </w:r>
      <w:r>
        <w:rPr>
          <w:rFonts w:hint="eastAsia" w:ascii="宋体" w:hAnsi="宋体" w:eastAsia="宋体" w:cs="宋体"/>
          <w:sz w:val="31"/>
          <w:lang w:eastAsia="zh-CN"/>
        </w:rPr>
        <w:t>万元。</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（二）商品和服务支出2.14万元，完成年初预算的40.92%。决算小于预算数主要原因是：公务车辆使用费用减少，部分日常运行费用从上级补助资金支付。主要包括：办公费</w:t>
      </w:r>
      <w:r>
        <w:rPr>
          <w:rFonts w:hint="eastAsia" w:ascii="Times New Roman" w:hAnsi="Times New Roman" w:eastAsia="Times New Roman" w:cs="Times New Roman"/>
          <w:sz w:val="31"/>
          <w:lang w:eastAsia="zh-CN"/>
        </w:rPr>
        <w:t>0.31</w:t>
      </w:r>
      <w:r>
        <w:rPr>
          <w:rFonts w:hint="eastAsia" w:ascii="宋体" w:hAnsi="宋体" w:eastAsia="宋体" w:cs="宋体"/>
          <w:sz w:val="31"/>
          <w:lang w:eastAsia="zh-CN"/>
        </w:rPr>
        <w:t>万元、水费</w:t>
      </w:r>
      <w:r>
        <w:rPr>
          <w:rFonts w:hint="eastAsia" w:ascii="Times New Roman" w:hAnsi="Times New Roman" w:eastAsia="Times New Roman" w:cs="Times New Roman"/>
          <w:sz w:val="31"/>
          <w:lang w:eastAsia="zh-CN"/>
        </w:rPr>
        <w:t>0.03</w:t>
      </w:r>
      <w:r>
        <w:rPr>
          <w:rFonts w:hint="eastAsia" w:ascii="宋体" w:hAnsi="宋体" w:eastAsia="宋体" w:cs="宋体"/>
          <w:sz w:val="31"/>
          <w:lang w:eastAsia="zh-CN"/>
        </w:rPr>
        <w:t>万元、电费</w:t>
      </w:r>
      <w:r>
        <w:rPr>
          <w:rFonts w:hint="eastAsia" w:ascii="Times New Roman" w:hAnsi="Times New Roman" w:eastAsia="Times New Roman" w:cs="Times New Roman"/>
          <w:sz w:val="31"/>
          <w:lang w:eastAsia="zh-CN"/>
        </w:rPr>
        <w:t>0.08</w:t>
      </w:r>
      <w:r>
        <w:rPr>
          <w:rFonts w:hint="eastAsia" w:ascii="宋体" w:hAnsi="宋体" w:eastAsia="宋体" w:cs="宋体"/>
          <w:sz w:val="31"/>
          <w:lang w:eastAsia="zh-CN"/>
        </w:rPr>
        <w:t>万元、劳务费</w:t>
      </w:r>
      <w:r>
        <w:rPr>
          <w:rFonts w:hint="eastAsia" w:ascii="Times New Roman" w:hAnsi="Times New Roman" w:eastAsia="Times New Roman" w:cs="Times New Roman"/>
          <w:sz w:val="31"/>
          <w:lang w:eastAsia="zh-CN"/>
        </w:rPr>
        <w:t>0.10</w:t>
      </w:r>
      <w:r>
        <w:rPr>
          <w:rFonts w:hint="eastAsia" w:ascii="宋体" w:hAnsi="宋体" w:eastAsia="宋体" w:cs="宋体"/>
          <w:sz w:val="31"/>
          <w:lang w:eastAsia="zh-CN"/>
        </w:rPr>
        <w:t>万元、委托业务费</w:t>
      </w:r>
      <w:r>
        <w:rPr>
          <w:rFonts w:hint="eastAsia" w:ascii="Times New Roman" w:hAnsi="Times New Roman" w:eastAsia="Times New Roman" w:cs="Times New Roman"/>
          <w:sz w:val="31"/>
          <w:lang w:eastAsia="zh-CN"/>
        </w:rPr>
        <w:t>0.20</w:t>
      </w:r>
      <w:r>
        <w:rPr>
          <w:rFonts w:hint="eastAsia" w:ascii="宋体" w:hAnsi="宋体" w:eastAsia="宋体" w:cs="宋体"/>
          <w:sz w:val="31"/>
          <w:lang w:eastAsia="zh-CN"/>
        </w:rPr>
        <w:t>万元、工会经费</w:t>
      </w:r>
      <w:r>
        <w:rPr>
          <w:rFonts w:hint="eastAsia" w:ascii="Times New Roman" w:hAnsi="Times New Roman" w:eastAsia="Times New Roman" w:cs="Times New Roman"/>
          <w:sz w:val="31"/>
          <w:lang w:eastAsia="zh-CN"/>
        </w:rPr>
        <w:t>0.05</w:t>
      </w:r>
      <w:r>
        <w:rPr>
          <w:rFonts w:hint="eastAsia" w:ascii="宋体" w:hAnsi="宋体" w:eastAsia="宋体" w:cs="宋体"/>
          <w:sz w:val="31"/>
          <w:lang w:eastAsia="zh-CN"/>
        </w:rPr>
        <w:t>万元、公务用车运行维护费</w:t>
      </w:r>
      <w:r>
        <w:rPr>
          <w:rFonts w:hint="eastAsia" w:ascii="Times New Roman" w:hAnsi="Times New Roman" w:eastAsia="Times New Roman" w:cs="Times New Roman"/>
          <w:sz w:val="31"/>
          <w:lang w:eastAsia="zh-CN"/>
        </w:rPr>
        <w:t>0.90</w:t>
      </w:r>
      <w:r>
        <w:rPr>
          <w:rFonts w:hint="eastAsia" w:ascii="宋体" w:hAnsi="宋体" w:eastAsia="宋体" w:cs="宋体"/>
          <w:sz w:val="31"/>
          <w:lang w:eastAsia="zh-CN"/>
        </w:rPr>
        <w:t>万元、其他商品和服务支出</w:t>
      </w:r>
      <w:r>
        <w:rPr>
          <w:rFonts w:hint="eastAsia" w:ascii="Times New Roman" w:hAnsi="Times New Roman" w:eastAsia="Times New Roman" w:cs="Times New Roman"/>
          <w:sz w:val="31"/>
          <w:lang w:eastAsia="zh-CN"/>
        </w:rPr>
        <w:t>0.48</w:t>
      </w:r>
      <w:r>
        <w:rPr>
          <w:rFonts w:hint="eastAsia" w:ascii="宋体" w:hAnsi="宋体" w:eastAsia="宋体" w:cs="宋体"/>
          <w:sz w:val="31"/>
          <w:lang w:eastAsia="zh-CN"/>
        </w:rPr>
        <w:t>万元。</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（三）对个人和家庭的补助23.16万元，完成年初预算的1465.82%。决算大于预算数主要原因是：在编人员绩效发放。主要包括：退休费1.98万元、生活补助0.24万元、奖励金20.94万元。</w:t>
      </w:r>
    </w:p>
    <w:p>
      <w:pPr>
        <w:autoSpaceDE w:val="0"/>
        <w:autoSpaceDN w:val="0"/>
        <w:spacing w:line="560" w:lineRule="exact"/>
        <w:ind w:left="700"/>
        <w:jc w:val="both"/>
        <w:rPr>
          <w:rFonts w:ascii="宋体" w:hAnsi="宋体" w:eastAsia="宋体" w:cs="宋体"/>
          <w:b/>
          <w:sz w:val="31"/>
          <w:lang w:eastAsia="zh-CN"/>
        </w:rPr>
      </w:pPr>
      <w:r>
        <w:rPr>
          <w:rFonts w:hint="eastAsia" w:ascii="宋体" w:hAnsi="宋体" w:eastAsia="宋体" w:cs="宋体"/>
          <w:b/>
          <w:sz w:val="31"/>
          <w:lang w:eastAsia="zh-CN"/>
        </w:rPr>
        <w:t>四、</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年度政府性基金预算财政拨款支出决算情况</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年度没有政府性基金预算财政拨款收入，也没有政府性基金预算财政拨款安排的支出，故无数据情况说明。</w:t>
      </w:r>
    </w:p>
    <w:p>
      <w:pPr>
        <w:autoSpaceDE w:val="0"/>
        <w:autoSpaceDN w:val="0"/>
        <w:spacing w:line="540" w:lineRule="exact"/>
        <w:ind w:left="700"/>
        <w:jc w:val="both"/>
        <w:rPr>
          <w:rFonts w:ascii="宋体" w:hAnsi="宋体" w:eastAsia="宋体" w:cs="宋体"/>
          <w:b/>
          <w:sz w:val="31"/>
          <w:lang w:eastAsia="zh-CN"/>
        </w:rPr>
      </w:pPr>
      <w:r>
        <w:rPr>
          <w:rFonts w:hint="eastAsia" w:ascii="宋体" w:hAnsi="宋体" w:eastAsia="宋体" w:cs="宋体"/>
          <w:b/>
          <w:sz w:val="31"/>
          <w:lang w:eastAsia="zh-CN"/>
        </w:rPr>
        <w:t>五、</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年度国有资本经营预算财政拨款支出决算情况</w:t>
      </w:r>
    </w:p>
    <w:p>
      <w:pPr>
        <w:autoSpaceDE w:val="0"/>
        <w:autoSpaceDN w:val="0"/>
        <w:spacing w:line="54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年度没有国有资本经营预算财政拨款收入，也没有国有资本经营预算财政拨款安排的支出，故无数据情况说明。</w:t>
      </w:r>
    </w:p>
    <w:p>
      <w:pPr>
        <w:autoSpaceDE w:val="0"/>
        <w:autoSpaceDN w:val="0"/>
        <w:spacing w:line="560" w:lineRule="exact"/>
        <w:ind w:left="700"/>
        <w:jc w:val="both"/>
        <w:rPr>
          <w:lang w:eastAsia="zh-CN"/>
        </w:rPr>
      </w:pPr>
      <w:r>
        <w:rPr>
          <w:rFonts w:hint="eastAsia" w:ascii="宋体" w:hAnsi="宋体" w:eastAsia="宋体" w:cs="宋体"/>
          <w:b/>
          <w:sz w:val="31"/>
          <w:lang w:eastAsia="zh-CN"/>
        </w:rPr>
        <w:t>六、</w:t>
      </w:r>
      <w:r>
        <w:rPr>
          <w:rFonts w:hint="eastAsia" w:ascii="Times New Roman" w:hAnsi="Times New Roman" w:eastAsia="Times New Roman" w:cs="Times New Roman"/>
          <w:b/>
          <w:sz w:val="31"/>
          <w:lang w:eastAsia="zh-CN"/>
        </w:rPr>
        <w:t>2021</w:t>
      </w:r>
      <w:r>
        <w:rPr>
          <w:rFonts w:hint="eastAsia" w:ascii="宋体" w:hAnsi="宋体" w:eastAsia="宋体" w:cs="宋体"/>
          <w:b/>
          <w:sz w:val="31"/>
          <w:lang w:eastAsia="zh-CN"/>
        </w:rPr>
        <w:t>年度一般公共预算财政拨款安排的“三公”经</w:t>
      </w:r>
    </w:p>
    <w:p>
      <w:pPr>
        <w:autoSpaceDE w:val="0"/>
        <w:autoSpaceDN w:val="0"/>
        <w:spacing w:line="580" w:lineRule="exact"/>
        <w:ind w:left="60"/>
        <w:jc w:val="both"/>
        <w:rPr>
          <w:lang w:eastAsia="zh-CN"/>
        </w:rPr>
      </w:pPr>
      <w:r>
        <w:rPr>
          <w:rFonts w:hint="eastAsia" w:ascii="宋体" w:hAnsi="宋体" w:eastAsia="宋体" w:cs="宋体"/>
          <w:b/>
          <w:sz w:val="31"/>
          <w:lang w:eastAsia="zh-CN"/>
        </w:rPr>
        <w:t>费支出决算情况</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年度“三公”经费财政拨款安排的“三公”经费支出</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44.97</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0.65</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41.83%</w:t>
      </w:r>
      <w:r>
        <w:rPr>
          <w:rFonts w:hint="eastAsia" w:ascii="宋体" w:hAnsi="宋体" w:eastAsia="宋体" w:cs="宋体"/>
          <w:sz w:val="31"/>
          <w:lang w:eastAsia="zh-CN"/>
        </w:rPr>
        <w:t>，主要原因是：公务车辆使用费减少。</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其中：因公出国（境）费支出决算为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万元；公务用车购置及运行费支出决算为</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万元；公务接待费支出决算为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具体情况如下：</w:t>
      </w:r>
    </w:p>
    <w:p>
      <w:pPr>
        <w:autoSpaceDE w:val="0"/>
        <w:autoSpaceDN w:val="0"/>
        <w:spacing w:line="560" w:lineRule="exact"/>
        <w:ind w:left="700"/>
        <w:jc w:val="both"/>
        <w:rPr>
          <w:lang w:eastAsia="zh-CN"/>
        </w:rPr>
      </w:pPr>
      <w:r>
        <w:rPr>
          <w:rFonts w:hint="eastAsia" w:ascii="宋体" w:hAnsi="宋体" w:eastAsia="宋体" w:cs="宋体"/>
          <w:sz w:val="31"/>
          <w:lang w:eastAsia="zh-CN"/>
        </w:rPr>
        <w:t>（一）因公出国（境）费支出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w:t>
      </w:r>
    </w:p>
    <w:p>
      <w:pPr>
        <w:autoSpaceDE w:val="0"/>
        <w:autoSpaceDN w:val="0"/>
        <w:spacing w:line="560" w:lineRule="exact"/>
        <w:ind w:left="60"/>
        <w:jc w:val="both"/>
        <w:rPr>
          <w:lang w:eastAsia="zh-CN"/>
        </w:rPr>
      </w:pPr>
      <w:r>
        <w:rPr>
          <w:rFonts w:hint="eastAsia" w:ascii="宋体" w:hAnsi="宋体" w:eastAsia="宋体" w:cs="宋体"/>
          <w:sz w:val="31"/>
          <w:lang w:eastAsia="zh-CN"/>
        </w:rPr>
        <w:t>的</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全年使用财政拨款安排柳州市鱼峰区雒容镇文化体育和广播电视站</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机关、</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个所属单位出国团组</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个，参加其他单位组织的出国团组</w:t>
      </w:r>
      <w:r>
        <w:rPr>
          <w:rFonts w:hint="eastAsia" w:ascii="Times New Roman" w:hAnsi="Times New Roman" w:eastAsia="Times New Roman" w:cs="Times New Roman"/>
          <w:sz w:val="31"/>
          <w:lang w:eastAsia="zh-CN"/>
        </w:rPr>
        <w:t>0</w:t>
      </w:r>
      <w:r>
        <w:rPr>
          <w:rFonts w:hint="eastAsia" w:ascii="宋体" w:hAnsi="宋体" w:eastAsia="宋体" w:cs="宋体"/>
          <w:sz w:val="31"/>
          <w:lang w:eastAsia="zh-CN"/>
        </w:rPr>
        <w:t>个，全年因公出国（境）团组共计</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个，累计</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人次。</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（二）公务用车购置及运行费支出</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万元，其中：公务用车购置支出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购置了</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辆公务用车。</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公务用车运行支出</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44.97</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，比</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年决算减少</w:t>
      </w:r>
      <w:r>
        <w:rPr>
          <w:rFonts w:hint="eastAsia" w:ascii="Times New Roman" w:hAnsi="Times New Roman" w:eastAsia="Times New Roman" w:cs="Times New Roman"/>
          <w:sz w:val="31"/>
          <w:lang w:eastAsia="zh-CN"/>
        </w:rPr>
        <w:t>0.65</w:t>
      </w:r>
      <w:r>
        <w:rPr>
          <w:rFonts w:hint="eastAsia" w:ascii="宋体" w:hAnsi="宋体" w:eastAsia="宋体" w:cs="宋体"/>
          <w:sz w:val="31"/>
          <w:lang w:eastAsia="zh-CN"/>
        </w:rPr>
        <w:t>万元，下降</w:t>
      </w:r>
      <w:r>
        <w:rPr>
          <w:rFonts w:hint="eastAsia" w:ascii="Times New Roman" w:hAnsi="Times New Roman" w:eastAsia="Times New Roman" w:cs="Times New Roman"/>
          <w:sz w:val="31"/>
          <w:lang w:eastAsia="zh-CN"/>
        </w:rPr>
        <w:t>41.83%</w:t>
      </w:r>
      <w:r>
        <w:rPr>
          <w:rFonts w:hint="eastAsia" w:ascii="宋体" w:hAnsi="宋体" w:eastAsia="宋体" w:cs="宋体"/>
          <w:sz w:val="31"/>
          <w:lang w:eastAsia="zh-CN"/>
        </w:rPr>
        <w:t>，主要原因是：公务车辆燃油费减少。</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主要用于开展文艺下乡业务所需车辆燃料费、维修费和保险费。</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2021年，柳州市鱼峰区雒容镇文化体育和广播电视站 、0 个所属单位开支财政拨款的公务用车保有量为</w:t>
      </w:r>
      <w:r>
        <w:rPr>
          <w:rFonts w:hint="eastAsia" w:ascii="Times New Roman" w:hAnsi="Times New Roman" w:eastAsia="Times New Roman" w:cs="Times New Roman"/>
          <w:sz w:val="31"/>
          <w:lang w:eastAsia="zh-CN"/>
        </w:rPr>
        <w:t>1</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辆，全年运行费支出</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万元，平均每辆</w:t>
      </w:r>
      <w:r>
        <w:rPr>
          <w:rFonts w:hint="eastAsia" w:ascii="Times New Roman" w:hAnsi="Times New Roman" w:eastAsia="Times New Roman" w:cs="Times New Roman"/>
          <w:sz w:val="31"/>
          <w:lang w:eastAsia="zh-CN"/>
        </w:rPr>
        <w:t>0.90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（三）公务接待费支出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万元，完成年初预算的</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，与</w:t>
      </w:r>
      <w:r>
        <w:rPr>
          <w:rFonts w:hint="eastAsia" w:ascii="Times New Roman" w:hAnsi="Times New Roman" w:eastAsia="Times New Roman" w:cs="Times New Roman"/>
          <w:sz w:val="31"/>
          <w:lang w:eastAsia="zh-CN"/>
        </w:rPr>
        <w:t>2020</w:t>
      </w:r>
      <w:r>
        <w:rPr>
          <w:rFonts w:hint="eastAsia" w:ascii="宋体" w:hAnsi="宋体" w:eastAsia="宋体" w:cs="宋体"/>
          <w:sz w:val="31"/>
          <w:lang w:eastAsia="zh-CN"/>
        </w:rPr>
        <w:t>年决算持平，无增减变动。</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其中：国内公务接待费支出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万元，国内公务接待</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批次、</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人次；国（境）外公务接待费支出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万元，国（境）外公务接待</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批次、</w:t>
      </w:r>
      <w:r>
        <w:rPr>
          <w:rFonts w:hint="eastAsia" w:ascii="Times New Roman" w:hAnsi="Times New Roman" w:eastAsia="Times New Roman" w:cs="Times New Roman"/>
          <w:sz w:val="31"/>
          <w:lang w:eastAsia="zh-CN"/>
        </w:rPr>
        <w:t>0</w:t>
      </w:r>
      <w:r>
        <w:rPr>
          <w:rFonts w:hint="eastAsia" w:ascii="宋体" w:hAnsi="宋体" w:eastAsia="宋体" w:cs="宋体"/>
          <w:sz w:val="31"/>
          <w:lang w:eastAsia="zh-CN"/>
        </w:rPr>
        <w:t>人次。</w:t>
      </w:r>
    </w:p>
    <w:p>
      <w:pPr>
        <w:autoSpaceDE w:val="0"/>
        <w:autoSpaceDN w:val="0"/>
        <w:spacing w:line="560" w:lineRule="exact"/>
        <w:ind w:left="700"/>
        <w:jc w:val="both"/>
        <w:rPr>
          <w:lang w:eastAsia="zh-CN"/>
        </w:rPr>
      </w:pPr>
      <w:r>
        <w:rPr>
          <w:rFonts w:hint="eastAsia" w:ascii="宋体" w:hAnsi="宋体" w:eastAsia="宋体" w:cs="宋体"/>
          <w:b/>
          <w:sz w:val="31"/>
          <w:lang w:eastAsia="zh-CN"/>
        </w:rPr>
        <w:t>七、其他重要事项的情况说明</w:t>
      </w:r>
    </w:p>
    <w:p>
      <w:pPr>
        <w:autoSpaceDE w:val="0"/>
        <w:autoSpaceDN w:val="0"/>
        <w:spacing w:line="540" w:lineRule="exact"/>
        <w:ind w:left="700"/>
        <w:jc w:val="both"/>
        <w:rPr>
          <w:lang w:eastAsia="zh-CN"/>
        </w:rPr>
      </w:pPr>
      <w:r>
        <w:rPr>
          <w:rFonts w:hint="eastAsia" w:ascii="宋体" w:hAnsi="宋体" w:eastAsia="宋体" w:cs="宋体"/>
          <w:b/>
          <w:sz w:val="31"/>
          <w:lang w:eastAsia="zh-CN"/>
        </w:rPr>
        <w:t>（一）机关运行经费支出情况说明</w:t>
      </w:r>
    </w:p>
    <w:p>
      <w:pPr>
        <w:autoSpaceDE w:val="0"/>
        <w:autoSpaceDN w:val="0"/>
        <w:spacing w:line="56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本部门为事业单位，无机关运行经费支出。参照机关运行经费统计口径，我单位事业运行经费</w:t>
      </w:r>
      <w:r>
        <w:rPr>
          <w:rFonts w:hint="eastAsia" w:ascii="宋体" w:hAnsi="宋体" w:eastAsia="宋体" w:cs="宋体"/>
          <w:sz w:val="31"/>
          <w:lang w:val="en-US" w:eastAsia="zh-CN"/>
        </w:rPr>
        <w:t>支出3.72万元</w:t>
      </w:r>
      <w:r>
        <w:rPr>
          <w:rFonts w:hint="eastAsia" w:ascii="宋体" w:hAnsi="宋体" w:eastAsia="宋体" w:cs="宋体"/>
          <w:sz w:val="31"/>
          <w:lang w:eastAsia="zh-CN"/>
        </w:rPr>
        <w:t>。完成年初预算的</w:t>
      </w:r>
      <w:bookmarkStart w:id="0" w:name="PO_part3A7Amount20"/>
      <w:r>
        <w:rPr>
          <w:rFonts w:hint="eastAsia" w:ascii="宋体" w:hAnsi="宋体" w:eastAsia="宋体" w:cs="宋体"/>
          <w:sz w:val="31"/>
          <w:lang w:val="en-US" w:eastAsia="zh-CN"/>
        </w:rPr>
        <w:t>96.12</w:t>
      </w:r>
      <w:r>
        <w:rPr>
          <w:rFonts w:hint="eastAsia" w:ascii="宋体" w:hAnsi="宋体" w:eastAsia="宋体" w:cs="宋体"/>
          <w:sz w:val="31"/>
          <w:lang w:eastAsia="zh-CN"/>
        </w:rPr>
        <w:t xml:space="preserve"> </w:t>
      </w:r>
      <w:bookmarkEnd w:id="0"/>
      <w:r>
        <w:rPr>
          <w:rFonts w:hint="eastAsia" w:ascii="宋体" w:hAnsi="宋体" w:eastAsia="宋体" w:cs="宋体"/>
          <w:sz w:val="31"/>
          <w:lang w:eastAsia="zh-CN"/>
        </w:rPr>
        <w:t>%，比2020年减少</w:t>
      </w:r>
      <w:r>
        <w:rPr>
          <w:rFonts w:hint="eastAsia" w:ascii="宋体" w:hAnsi="宋体" w:eastAsia="宋体" w:cs="宋体"/>
          <w:sz w:val="31"/>
          <w:lang w:val="en-US" w:eastAsia="zh-CN"/>
        </w:rPr>
        <w:t>1.22</w:t>
      </w:r>
      <w:r>
        <w:rPr>
          <w:rFonts w:hint="eastAsia" w:ascii="宋体" w:hAnsi="宋体" w:eastAsia="宋体" w:cs="宋体"/>
          <w:sz w:val="31"/>
          <w:lang w:eastAsia="zh-CN"/>
        </w:rPr>
        <w:t>万元，降低2</w:t>
      </w:r>
      <w:r>
        <w:rPr>
          <w:rFonts w:hint="eastAsia" w:ascii="宋体" w:hAnsi="宋体" w:eastAsia="宋体" w:cs="宋体"/>
          <w:sz w:val="31"/>
          <w:lang w:val="en-US" w:eastAsia="zh-CN"/>
        </w:rPr>
        <w:t>4.70</w:t>
      </w:r>
      <w:r>
        <w:rPr>
          <w:rFonts w:hint="eastAsia" w:ascii="宋体" w:hAnsi="宋体" w:eastAsia="宋体" w:cs="宋体"/>
          <w:sz w:val="31"/>
          <w:lang w:eastAsia="zh-CN"/>
        </w:rPr>
        <w:t>%，</w:t>
      </w:r>
      <w:r>
        <w:rPr>
          <w:rFonts w:hint="eastAsia" w:ascii="宋体" w:hAnsi="宋体" w:eastAsia="宋体" w:cs="宋体"/>
          <w:sz w:val="31"/>
          <w:lang w:val="en-US" w:eastAsia="zh-CN"/>
        </w:rPr>
        <w:t>减少</w:t>
      </w:r>
      <w:r>
        <w:rPr>
          <w:rFonts w:hint="eastAsia" w:ascii="宋体" w:hAnsi="宋体" w:eastAsia="宋体" w:cs="宋体"/>
          <w:sz w:val="31"/>
          <w:lang w:eastAsia="zh-CN"/>
        </w:rPr>
        <w:t>的主要原因是：</w:t>
      </w:r>
      <w:r>
        <w:rPr>
          <w:rFonts w:hint="eastAsia" w:ascii="宋体" w:hAnsi="宋体" w:eastAsia="宋体" w:cs="宋体"/>
          <w:sz w:val="31"/>
          <w:lang w:val="en-US" w:eastAsia="zh-CN"/>
        </w:rPr>
        <w:t>印刷费减少</w:t>
      </w:r>
      <w:r>
        <w:rPr>
          <w:rFonts w:hint="eastAsia" w:ascii="宋体" w:hAnsi="宋体" w:eastAsia="宋体" w:cs="宋体"/>
          <w:sz w:val="31"/>
          <w:lang w:eastAsia="zh-CN"/>
        </w:rPr>
        <w:t>。</w:t>
      </w:r>
      <w:bookmarkStart w:id="1" w:name="_GoBack"/>
      <w:bookmarkEnd w:id="1"/>
    </w:p>
    <w:p>
      <w:pPr>
        <w:autoSpaceDE w:val="0"/>
        <w:autoSpaceDN w:val="0"/>
        <w:spacing w:line="540" w:lineRule="exact"/>
        <w:ind w:left="697"/>
        <w:jc w:val="both"/>
        <w:rPr>
          <w:lang w:eastAsia="zh-CN"/>
        </w:rPr>
      </w:pPr>
      <w:r>
        <w:rPr>
          <w:rFonts w:hint="eastAsia" w:ascii="宋体" w:hAnsi="宋体" w:eastAsia="宋体" w:cs="宋体"/>
          <w:b/>
          <w:sz w:val="31"/>
          <w:lang w:eastAsia="zh-CN"/>
        </w:rPr>
        <w:t>（二）政府采购支出情况说明</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本部门</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年度政府采购支出总额</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万元，其中：政府采购货物支出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万元、政府采购工程支出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万元、政府采购服务支出</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万元。授予中小企业合同金额</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万元，占政府采购支出总额的</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，其中：授予小微企业合同金额</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万元，占政府采购支出总额的</w:t>
      </w:r>
      <w:r>
        <w:rPr>
          <w:rFonts w:hint="eastAsia" w:ascii="Times New Roman" w:hAnsi="Times New Roman" w:eastAsia="Times New Roman" w:cs="Times New Roman"/>
          <w:sz w:val="31"/>
          <w:lang w:eastAsia="zh-CN"/>
        </w:rPr>
        <w:t>0.00</w:t>
      </w:r>
      <w:r>
        <w:rPr>
          <w:rFonts w:hint="eastAsia" w:ascii="Calibri" w:hAnsi="Calibri" w:eastAsia="Calibri" w:cs="Calibri"/>
          <w:sz w:val="31"/>
          <w:vertAlign w:val="subscript"/>
          <w:lang w:eastAsia="zh-CN"/>
        </w:rPr>
        <w:t xml:space="preserve"> </w:t>
      </w:r>
      <w:r>
        <w:rPr>
          <w:rFonts w:hint="eastAsia" w:ascii="Times New Roman" w:hAnsi="Times New Roman" w:eastAsia="Times New Roman" w:cs="Times New Roman"/>
          <w:sz w:val="31"/>
          <w:lang w:eastAsia="zh-CN"/>
        </w:rPr>
        <w:t>%</w:t>
      </w:r>
      <w:r>
        <w:rPr>
          <w:rFonts w:hint="eastAsia" w:ascii="宋体" w:hAnsi="宋体" w:eastAsia="宋体" w:cs="宋体"/>
          <w:sz w:val="31"/>
          <w:lang w:eastAsia="zh-CN"/>
        </w:rPr>
        <w:t>。</w:t>
      </w:r>
    </w:p>
    <w:p>
      <w:pPr>
        <w:autoSpaceDE w:val="0"/>
        <w:autoSpaceDN w:val="0"/>
        <w:spacing w:line="560" w:lineRule="exact"/>
        <w:ind w:left="700"/>
        <w:jc w:val="both"/>
        <w:rPr>
          <w:lang w:eastAsia="zh-CN"/>
        </w:rPr>
      </w:pPr>
      <w:r>
        <w:rPr>
          <w:rFonts w:hint="eastAsia" w:ascii="宋体" w:hAnsi="宋体" w:eastAsia="宋体" w:cs="宋体"/>
          <w:b/>
          <w:sz w:val="31"/>
          <w:lang w:eastAsia="zh-CN"/>
        </w:rPr>
        <w:t>（三）国有资产占用情况说明</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截至</w:t>
      </w:r>
      <w:r>
        <w:rPr>
          <w:rFonts w:hint="eastAsia" w:ascii="Times New Roman" w:hAnsi="Times New Roman" w:eastAsia="Times New Roman" w:cs="Times New Roman"/>
          <w:sz w:val="31"/>
          <w:lang w:eastAsia="zh-CN"/>
        </w:rPr>
        <w:t>2021</w:t>
      </w:r>
      <w:r>
        <w:rPr>
          <w:rFonts w:hint="eastAsia" w:ascii="宋体" w:hAnsi="宋体" w:eastAsia="宋体" w:cs="宋体"/>
          <w:sz w:val="31"/>
          <w:lang w:eastAsia="zh-CN"/>
        </w:rPr>
        <w:t>年</w:t>
      </w:r>
      <w:r>
        <w:rPr>
          <w:rFonts w:hint="eastAsia" w:ascii="Times New Roman" w:hAnsi="Times New Roman" w:eastAsia="Times New Roman" w:cs="Times New Roman"/>
          <w:sz w:val="31"/>
          <w:lang w:eastAsia="zh-CN"/>
        </w:rPr>
        <w:t>12</w:t>
      </w:r>
      <w:r>
        <w:rPr>
          <w:rFonts w:hint="eastAsia" w:ascii="宋体" w:hAnsi="宋体" w:eastAsia="宋体" w:cs="宋体"/>
          <w:sz w:val="31"/>
          <w:lang w:eastAsia="zh-CN"/>
        </w:rPr>
        <w:t>月</w:t>
      </w:r>
      <w:r>
        <w:rPr>
          <w:rFonts w:hint="eastAsia" w:ascii="Times New Roman" w:hAnsi="Times New Roman" w:eastAsia="Times New Roman" w:cs="Times New Roman"/>
          <w:sz w:val="31"/>
          <w:lang w:eastAsia="zh-CN"/>
        </w:rPr>
        <w:t>31</w:t>
      </w:r>
      <w:r>
        <w:rPr>
          <w:rFonts w:hint="eastAsia" w:ascii="宋体" w:hAnsi="宋体" w:eastAsia="宋体" w:cs="宋体"/>
          <w:sz w:val="31"/>
          <w:lang w:eastAsia="zh-CN"/>
        </w:rPr>
        <w:t>日，本部门共有车辆</w:t>
      </w:r>
      <w:r>
        <w:rPr>
          <w:rFonts w:hint="eastAsia" w:ascii="Times New Roman" w:hAnsi="Times New Roman" w:eastAsia="Times New Roman" w:cs="Times New Roman"/>
          <w:sz w:val="31"/>
          <w:lang w:eastAsia="zh-CN"/>
        </w:rPr>
        <w:t>1</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辆，其中，主要领导干部用车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辆、机要通信用车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辆、应急保障用车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辆、执法执勤用车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辆、特种专业技术用车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辆、离退休干部用车</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辆、其他用车</w:t>
      </w:r>
      <w:r>
        <w:rPr>
          <w:rFonts w:hint="eastAsia" w:ascii="Times New Roman" w:hAnsi="Times New Roman" w:eastAsia="Times New Roman" w:cs="Times New Roman"/>
          <w:sz w:val="31"/>
          <w:lang w:eastAsia="zh-CN"/>
        </w:rPr>
        <w:t>1</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辆；</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单位价值</w:t>
      </w:r>
      <w:r>
        <w:rPr>
          <w:rFonts w:hint="eastAsia" w:ascii="Times New Roman" w:hAnsi="Times New Roman" w:eastAsia="Times New Roman" w:cs="Times New Roman"/>
          <w:sz w:val="31"/>
          <w:lang w:eastAsia="zh-CN"/>
        </w:rPr>
        <w:t>50</w:t>
      </w:r>
      <w:r>
        <w:rPr>
          <w:rFonts w:hint="eastAsia" w:ascii="宋体" w:hAnsi="宋体" w:eastAsia="宋体" w:cs="宋体"/>
          <w:sz w:val="31"/>
          <w:lang w:eastAsia="zh-CN"/>
        </w:rPr>
        <w:t>万元以上通用设备</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台（套），</w:t>
      </w:r>
      <w:r>
        <w:rPr>
          <w:rFonts w:hint="eastAsia" w:ascii="Times New Roman" w:hAnsi="Times New Roman" w:eastAsia="Times New Roman" w:cs="Times New Roman"/>
          <w:sz w:val="31"/>
          <w:lang w:eastAsia="zh-CN"/>
        </w:rPr>
        <w:t>100</w:t>
      </w:r>
      <w:r>
        <w:rPr>
          <w:rFonts w:hint="eastAsia" w:ascii="宋体" w:hAnsi="宋体" w:eastAsia="宋体" w:cs="宋体"/>
          <w:sz w:val="31"/>
          <w:lang w:eastAsia="zh-CN"/>
        </w:rPr>
        <w:t>万元以上专用设备</w:t>
      </w:r>
      <w:r>
        <w:rPr>
          <w:rFonts w:hint="eastAsia" w:ascii="Times New Roman" w:hAnsi="Times New Roman" w:eastAsia="Times New Roman" w:cs="Times New Roman"/>
          <w:sz w:val="31"/>
          <w:lang w:eastAsia="zh-CN"/>
        </w:rPr>
        <w:t>0</w:t>
      </w:r>
      <w:r>
        <w:rPr>
          <w:rFonts w:hint="eastAsia" w:ascii="Calibri" w:hAnsi="Calibri" w:eastAsia="Calibri" w:cs="Calibri"/>
          <w:sz w:val="31"/>
          <w:vertAlign w:val="subscript"/>
          <w:lang w:eastAsia="zh-CN"/>
        </w:rPr>
        <w:t xml:space="preserve"> </w:t>
      </w:r>
      <w:r>
        <w:rPr>
          <w:rFonts w:hint="eastAsia" w:ascii="宋体" w:hAnsi="宋体" w:eastAsia="宋体" w:cs="宋体"/>
          <w:sz w:val="31"/>
          <w:lang w:eastAsia="zh-CN"/>
        </w:rPr>
        <w:t>台（套）。</w:t>
      </w:r>
    </w:p>
    <w:p>
      <w:pPr>
        <w:autoSpaceDE w:val="0"/>
        <w:autoSpaceDN w:val="0"/>
        <w:spacing w:line="540" w:lineRule="exact"/>
        <w:ind w:left="700"/>
        <w:jc w:val="both"/>
        <w:rPr>
          <w:lang w:eastAsia="zh-CN"/>
        </w:rPr>
      </w:pPr>
      <w:r>
        <w:rPr>
          <w:rFonts w:hint="eastAsia" w:ascii="宋体" w:hAnsi="宋体" w:eastAsia="宋体" w:cs="宋体"/>
          <w:b/>
          <w:sz w:val="31"/>
          <w:lang w:eastAsia="zh-CN"/>
        </w:rPr>
        <w:t>（四）预算绩效管理工作开展情况说明</w:t>
      </w:r>
    </w:p>
    <w:p>
      <w:pPr>
        <w:autoSpaceDE w:val="0"/>
        <w:autoSpaceDN w:val="0"/>
        <w:spacing w:line="560" w:lineRule="exact"/>
        <w:ind w:left="700"/>
        <w:jc w:val="both"/>
        <w:rPr>
          <w:lang w:eastAsia="zh-CN"/>
        </w:rPr>
      </w:pPr>
      <w:r>
        <w:rPr>
          <w:rFonts w:hint="eastAsia" w:ascii="Times New Roman" w:hAnsi="Times New Roman" w:eastAsia="Times New Roman" w:cs="Times New Roman"/>
          <w:sz w:val="31"/>
          <w:lang w:eastAsia="zh-CN"/>
        </w:rPr>
        <w:t>1.</w:t>
      </w:r>
      <w:r>
        <w:rPr>
          <w:rFonts w:hint="eastAsia" w:ascii="宋体" w:hAnsi="宋体" w:eastAsia="宋体" w:cs="宋体"/>
          <w:sz w:val="31"/>
          <w:lang w:eastAsia="zh-CN"/>
        </w:rPr>
        <w:t>绩效管理工作开展情况</w:t>
      </w:r>
    </w:p>
    <w:p>
      <w:pPr>
        <w:autoSpaceDE w:val="0"/>
        <w:autoSpaceDN w:val="0"/>
        <w:spacing w:line="580" w:lineRule="exact"/>
        <w:ind w:firstLine="620" w:firstLineChars="200"/>
        <w:jc w:val="both"/>
        <w:rPr>
          <w:rFonts w:ascii="宋体" w:hAnsi="宋体" w:eastAsia="宋体" w:cs="宋体"/>
          <w:sz w:val="31"/>
          <w:lang w:eastAsia="zh-CN"/>
        </w:rPr>
      </w:pPr>
      <w:r>
        <w:rPr>
          <w:rFonts w:hint="eastAsia" w:ascii="宋体" w:hAnsi="宋体" w:eastAsia="宋体" w:cs="宋体"/>
          <w:sz w:val="31"/>
          <w:lang w:eastAsia="zh-CN"/>
        </w:rPr>
        <w:t>本部门无重点项目，但根据财政预算管理要求，整体支出已纳入雒容镇整体支出进行绩效评价。</w:t>
      </w:r>
    </w:p>
    <w:p>
      <w:pPr>
        <w:autoSpaceDE w:val="0"/>
        <w:autoSpaceDN w:val="0"/>
        <w:spacing w:line="580" w:lineRule="exact"/>
        <w:ind w:left="700"/>
        <w:jc w:val="both"/>
        <w:rPr>
          <w:rFonts w:ascii="宋体" w:hAnsi="宋体" w:eastAsia="宋体" w:cs="宋体"/>
          <w:sz w:val="31"/>
          <w:lang w:eastAsia="zh-CN"/>
        </w:rPr>
      </w:pPr>
      <w:r>
        <w:rPr>
          <w:rFonts w:hint="eastAsia" w:ascii="Times New Roman" w:hAnsi="Times New Roman" w:eastAsia="Times New Roman" w:cs="Times New Roman"/>
          <w:sz w:val="31"/>
          <w:lang w:eastAsia="zh-CN"/>
        </w:rPr>
        <w:t>2.</w:t>
      </w:r>
      <w:r>
        <w:rPr>
          <w:rFonts w:hint="eastAsia" w:ascii="宋体" w:hAnsi="宋体" w:eastAsia="宋体" w:cs="宋体"/>
          <w:sz w:val="31"/>
          <w:lang w:eastAsia="zh-CN"/>
        </w:rPr>
        <w:t>部门决算中项目绩效自评结果。</w:t>
      </w:r>
    </w:p>
    <w:p>
      <w:pPr>
        <w:autoSpaceDE w:val="0"/>
        <w:autoSpaceDN w:val="0"/>
        <w:spacing w:line="580" w:lineRule="exact"/>
        <w:ind w:firstLine="620" w:firstLineChars="200"/>
        <w:jc w:val="both"/>
        <w:rPr>
          <w:lang w:eastAsia="zh-CN"/>
        </w:rPr>
      </w:pPr>
      <w:r>
        <w:rPr>
          <w:rFonts w:hint="eastAsia" w:ascii="宋体" w:hAnsi="宋体" w:eastAsia="宋体" w:cs="宋体"/>
          <w:sz w:val="31"/>
          <w:lang w:eastAsia="zh-CN"/>
        </w:rPr>
        <w:t>根据年初设定的绩效目标，雒容镇整体支出绩效自评得分</w:t>
      </w:r>
      <w:r>
        <w:rPr>
          <w:rFonts w:ascii="Times New Roman" w:hAnsi="Times New Roman" w:eastAsia="Times New Roman" w:cs="Times New Roman"/>
          <w:sz w:val="31"/>
          <w:lang w:eastAsia="zh-CN"/>
        </w:rPr>
        <w:t>94.25</w:t>
      </w:r>
      <w:r>
        <w:rPr>
          <w:rFonts w:hint="eastAsia" w:ascii="宋体" w:hAnsi="宋体" w:eastAsia="宋体" w:cs="宋体"/>
          <w:sz w:val="31"/>
          <w:lang w:eastAsia="zh-CN"/>
        </w:rPr>
        <w:t>分，自评结果为优。</w:t>
      </w:r>
    </w:p>
    <w:p>
      <w:pPr>
        <w:spacing w:line="20" w:lineRule="exact"/>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p>
    <w:p>
      <w:pPr>
        <w:autoSpaceDE w:val="0"/>
        <w:autoSpaceDN w:val="0"/>
        <w:spacing w:line="520" w:lineRule="exact"/>
        <w:ind w:left="2900"/>
        <w:jc w:val="both"/>
        <w:rPr>
          <w:lang w:eastAsia="zh-CN"/>
        </w:rPr>
      </w:pPr>
      <w:r>
        <w:rPr>
          <w:rFonts w:hint="eastAsia" w:ascii="宋体" w:hAnsi="宋体" w:eastAsia="宋体" w:cs="宋体"/>
          <w:sz w:val="36"/>
          <w:lang w:eastAsia="zh-CN"/>
        </w:rPr>
        <w:t>第四部分：名词解释</w:t>
      </w:r>
    </w:p>
    <w:p>
      <w:pPr>
        <w:autoSpaceDE w:val="0"/>
        <w:autoSpaceDN w:val="0"/>
        <w:spacing w:line="560" w:lineRule="exact"/>
        <w:ind w:firstLine="622" w:firstLineChars="200"/>
        <w:jc w:val="both"/>
        <w:rPr>
          <w:rFonts w:ascii="宋体" w:hAnsi="宋体" w:eastAsia="宋体" w:cs="宋体"/>
          <w:sz w:val="31"/>
          <w:lang w:eastAsia="zh-CN"/>
        </w:rPr>
      </w:pPr>
      <w:r>
        <w:rPr>
          <w:rFonts w:hint="eastAsia" w:ascii="宋体" w:hAnsi="宋体" w:eastAsia="宋体" w:cs="宋体"/>
          <w:b/>
          <w:sz w:val="31"/>
          <w:lang w:eastAsia="zh-CN"/>
        </w:rPr>
        <w:t>一、</w:t>
      </w:r>
      <w:r>
        <w:rPr>
          <w:rFonts w:hint="eastAsia" w:ascii="宋体" w:hAnsi="宋体" w:eastAsia="宋体" w:cs="宋体"/>
          <w:sz w:val="31"/>
          <w:lang w:eastAsia="zh-CN"/>
        </w:rPr>
        <w:t>财政拨款收入：指柳东新区财政部门当年拨付的资金。</w:t>
      </w:r>
    </w:p>
    <w:p>
      <w:pPr>
        <w:autoSpaceDE w:val="0"/>
        <w:autoSpaceDN w:val="0"/>
        <w:spacing w:line="560" w:lineRule="exact"/>
        <w:ind w:firstLine="622" w:firstLineChars="200"/>
        <w:jc w:val="both"/>
        <w:rPr>
          <w:lang w:eastAsia="zh-CN"/>
        </w:rPr>
      </w:pPr>
      <w:r>
        <w:rPr>
          <w:rFonts w:hint="eastAsia" w:ascii="宋体" w:hAnsi="宋体" w:eastAsia="宋体" w:cs="宋体"/>
          <w:b/>
          <w:sz w:val="31"/>
          <w:lang w:eastAsia="zh-CN"/>
        </w:rPr>
        <w:t>二、</w:t>
      </w:r>
      <w:r>
        <w:rPr>
          <w:rFonts w:hint="eastAsia" w:ascii="宋体" w:hAnsi="宋体" w:eastAsia="宋体" w:cs="宋体"/>
          <w:sz w:val="31"/>
          <w:lang w:eastAsia="zh-CN"/>
        </w:rPr>
        <w:t>事业收入：指事业单位开展专业业务活动及辅助活动所取得的收入。</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三、经营收入：指事业单位在专业业务活动及其辅助活动之外开展非独立核算经营活动取得的收入。</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四、其他收入：指除上述“财政拨款收入”“事业收入”“经营收入”等以外的收入。</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五、用事业基金弥补收支差额指事业单位在当年的“财政拨款收入”“事业收入”“经营收入”“其他收入”不足以安排当年支出的情况下，使用非财政拨款结余弥补本年度收支缺口的资金。</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六、年初结转和结余：指以前年度尚未完成、结转到本年</w:t>
      </w:r>
      <w:r>
        <w:rPr>
          <w:lang w:eastAsia="zh-CN"/>
        </w:rPr>
        <w:tab/>
      </w:r>
      <w:r>
        <w:rPr>
          <w:rFonts w:hint="eastAsia" w:ascii="宋体" w:hAnsi="宋体" w:eastAsia="宋体" w:cs="宋体"/>
          <w:sz w:val="31"/>
          <w:lang w:eastAsia="zh-CN"/>
        </w:rPr>
        <w:t>按有关规定继续使用的资金。</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七、结余分配：指事业单位按规定提取的职工福利基金、事业基金和缴纳的所得税，以及建设单位按规定应交回的基本建设竣工项目结余资金。</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八、年末结转和结余：指本年度或以前年度预算安排、因客观条件发生变化无法按原计划实施，需要延迟到以后年度按有关规定继续使用的资金。</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九、基本支出：指为保障机构正常运转、完成日常工作任务而发生的人员支出和公用支出。</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十、项目支出：指在基本支出之外为完成特定行政任务和事业发展目标所发生的支出。</w:t>
      </w:r>
    </w:p>
    <w:p>
      <w:pPr>
        <w:autoSpaceDE w:val="0"/>
        <w:autoSpaceDN w:val="0"/>
        <w:spacing w:line="560" w:lineRule="exact"/>
        <w:jc w:val="both"/>
        <w:rPr>
          <w:rFonts w:ascii="宋体" w:hAnsi="宋体" w:eastAsia="宋体" w:cs="宋体"/>
          <w:sz w:val="20"/>
          <w:lang w:eastAsia="zh-CN"/>
        </w:rPr>
      </w:pPr>
      <w:r>
        <w:rPr>
          <w:lang w:eastAsia="zh-CN"/>
        </w:rPr>
        <w:br w:type="page"/>
      </w:r>
    </w:p>
    <w:p>
      <w:pPr>
        <w:spacing w:line="1" w:lineRule="exact"/>
        <w:rPr>
          <w:rFonts w:ascii="Arial" w:hAnsi="Arial" w:eastAsia="Arial" w:cs="Arial"/>
          <w:sz w:val="10"/>
          <w:lang w:eastAsia="zh-CN"/>
        </w:rPr>
      </w:pP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十一、经营支出：指事业单位在专业业务活动及其辅助活动之外开展非独立核算经营活动发生的支出。</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十二、“三公”经费：纳入柳东新区财政预决算管理的“三公”经费，是指柳东新区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spacing w:line="560" w:lineRule="exact"/>
        <w:ind w:firstLine="620" w:firstLineChars="200"/>
        <w:jc w:val="both"/>
        <w:rPr>
          <w:lang w:eastAsia="zh-CN"/>
        </w:rPr>
      </w:pPr>
      <w:r>
        <w:rPr>
          <w:rFonts w:hint="eastAsia" w:ascii="宋体" w:hAnsi="宋体" w:eastAsia="宋体" w:cs="宋体"/>
          <w:sz w:val="31"/>
          <w:lang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0" w:h="16840"/>
      <w:pgMar w:top="1134" w:right="1639" w:bottom="1134" w:left="174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Liberation Sans">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compressPunctuation"/>
  <w:compat>
    <w:useFELayout/>
    <w:compatSetting w:name="compatibilityMode" w:uri="http://schemas.microsoft.com/office/word" w:val="12"/>
  </w:compat>
  <w:docVars>
    <w:docVar w:name="commondata" w:val="eyJoZGlkIjoiN2E2NTk2YTk3MTFmNTM4NTI2MjY5YjdjNDk0YTNkZDMifQ=="/>
  </w:docVars>
  <w:rsids>
    <w:rsidRoot w:val="001A7E69"/>
    <w:rsid w:val="000D11FE"/>
    <w:rsid w:val="001A7E69"/>
    <w:rsid w:val="001B79C6"/>
    <w:rsid w:val="002046B8"/>
    <w:rsid w:val="00247D2C"/>
    <w:rsid w:val="00277EB1"/>
    <w:rsid w:val="00294F4E"/>
    <w:rsid w:val="004664A2"/>
    <w:rsid w:val="004B050A"/>
    <w:rsid w:val="00530ADE"/>
    <w:rsid w:val="00613176"/>
    <w:rsid w:val="0080202F"/>
    <w:rsid w:val="008E2C61"/>
    <w:rsid w:val="009A10F4"/>
    <w:rsid w:val="009C71C1"/>
    <w:rsid w:val="009E10A3"/>
    <w:rsid w:val="00A210CD"/>
    <w:rsid w:val="00A67ECE"/>
    <w:rsid w:val="00BA7E70"/>
    <w:rsid w:val="00DC04F3"/>
    <w:rsid w:val="0458141D"/>
    <w:rsid w:val="100B4915"/>
    <w:rsid w:val="208B3A21"/>
    <w:rsid w:val="2715625B"/>
    <w:rsid w:val="5150764A"/>
    <w:rsid w:val="7619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rPr>
      <w:b/>
      <w:bCs/>
      <w:color w:val="4F81BD" w:themeColor="accent1"/>
      <w:sz w:val="18"/>
      <w:szCs w:val="18"/>
    </w:rPr>
  </w:style>
  <w:style w:type="paragraph" w:styleId="8">
    <w:name w:val="footer"/>
    <w:basedOn w:val="1"/>
    <w:link w:val="24"/>
    <w:semiHidden/>
    <w:unhideWhenUsed/>
    <w:uiPriority w:val="99"/>
    <w:pPr>
      <w:tabs>
        <w:tab w:val="center" w:pos="4153"/>
        <w:tab w:val="right" w:pos="8306"/>
      </w:tabs>
      <w:snapToGrid w:val="0"/>
    </w:pPr>
    <w:rPr>
      <w:sz w:val="18"/>
      <w:szCs w:val="18"/>
    </w:rPr>
  </w:style>
  <w:style w:type="paragraph" w:styleId="9">
    <w:name w:val="header"/>
    <w:basedOn w:val="1"/>
    <w:link w:val="17"/>
    <w:unhideWhenUsed/>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uiPriority w:val="99"/>
    <w:rPr>
      <w:color w:val="0000FF" w:themeColor="hyperlink"/>
      <w:u w:val="single"/>
    </w:rPr>
  </w:style>
  <w:style w:type="character" w:customStyle="1" w:styleId="17">
    <w:name w:val="页眉 Char"/>
    <w:basedOn w:val="14"/>
    <w:link w:val="9"/>
    <w:uiPriority w:val="99"/>
  </w:style>
  <w:style w:type="character" w:customStyle="1" w:styleId="18">
    <w:name w:val="标题 1 Char"/>
    <w:basedOn w:val="14"/>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标题 2 Char"/>
    <w:basedOn w:val="14"/>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标题 3 Char"/>
    <w:basedOn w:val="14"/>
    <w:link w:val="4"/>
    <w:uiPriority w:val="9"/>
    <w:rPr>
      <w:rFonts w:asciiTheme="majorHAnsi" w:hAnsiTheme="majorHAnsi" w:eastAsiaTheme="majorEastAsia" w:cstheme="majorBidi"/>
      <w:b/>
      <w:bCs/>
      <w:color w:val="4F81BD" w:themeColor="accent1"/>
    </w:rPr>
  </w:style>
  <w:style w:type="character" w:customStyle="1" w:styleId="21">
    <w:name w:val="标题 4 Char"/>
    <w:basedOn w:val="14"/>
    <w:link w:val="5"/>
    <w:qFormat/>
    <w:uiPriority w:val="9"/>
    <w:rPr>
      <w:rFonts w:asciiTheme="majorHAnsi" w:hAnsiTheme="majorHAnsi" w:eastAsiaTheme="majorEastAsia" w:cstheme="majorBidi"/>
      <w:b/>
      <w:bCs/>
      <w:i/>
      <w:iCs/>
      <w:color w:val="4F81BD" w:themeColor="accent1"/>
    </w:rPr>
  </w:style>
  <w:style w:type="character" w:customStyle="1" w:styleId="22">
    <w:name w:val="副标题 Char"/>
    <w:basedOn w:val="14"/>
    <w:link w:val="10"/>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标题 Char"/>
    <w:basedOn w:val="14"/>
    <w:link w:val="11"/>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页脚 Char"/>
    <w:basedOn w:val="14"/>
    <w:link w:val="8"/>
    <w:semiHidden/>
    <w:qFormat/>
    <w:uiPriority w:val="99"/>
    <w:rPr>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13"/>
    <customShpInfo spid="_x0000_s1112"/>
    <customShpInfo spid="_x0000_s1111"/>
    <customShpInfo spid="_x0000_s1110"/>
    <customShpInfo spid="_x0000_s1109"/>
    <customShpInfo spid="_x0000_s1108"/>
    <customShpInfo spid="_x0000_s1107"/>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2"/>
    <customShpInfo spid="_x0000_s1071"/>
    <customShpInfo spid="_x0000_s1070"/>
    <customShpInfo spid="_x0000_s1069"/>
    <customShpInfo spid="_x0000_s1068"/>
    <customShpInfo spid="_x0000_s1067"/>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2"/>
    <customShpInfo spid="_x0000_s1041"/>
    <customShpInfo spid="_x0000_s1039"/>
    <customShpInfo spid="_x0000_s1038"/>
    <customShpInfo spid="_x0000_s1037"/>
    <customShpInfo spid="_x0000_s1034"/>
    <customShpInfo spid="_x0000_s1033"/>
    <customShpInfo spid="_x0000_s1032"/>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9737</Words>
  <Characters>13164</Characters>
  <Lines>115</Lines>
  <Paragraphs>32</Paragraphs>
  <TotalTime>20</TotalTime>
  <ScaleCrop>false</ScaleCrop>
  <LinksUpToDate>false</LinksUpToDate>
  <CharactersWithSpaces>13291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2023-05-24T04:55:00Z</dcterms:created>
  <dc:creator>Administrator</dc:creator>
  <cp:lastModifiedBy>Administrator</cp:lastModifiedBy>
  <dcterms:modified xsi:type="dcterms:W3CDTF">2023-05-26T08:27:28Z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91CEB44142E0412D98E570A794EDC545_12</vt:lpwstr>
  </property>
</Properties>
</file>