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bookmarkStart w:id="0" w:name="PO_title1"/>
      <w:r>
        <w:rPr>
          <w:rFonts w:hint="eastAsia" w:ascii="宋体" w:hAnsi="宋体" w:cs="宋体"/>
          <w:b/>
          <w:bCs/>
          <w:color w:val="000000"/>
          <w:sz w:val="52"/>
          <w:szCs w:val="52"/>
        </w:rPr>
        <w:t xml:space="preserve"> </w:t>
      </w:r>
      <w:r>
        <w:rPr>
          <w:rFonts w:ascii="黑体" w:hAnsi="黑体" w:eastAsia="黑体" w:cs="宋体"/>
          <w:b/>
          <w:bCs/>
          <w:color w:val="000000"/>
          <w:sz w:val="52"/>
          <w:szCs w:val="52"/>
        </w:rPr>
        <w:t>201003柳州市鱼峰区雒容镇农业农村综合服务中心</w:t>
      </w:r>
      <w:r>
        <w:rPr>
          <w:rFonts w:hint="eastAsia" w:ascii="黑体" w:hAnsi="黑体" w:eastAsia="黑体" w:cs="宋体"/>
          <w:b/>
          <w:bCs/>
          <w:color w:val="000000"/>
          <w:sz w:val="11"/>
          <w:szCs w:val="11"/>
        </w:rPr>
        <w:t xml:space="preserve"> </w:t>
      </w:r>
      <w:bookmarkEnd w:id="0"/>
      <w:r>
        <w:rPr>
          <w:rFonts w:hint="eastAsia" w:ascii="黑体" w:hAnsi="黑体" w:eastAsia="黑体" w:cs="宋体"/>
          <w:b/>
          <w:bCs/>
          <w:color w:val="000000"/>
          <w:sz w:val="52"/>
          <w:szCs w:val="52"/>
        </w:rPr>
        <w:t>202</w:t>
      </w:r>
      <w:r>
        <w:rPr>
          <w:rFonts w:ascii="黑体" w:hAnsi="黑体" w:eastAsia="黑体" w:cs="宋体"/>
          <w:b/>
          <w:bCs/>
          <w:color w:val="000000"/>
          <w:sz w:val="52"/>
          <w:szCs w:val="52"/>
        </w:rPr>
        <w:t>3</w:t>
      </w:r>
      <w:r>
        <w:rPr>
          <w:rFonts w:hint="eastAsia" w:ascii="黑体" w:hAnsi="黑体" w:eastAsia="黑体" w:cs="宋体"/>
          <w:b/>
          <w:bCs/>
          <w:color w:val="000000"/>
          <w:sz w:val="52"/>
          <w:szCs w:val="52"/>
        </w:rPr>
        <w:t>年部门预算公开说明</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ascii="黑体" w:hAnsi="黑体" w:eastAsia="黑体" w:cs="黑体"/>
          <w:b/>
          <w:sz w:val="32"/>
          <w:szCs w:val="32"/>
        </w:rPr>
        <w:t>201003柳州市鱼峰区雒容镇农业农村综合服务中心</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1"/>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left="600" w:leftChars="200" w:firstLine="640" w:firstLineChars="200"/>
        <w:rPr>
          <w:rFonts w:hint="eastAsia" w:ascii="黑体" w:hAnsi="黑体" w:eastAsia="黑体" w:cs="仿宋_GB2312"/>
          <w:sz w:val="32"/>
          <w:szCs w:val="32"/>
        </w:rPr>
      </w:pPr>
      <w:r>
        <w:rPr>
          <w:rFonts w:hint="eastAsia" w:ascii="黑体" w:hAnsi="黑体" w:eastAsia="黑体" w:cs="仿宋_GB2312"/>
          <w:sz w:val="32"/>
          <w:szCs w:val="32"/>
        </w:rPr>
        <w:t>机构设置情况</w:t>
      </w:r>
    </w:p>
    <w:p>
      <w:pPr>
        <w:ind w:firstLine="643" w:firstLineChars="200"/>
        <w:rPr>
          <w:rFonts w:ascii="仿宋_GB2312" w:hAnsi="仿宋_GB2312" w:cs="仿宋_GB2312"/>
          <w:b/>
          <w:sz w:val="32"/>
          <w:szCs w:val="32"/>
        </w:rPr>
      </w:pPr>
      <w:r>
        <w:rPr>
          <w:rFonts w:hint="eastAsia" w:ascii="黑体" w:hAnsi="黑体" w:eastAsia="黑体" w:cs="黑体"/>
          <w:b/>
          <w:sz w:val="32"/>
          <w:szCs w:val="32"/>
        </w:rPr>
        <w:t xml:space="preserve">第二部分  </w:t>
      </w:r>
      <w:bookmarkStart w:id="2" w:name="PO_Year1"/>
      <w:r>
        <w:rPr>
          <w:rFonts w:ascii="黑体" w:hAnsi="黑体" w:eastAsia="黑体" w:cs="黑体"/>
          <w:b/>
          <w:sz w:val="32"/>
          <w:szCs w:val="32"/>
        </w:rPr>
        <w:t>201003柳州市鱼峰区雒容镇农业农村综合服务中心2023</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年部门预算情况说明</w:t>
      </w:r>
    </w:p>
    <w:p>
      <w:pPr>
        <w:numPr>
          <w:ilvl w:val="0"/>
          <w:numId w:val="2"/>
        </w:numPr>
        <w:ind w:left="600" w:leftChars="200" w:firstLine="64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收支预算情况说明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收入预算情况说明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支出预算情况说明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财政拨款收支预算情况说明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一般公共预算基本支出情况说明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一般公共预算“三公”经费情况说明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政府性基金预算情况说明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国有资本经营预算情况说明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政府采购预算情况说明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政府购买服务预算情况说明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重点项目支出绩效目标情况说明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2023年</w:t>
      </w:r>
      <w:r>
        <w:rPr>
          <w:rFonts w:hint="eastAsia" w:ascii="黑体" w:hAnsi="黑体" w:eastAsia="黑体" w:cs="仿宋_GB2312"/>
          <w:sz w:val="32"/>
          <w:szCs w:val="32"/>
        </w:rPr>
        <w:t>部门</w:t>
      </w:r>
      <w:r>
        <w:rPr>
          <w:rFonts w:ascii="黑体" w:hAnsi="黑体" w:eastAsia="黑体" w:cs="仿宋_GB2312"/>
          <w:sz w:val="32"/>
          <w:szCs w:val="32"/>
        </w:rPr>
        <w:t>预算其他重要事项情况说明</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ascii="黑体" w:hAnsi="黑体" w:eastAsia="黑体" w:cs="黑体"/>
          <w:b/>
          <w:sz w:val="32"/>
          <w:szCs w:val="32"/>
        </w:rPr>
        <w:t>201003柳州市鱼峰区雒容镇农业农村综合服务中心2023</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年部门预算报表</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第四部分  名词解释</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第五部分  附件</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bookmarkStart w:id="4" w:name="PO_part1DivName1"/>
      <w:r>
        <w:rPr>
          <w:rFonts w:ascii="黑体" w:hAnsi="黑体" w:eastAsia="黑体" w:cs="方正小标宋简体"/>
          <w:sz w:val="44"/>
          <w:szCs w:val="44"/>
        </w:rPr>
        <w:t>201003柳州市鱼峰区雒容镇农业农村综合服务中心</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ind w:firstLine="640" w:firstLineChars="200"/>
        <w:rPr>
          <w:rFonts w:hint="eastAsia" w:ascii="仿宋_GB2312" w:hAnsi="Times New Roman"/>
          <w:sz w:val="32"/>
          <w:szCs w:val="32"/>
        </w:rPr>
      </w:pPr>
      <w:bookmarkStart w:id="5" w:name="PO_part1Responsibilities"/>
      <w:r>
        <w:rPr>
          <w:rFonts w:hint="eastAsia" w:ascii="仿宋_GB2312" w:hAnsi="仿宋" w:eastAsia="仿宋_GB2312"/>
          <w:sz w:val="32"/>
          <w:szCs w:val="32"/>
        </w:rPr>
        <w:t>认真贯彻执行国家有关农业的方针、政策、法规，参与组织协调管辖区范围内的农业等工作，搞好农业发展建设等。</w:t>
      </w:r>
      <w:r>
        <w:rPr>
          <w:rFonts w:hint="eastAsia" w:ascii="仿宋_GB2312" w:hAnsi="Times New Roman"/>
          <w:sz w:val="32"/>
          <w:szCs w:val="32"/>
        </w:rPr>
        <w:t xml:space="preserve"> </w:t>
      </w:r>
      <w:bookmarkEnd w:id="5"/>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二、机构设置情况</w:t>
      </w:r>
    </w:p>
    <w:p>
      <w:pPr>
        <w:ind w:firstLine="640" w:firstLineChars="200"/>
        <w:rPr>
          <w:rFonts w:ascii="黑体" w:hAnsi="黑体" w:eastAsia="黑体" w:cs="方正小标宋简体"/>
          <w:sz w:val="44"/>
          <w:szCs w:val="44"/>
        </w:rPr>
      </w:pPr>
      <w:bookmarkStart w:id="6" w:name="PO_part1Organization"/>
      <w:r>
        <w:rPr>
          <w:rFonts w:hint="eastAsia" w:ascii="仿宋_GB2312" w:eastAsia="仿宋_GB2312"/>
          <w:sz w:val="32"/>
          <w:szCs w:val="32"/>
        </w:rPr>
        <w:t>我部门没有下属单位，按照部门决算编报要求，单独编制本部门决算</w:t>
      </w:r>
      <w:r>
        <w:rPr>
          <w:rFonts w:hint="eastAsia" w:ascii="仿宋_GB2312"/>
          <w:sz w:val="32"/>
          <w:szCs w:val="32"/>
          <w:lang w:eastAsia="zh-CN"/>
        </w:rPr>
        <w:t>。</w:t>
      </w:r>
      <w:r>
        <w:rPr>
          <w:rFonts w:hint="eastAsia" w:ascii="仿宋_GB2312" w:hAnsi="仿宋" w:eastAsia="仿宋_GB2312"/>
          <w:sz w:val="32"/>
          <w:szCs w:val="32"/>
          <w:lang w:eastAsia="zh-CN"/>
        </w:rPr>
        <w:t>本</w:t>
      </w:r>
      <w:r>
        <w:rPr>
          <w:rFonts w:hint="eastAsia" w:ascii="仿宋_GB2312" w:hAnsi="仿宋" w:eastAsia="仿宋_GB2312"/>
          <w:sz w:val="32"/>
          <w:szCs w:val="32"/>
        </w:rPr>
        <w:t>单位编制</w:t>
      </w:r>
      <w:r>
        <w:rPr>
          <w:rFonts w:hint="eastAsia" w:ascii="仿宋_GB2312" w:hAnsi="仿宋"/>
          <w:sz w:val="32"/>
          <w:szCs w:val="32"/>
          <w:lang w:val="en-US" w:eastAsia="zh-CN"/>
        </w:rPr>
        <w:t>31</w:t>
      </w:r>
      <w:r>
        <w:rPr>
          <w:rFonts w:hint="eastAsia" w:ascii="仿宋_GB2312" w:hAnsi="仿宋" w:eastAsia="仿宋_GB2312"/>
          <w:sz w:val="32"/>
          <w:szCs w:val="32"/>
        </w:rPr>
        <w:t>人，实在岗人员</w:t>
      </w:r>
      <w:r>
        <w:rPr>
          <w:rFonts w:hint="eastAsia" w:ascii="仿宋_GB2312" w:hAnsi="仿宋"/>
          <w:sz w:val="32"/>
          <w:szCs w:val="32"/>
          <w:lang w:val="en-US" w:eastAsia="zh-CN"/>
        </w:rPr>
        <w:t>29</w:t>
      </w:r>
      <w:r>
        <w:rPr>
          <w:rFonts w:hint="eastAsia" w:ascii="仿宋_GB2312" w:hAnsi="仿宋" w:eastAsia="仿宋_GB2312"/>
          <w:sz w:val="32"/>
          <w:szCs w:val="32"/>
        </w:rPr>
        <w:t>人，</w:t>
      </w:r>
      <w:r>
        <w:rPr>
          <w:rFonts w:hint="eastAsia" w:ascii="仿宋_GB2312" w:hAnsi="仿宋"/>
          <w:sz w:val="32"/>
          <w:szCs w:val="32"/>
          <w:lang w:val="en-US" w:eastAsia="zh-CN"/>
        </w:rPr>
        <w:t>聘用</w:t>
      </w:r>
      <w:r>
        <w:rPr>
          <w:rFonts w:hint="eastAsia" w:ascii="仿宋_GB2312" w:hAnsi="仿宋" w:eastAsia="仿宋_GB2312"/>
          <w:sz w:val="32"/>
          <w:szCs w:val="32"/>
        </w:rPr>
        <w:t>人员</w:t>
      </w:r>
      <w:r>
        <w:rPr>
          <w:rFonts w:hint="eastAsia" w:ascii="仿宋_GB2312" w:hAnsi="仿宋" w:eastAsia="仿宋_GB2312"/>
          <w:sz w:val="32"/>
          <w:szCs w:val="32"/>
          <w:lang w:val="en-US" w:eastAsia="zh-CN"/>
        </w:rPr>
        <w:t>3</w:t>
      </w:r>
      <w:r>
        <w:rPr>
          <w:rFonts w:hint="eastAsia" w:ascii="仿宋_GB2312" w:hAnsi="仿宋" w:eastAsia="仿宋_GB2312"/>
          <w:sz w:val="32"/>
          <w:szCs w:val="32"/>
        </w:rPr>
        <w:t>人</w:t>
      </w:r>
      <w:r>
        <w:rPr>
          <w:rFonts w:hint="eastAsia" w:ascii="仿宋_GB2312" w:eastAsia="仿宋_GB2312"/>
          <w:sz w:val="32"/>
          <w:szCs w:val="32"/>
        </w:rPr>
        <w:t>。</w:t>
      </w:r>
      <w:r>
        <w:rPr>
          <w:rFonts w:hint="eastAsia" w:ascii="仿宋_GB2312" w:hAnsi="Times New Roman"/>
          <w:sz w:val="32"/>
          <w:szCs w:val="32"/>
        </w:rPr>
        <w:t xml:space="preserve">  </w:t>
      </w:r>
      <w:bookmarkEnd w:id="6"/>
      <w:r>
        <w:rPr>
          <w:rFonts w:ascii="仿宋_GB2312" w:hAnsi="仿宋_GB2312" w:cs="仿宋_GB2312"/>
          <w:szCs w:val="30"/>
        </w:rPr>
        <w:br w:type="page"/>
      </w:r>
      <w:r>
        <w:rPr>
          <w:rFonts w:hint="eastAsia" w:ascii="黑体" w:hAnsi="黑体" w:eastAsia="黑体" w:cs="方正小标宋简体"/>
          <w:sz w:val="44"/>
          <w:szCs w:val="44"/>
        </w:rPr>
        <w:t xml:space="preserve">第二部分  </w:t>
      </w:r>
      <w:bookmarkStart w:id="7" w:name="PO_part2Year1"/>
      <w:r>
        <w:rPr>
          <w:rFonts w:ascii="黑体" w:hAnsi="黑体" w:eastAsia="黑体" w:cs="方正小标宋简体"/>
          <w:sz w:val="44"/>
          <w:szCs w:val="44"/>
        </w:rPr>
        <w:t>201003柳州市鱼峰区雒容镇农业农村综合服务中心2023</w:t>
      </w:r>
      <w:r>
        <w:rPr>
          <w:rFonts w:ascii="方正小标宋简体" w:hAnsi="方正小标宋简体" w:eastAsia="方正小标宋简体" w:cs="方正小标宋简体"/>
          <w:sz w:val="11"/>
          <w:szCs w:val="11"/>
        </w:rPr>
        <w:t xml:space="preserve"> </w:t>
      </w:r>
      <w:bookmarkEnd w:id="7"/>
      <w:r>
        <w:rPr>
          <w:rFonts w:hint="eastAsia" w:ascii="黑体" w:hAnsi="黑体" w:eastAsia="黑体" w:cs="方正小标宋简体"/>
          <w:sz w:val="44"/>
          <w:szCs w:val="44"/>
        </w:rPr>
        <w:t>年部门预算情况说明</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部门收支预算情况说明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2023年部门收支总预算</w:t>
      </w:r>
      <w:bookmarkStart w:id="8" w:name="PO_part2A1Amount1"/>
      <w:r>
        <w:rPr>
          <w:rFonts w:ascii="仿宋_GB2312" w:cs="仿宋_GB2312"/>
          <w:kern w:val="0"/>
          <w:sz w:val="32"/>
          <w:szCs w:val="32"/>
        </w:rPr>
        <w:t>1,074.83</w:t>
      </w:r>
      <w:r>
        <w:rPr>
          <w:rFonts w:hint="eastAsia" w:ascii="仿宋_GB2312" w:hAnsi="仿宋_GB2312" w:cs="仿宋_GB2312"/>
          <w:sz w:val="11"/>
          <w:szCs w:val="11"/>
        </w:rPr>
        <w:t xml:space="preserve"> </w:t>
      </w:r>
      <w:bookmarkEnd w:id="8"/>
      <w:r>
        <w:rPr>
          <w:rFonts w:hint="eastAsia" w:ascii="仿宋_GB2312" w:hAnsi="仿宋_GB2312" w:cs="仿宋_GB2312"/>
          <w:szCs w:val="30"/>
        </w:rPr>
        <w:t>万元，</w:t>
      </w:r>
      <w:bookmarkStart w:id="9" w:name="PO_part2A1IncAmount1"/>
      <w:r>
        <w:rPr>
          <w:rFonts w:hint="eastAsia" w:ascii="仿宋_GB2312" w:cs="仿宋_GB2312"/>
          <w:kern w:val="0"/>
          <w:sz w:val="32"/>
          <w:szCs w:val="32"/>
        </w:rPr>
        <w:t>同比增加241.62万元，同比增长29.00%</w:t>
      </w:r>
      <w:r>
        <w:rPr>
          <w:rFonts w:hint="eastAsia" w:ascii="仿宋_GB2312" w:cs="仿宋_GB2312"/>
          <w:kern w:val="0"/>
          <w:sz w:val="11"/>
          <w:szCs w:val="11"/>
        </w:rPr>
        <w:t xml:space="preserve"> </w:t>
      </w:r>
      <w:bookmarkEnd w:id="9"/>
      <w:r>
        <w:rPr>
          <w:rFonts w:hint="eastAsia" w:ascii="仿宋_GB2312" w:cs="仿宋_GB2312"/>
          <w:kern w:val="0"/>
          <w:sz w:val="32"/>
          <w:szCs w:val="32"/>
        </w:rPr>
        <w:t>，收入包括：</w:t>
      </w:r>
      <w:bookmarkStart w:id="10" w:name="PO_part2A1IncReason1"/>
      <w:r>
        <w:rPr>
          <w:rFonts w:hint="eastAsia" w:ascii="仿宋_GB2312" w:cs="仿宋_GB2312"/>
          <w:kern w:val="0"/>
          <w:sz w:val="32"/>
          <w:szCs w:val="32"/>
        </w:rPr>
        <w:t>一般公共预算拨款1,074.83万元。</w:t>
      </w:r>
      <w:r>
        <w:rPr>
          <w:rFonts w:hint="eastAsia" w:ascii="仿宋_GB2312" w:cs="仿宋_GB2312"/>
          <w:kern w:val="0"/>
          <w:sz w:val="11"/>
          <w:szCs w:val="11"/>
        </w:rPr>
        <w:t xml:space="preserve"> </w:t>
      </w:r>
      <w:bookmarkEnd w:id="10"/>
      <w:r>
        <w:rPr>
          <w:rFonts w:hint="eastAsia" w:ascii="仿宋_GB2312" w:cs="仿宋_GB2312"/>
          <w:kern w:val="0"/>
          <w:sz w:val="32"/>
          <w:szCs w:val="32"/>
        </w:rPr>
        <w:t>支出包括：</w:t>
      </w:r>
      <w:bookmarkStart w:id="11" w:name="PO_part2A1IncReason2"/>
      <w:r>
        <w:rPr>
          <w:rFonts w:hint="eastAsia" w:ascii="仿宋_GB2312" w:cs="仿宋_GB2312"/>
          <w:kern w:val="0"/>
          <w:sz w:val="32"/>
          <w:szCs w:val="32"/>
        </w:rPr>
        <w:t xml:space="preserve">社会保障和就业支出100.80万元、卫生健康支出55.53万元、农林水支出873.21万元、住房保障支出45.29万元。 </w:t>
      </w:r>
      <w:bookmarkEnd w:id="1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部门收入预算情况说明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2023年部门收入总预算</w:t>
      </w:r>
      <w:bookmarkStart w:id="12" w:name="PO_part2A2Amount1"/>
      <w:r>
        <w:rPr>
          <w:rFonts w:ascii="仿宋_GB2312" w:cs="仿宋_GB2312"/>
          <w:kern w:val="0"/>
          <w:sz w:val="32"/>
          <w:szCs w:val="32"/>
        </w:rPr>
        <w:t>1,074.83</w:t>
      </w:r>
      <w:r>
        <w:rPr>
          <w:rFonts w:hint="eastAsia" w:ascii="仿宋_GB2312" w:cs="仿宋_GB2312"/>
          <w:kern w:val="0"/>
          <w:sz w:val="11"/>
          <w:szCs w:val="11"/>
        </w:rPr>
        <w:t xml:space="preserve"> </w:t>
      </w:r>
      <w:bookmarkEnd w:id="12"/>
      <w:r>
        <w:rPr>
          <w:rFonts w:hint="eastAsia" w:ascii="仿宋_GB2312" w:cs="仿宋_GB2312"/>
          <w:kern w:val="0"/>
          <w:sz w:val="32"/>
          <w:szCs w:val="32"/>
        </w:rPr>
        <w:t>万元，</w:t>
      </w:r>
      <w:bookmarkStart w:id="13" w:name="PO_part2A2IncAmount1"/>
      <w:r>
        <w:rPr>
          <w:rFonts w:hint="eastAsia" w:ascii="仿宋_GB2312" w:cs="仿宋_GB2312"/>
          <w:kern w:val="0"/>
          <w:sz w:val="32"/>
          <w:szCs w:val="32"/>
        </w:rPr>
        <w:t>同比增加241.62万元，同比增长29.00%</w:t>
      </w:r>
      <w:r>
        <w:rPr>
          <w:rFonts w:hint="eastAsia" w:ascii="仿宋_GB2312" w:cs="仿宋_GB2312"/>
          <w:kern w:val="0"/>
          <w:sz w:val="11"/>
          <w:szCs w:val="11"/>
        </w:rPr>
        <w:t xml:space="preserve"> </w:t>
      </w:r>
      <w:bookmarkEnd w:id="13"/>
      <w:r>
        <w:rPr>
          <w:rFonts w:hint="eastAsia" w:ascii="仿宋_GB2312" w:cs="仿宋_GB2312"/>
          <w:kern w:val="0"/>
          <w:sz w:val="32"/>
          <w:szCs w:val="32"/>
        </w:rPr>
        <w:t>，其中：</w:t>
      </w:r>
      <w:bookmarkStart w:id="14" w:name="PO_part2A2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（一）一般公共预算拨款收入1,074.83万元，同比增加241.62万元，同比增长29.00%，增加的主要原因是：</w:t>
      </w:r>
      <w:r>
        <w:rPr>
          <w:rFonts w:hint="eastAsia" w:ascii="仿宋_GB2312" w:cs="仿宋_GB2312"/>
          <w:kern w:val="0"/>
          <w:sz w:val="32"/>
          <w:szCs w:val="32"/>
          <w:lang w:eastAsia="zh-CN"/>
        </w:rPr>
        <w:t>新增合并单位，新增调入人员，人员类经费以及各项项目支出均有所增加</w:t>
      </w:r>
      <w:r>
        <w:rPr>
          <w:rFonts w:hint="eastAsia" w:ascii="仿宋_GB2312" w:cs="仿宋_GB2312"/>
          <w:kern w:val="0"/>
          <w:sz w:val="32"/>
          <w:szCs w:val="32"/>
        </w:rPr>
        <w:t xml:space="preserve">。 </w:t>
      </w:r>
      <w:bookmarkEnd w:id="14"/>
    </w:p>
    <w:p>
      <w:pPr>
        <w:ind w:firstLine="640" w:firstLineChars="200"/>
        <w:rPr>
          <w:rFonts w:hint="eastAsia" w:ascii="仿宋_GB2312" w:cs="仿宋_GB2312"/>
          <w:kern w:val="0"/>
          <w:sz w:val="32"/>
          <w:szCs w:val="32"/>
        </w:rPr>
      </w:pPr>
      <w:r>
        <w:rPr>
          <w:rFonts w:hint="eastAsia" w:ascii="仿宋_GB2312" w:cs="仿宋_GB2312"/>
          <w:kern w:val="0"/>
          <w:sz w:val="32"/>
          <w:szCs w:val="32"/>
        </w:rPr>
        <w:t>2023年收入预算总体</w:t>
      </w:r>
      <w:bookmarkStart w:id="15" w:name="PO_part2A2IncReason2"/>
      <w:r>
        <w:rPr>
          <w:rFonts w:hint="eastAsia" w:ascii="仿宋_GB2312" w:cs="仿宋_GB2312"/>
          <w:kern w:val="0"/>
          <w:sz w:val="32"/>
          <w:szCs w:val="32"/>
        </w:rPr>
        <w:t>增加的主要原因是：</w:t>
      </w:r>
      <w:r>
        <w:rPr>
          <w:rFonts w:hint="eastAsia" w:ascii="仿宋_GB2312" w:cs="仿宋_GB2312"/>
          <w:kern w:val="0"/>
          <w:sz w:val="32"/>
          <w:szCs w:val="32"/>
          <w:lang w:eastAsia="zh-CN"/>
        </w:rPr>
        <w:t>新增合并单位，新增调入人员，人员类经费以及各项项目支出均有所增加</w:t>
      </w:r>
      <w:r>
        <w:rPr>
          <w:rFonts w:hint="eastAsia" w:ascii="仿宋_GB2312" w:cs="仿宋_GB2312"/>
          <w:kern w:val="0"/>
          <w:sz w:val="32"/>
          <w:szCs w:val="32"/>
        </w:rPr>
        <w:t xml:space="preserve">。 </w:t>
      </w:r>
      <w:bookmarkEnd w:id="1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部门支出预算情况说明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2023年部门支出总预算</w:t>
      </w:r>
      <w:bookmarkStart w:id="16" w:name="PO_part2A3Amount1"/>
      <w:r>
        <w:rPr>
          <w:rFonts w:ascii="仿宋_GB2312" w:cs="仿宋_GB2312"/>
          <w:kern w:val="0"/>
          <w:sz w:val="32"/>
          <w:szCs w:val="32"/>
        </w:rPr>
        <w:t>1,074.83</w:t>
      </w:r>
      <w:r>
        <w:rPr>
          <w:rFonts w:hint="eastAsia" w:ascii="仿宋_GB2312" w:hAnsi="仿宋_GB2312" w:cs="仿宋_GB2312"/>
          <w:sz w:val="11"/>
          <w:szCs w:val="11"/>
        </w:rPr>
        <w:t xml:space="preserve"> </w:t>
      </w:r>
      <w:bookmarkEnd w:id="16"/>
      <w:r>
        <w:rPr>
          <w:rFonts w:hint="eastAsia" w:ascii="仿宋_GB2312" w:cs="仿宋_GB2312"/>
          <w:kern w:val="0"/>
          <w:sz w:val="32"/>
          <w:szCs w:val="32"/>
        </w:rPr>
        <w:t>万元，基本支出预算</w:t>
      </w:r>
      <w:bookmarkStart w:id="17" w:name="PO_part2A3Amount2"/>
      <w:r>
        <w:rPr>
          <w:rFonts w:ascii="仿宋_GB2312" w:cs="仿宋_GB2312"/>
          <w:kern w:val="0"/>
          <w:sz w:val="32"/>
          <w:szCs w:val="32"/>
        </w:rPr>
        <w:t>656.22</w:t>
      </w:r>
      <w:r>
        <w:rPr>
          <w:rFonts w:hint="eastAsia" w:ascii="仿宋_GB2312" w:hAnsi="仿宋_GB2312" w:cs="仿宋_GB2312"/>
          <w:sz w:val="11"/>
          <w:szCs w:val="11"/>
        </w:rPr>
        <w:t xml:space="preserve"> </w:t>
      </w:r>
      <w:bookmarkEnd w:id="17"/>
      <w:r>
        <w:rPr>
          <w:rFonts w:hint="eastAsia" w:ascii="仿宋_GB2312" w:cs="仿宋_GB2312"/>
          <w:kern w:val="0"/>
          <w:sz w:val="32"/>
          <w:szCs w:val="32"/>
        </w:rPr>
        <w:t>万元，占支出总预算</w:t>
      </w:r>
      <w:bookmarkStart w:id="18" w:name="PO_part2A3Amount3"/>
      <w:r>
        <w:rPr>
          <w:rFonts w:ascii="仿宋_GB2312" w:cs="仿宋_GB2312"/>
          <w:kern w:val="0"/>
          <w:sz w:val="32"/>
          <w:szCs w:val="32"/>
        </w:rPr>
        <w:t>61.05</w:t>
      </w:r>
      <w:r>
        <w:rPr>
          <w:rFonts w:hint="eastAsia" w:ascii="仿宋_GB2312" w:hAnsi="仿宋_GB2312" w:cs="仿宋_GB2312"/>
          <w:sz w:val="11"/>
          <w:szCs w:val="11"/>
        </w:rPr>
        <w:t xml:space="preserve"> </w:t>
      </w:r>
      <w:bookmarkEnd w:id="18"/>
      <w:r>
        <w:rPr>
          <w:rFonts w:hint="eastAsia" w:ascii="仿宋_GB2312" w:cs="仿宋_GB2312"/>
          <w:kern w:val="0"/>
          <w:sz w:val="32"/>
          <w:szCs w:val="32"/>
        </w:rPr>
        <w:t>%，</w:t>
      </w:r>
      <w:bookmarkStart w:id="19" w:name="PO_part2A3IncAmount1"/>
      <w:r>
        <w:rPr>
          <w:rFonts w:hint="eastAsia" w:ascii="仿宋_GB2312" w:cs="仿宋_GB2312"/>
          <w:kern w:val="0"/>
          <w:sz w:val="32"/>
          <w:szCs w:val="32"/>
        </w:rPr>
        <w:t>同比增加169.80万元，同比增长34.91%</w:t>
      </w:r>
      <w:r>
        <w:rPr>
          <w:rFonts w:hint="eastAsia" w:ascii="仿宋_GB2312" w:cs="仿宋_GB2312"/>
          <w:kern w:val="0"/>
          <w:sz w:val="11"/>
          <w:szCs w:val="11"/>
        </w:rPr>
        <w:t xml:space="preserve"> </w:t>
      </w:r>
      <w:bookmarkEnd w:id="19"/>
      <w:r>
        <w:rPr>
          <w:rFonts w:hint="eastAsia" w:ascii="仿宋_GB2312" w:cs="仿宋_GB2312"/>
          <w:kern w:val="0"/>
          <w:sz w:val="32"/>
          <w:szCs w:val="32"/>
        </w:rPr>
        <w:t>。项目支出预算</w:t>
      </w:r>
      <w:bookmarkStart w:id="20" w:name="PO_part2A3Amount4"/>
      <w:r>
        <w:rPr>
          <w:rFonts w:ascii="仿宋_GB2312" w:cs="仿宋_GB2312"/>
          <w:kern w:val="0"/>
          <w:sz w:val="32"/>
          <w:szCs w:val="32"/>
        </w:rPr>
        <w:t>418.61</w:t>
      </w:r>
      <w:r>
        <w:rPr>
          <w:rFonts w:hint="eastAsia" w:ascii="仿宋_GB2312" w:hAnsi="仿宋_GB2312" w:cs="仿宋_GB2312"/>
          <w:sz w:val="11"/>
          <w:szCs w:val="11"/>
        </w:rPr>
        <w:t xml:space="preserve"> </w:t>
      </w:r>
      <w:bookmarkEnd w:id="20"/>
      <w:r>
        <w:rPr>
          <w:rFonts w:hint="eastAsia" w:ascii="仿宋_GB2312" w:cs="仿宋_GB2312"/>
          <w:kern w:val="0"/>
          <w:sz w:val="32"/>
          <w:szCs w:val="32"/>
        </w:rPr>
        <w:t>万元，占支出总预算</w:t>
      </w:r>
      <w:bookmarkStart w:id="21" w:name="PO_part2A3Amount5"/>
      <w:r>
        <w:rPr>
          <w:rFonts w:ascii="仿宋_GB2312" w:cs="仿宋_GB2312"/>
          <w:kern w:val="0"/>
          <w:sz w:val="32"/>
          <w:szCs w:val="32"/>
        </w:rPr>
        <w:t>38.95</w:t>
      </w:r>
      <w:r>
        <w:rPr>
          <w:rFonts w:hint="eastAsia" w:ascii="仿宋_GB2312" w:hAnsi="仿宋_GB2312" w:cs="仿宋_GB2312"/>
          <w:sz w:val="11"/>
          <w:szCs w:val="11"/>
        </w:rPr>
        <w:t xml:space="preserve"> </w:t>
      </w:r>
      <w:bookmarkEnd w:id="21"/>
      <w:r>
        <w:rPr>
          <w:rFonts w:hint="eastAsia" w:ascii="仿宋_GB2312" w:cs="仿宋_GB2312"/>
          <w:kern w:val="0"/>
          <w:sz w:val="32"/>
          <w:szCs w:val="32"/>
        </w:rPr>
        <w:t>%，</w:t>
      </w:r>
      <w:bookmarkStart w:id="22" w:name="PO_part2A3IncAmount2"/>
      <w:r>
        <w:rPr>
          <w:rFonts w:hint="eastAsia" w:ascii="仿宋_GB2312" w:cs="仿宋_GB2312"/>
          <w:kern w:val="0"/>
          <w:sz w:val="32"/>
          <w:szCs w:val="32"/>
        </w:rPr>
        <w:t>同比增加71.82万元，同比增长20.71%</w:t>
      </w:r>
      <w:r>
        <w:rPr>
          <w:rFonts w:hint="eastAsia" w:ascii="仿宋_GB2312" w:cs="仿宋_GB2312"/>
          <w:kern w:val="0"/>
          <w:sz w:val="11"/>
          <w:szCs w:val="11"/>
        </w:rPr>
        <w:t xml:space="preserve"> </w:t>
      </w:r>
      <w:bookmarkEnd w:id="22"/>
      <w:r>
        <w:rPr>
          <w:rFonts w:hint="eastAsia" w:ascii="仿宋_GB2312" w:cs="仿宋_GB2312"/>
          <w:kern w:val="0"/>
          <w:sz w:val="32"/>
          <w:szCs w:val="32"/>
        </w:rPr>
        <w:t>。</w:t>
      </w:r>
    </w:p>
    <w:p>
      <w:pPr>
        <w:ind w:firstLine="640" w:firstLineChars="200"/>
        <w:rPr>
          <w:rFonts w:ascii="仿宋_GB2312" w:hAnsi="仿宋_GB2312" w:cs="仿宋_GB2312"/>
          <w:sz w:val="32"/>
          <w:szCs w:val="32"/>
        </w:rPr>
      </w:pPr>
      <w:r>
        <w:rPr>
          <w:rFonts w:hint="eastAsia" w:ascii="仿宋_GB2312" w:hAnsi="仿宋_GB2312" w:cs="仿宋_GB2312"/>
          <w:sz w:val="32"/>
          <w:szCs w:val="32"/>
        </w:rPr>
        <w:t>（一）按支出功能分类科目划分，共分为</w:t>
      </w:r>
      <w:bookmarkStart w:id="23" w:name="PO_part2A3B1Amount1"/>
      <w:r>
        <w:rPr>
          <w:rFonts w:ascii="仿宋_GB2312" w:hAnsi="仿宋_GB2312" w:cs="仿宋_GB2312"/>
          <w:sz w:val="32"/>
          <w:szCs w:val="32"/>
        </w:rPr>
        <w:t>4</w:t>
      </w:r>
      <w:r>
        <w:rPr>
          <w:rFonts w:hint="eastAsia" w:ascii="仿宋_GB2312" w:hAnsi="仿宋_GB2312" w:cs="仿宋_GB2312"/>
          <w:sz w:val="11"/>
          <w:szCs w:val="11"/>
        </w:rPr>
        <w:t xml:space="preserve"> </w:t>
      </w:r>
      <w:bookmarkEnd w:id="23"/>
      <w:r>
        <w:rPr>
          <w:rFonts w:hint="eastAsia" w:ascii="仿宋_GB2312" w:hAnsi="仿宋_GB2312" w:cs="仿宋_GB2312"/>
          <w:sz w:val="32"/>
          <w:szCs w:val="32"/>
        </w:rPr>
        <w:t>类，其中：</w:t>
      </w:r>
    </w:p>
    <w:p>
      <w:pPr>
        <w:ind w:firstLine="640" w:firstLineChars="200"/>
        <w:rPr>
          <w:rFonts w:hint="eastAsia" w:ascii="仿宋_GB2312" w:cs="仿宋_GB2312"/>
          <w:kern w:val="0"/>
          <w:sz w:val="32"/>
          <w:szCs w:val="32"/>
        </w:rPr>
      </w:pPr>
      <w:bookmarkStart w:id="24" w:name="PO_part2A3B1IncReason1"/>
      <w:r>
        <w:rPr>
          <w:rFonts w:hint="eastAsia" w:ascii="仿宋_GB2312" w:cs="仿宋_GB2312"/>
          <w:kern w:val="0"/>
          <w:sz w:val="32"/>
          <w:szCs w:val="32"/>
        </w:rPr>
        <w:t>1.社会保障和就业支出100.80万元，占支出总预算9.38%，同比增加23.82万元，同比增长30.95%，增加的主要原因是：</w:t>
      </w:r>
      <w:r>
        <w:rPr>
          <w:rFonts w:hint="eastAsia" w:ascii="仿宋_GB2312" w:cs="仿宋_GB2312"/>
          <w:kern w:val="0"/>
          <w:sz w:val="32"/>
          <w:szCs w:val="32"/>
          <w:lang w:eastAsia="zh-CN"/>
        </w:rPr>
        <w:t>新增合并单位，新增调入人员，人员类经费有所增加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2.卫生健康支出55.53万元，占支出总预算5.17%，同比增加33.57万元，同比增长152.90%，增加的主要原因是：</w:t>
      </w:r>
      <w:r>
        <w:rPr>
          <w:rFonts w:hint="eastAsia" w:ascii="仿宋_GB2312" w:cs="仿宋_GB2312"/>
          <w:kern w:val="0"/>
          <w:sz w:val="32"/>
          <w:szCs w:val="32"/>
          <w:lang w:eastAsia="zh-CN"/>
        </w:rPr>
        <w:t>新增合并单位，新增调入人员，医疗经费有所增加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3.农林水支出873.21万元，占支出总预算81.24%，同比增加172.48万元，同比增长24.61%，增加的主要原因是：</w:t>
      </w:r>
      <w:r>
        <w:rPr>
          <w:rFonts w:hint="eastAsia" w:ascii="仿宋_GB2312" w:cs="仿宋_GB2312"/>
          <w:kern w:val="0"/>
          <w:sz w:val="32"/>
          <w:szCs w:val="32"/>
          <w:lang w:eastAsia="zh-CN"/>
        </w:rPr>
        <w:t>新增合并单位，新增调入人员，人员类经费以及各项项目支出均有所增加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ascii="仿宋_GB2312" w:cs="仿宋_GB2312"/>
          <w:kern w:val="0"/>
          <w:sz w:val="32"/>
          <w:szCs w:val="32"/>
        </w:rPr>
        <w:t>4.</w:t>
      </w:r>
      <w:r>
        <w:rPr>
          <w:rFonts w:hint="eastAsia" w:ascii="仿宋_GB2312" w:cs="仿宋_GB2312"/>
          <w:kern w:val="0"/>
          <w:sz w:val="32"/>
          <w:szCs w:val="32"/>
        </w:rPr>
        <w:t>住房保障支出45.29万元，占支出总预算4.21%，同比增加11.75万元，同比增长35.04%，增加的主要原因是：</w:t>
      </w:r>
      <w:r>
        <w:rPr>
          <w:rFonts w:hint="eastAsia" w:ascii="仿宋_GB2312" w:cs="仿宋_GB2312"/>
          <w:kern w:val="0"/>
          <w:sz w:val="32"/>
          <w:szCs w:val="32"/>
          <w:lang w:eastAsia="zh-CN"/>
        </w:rPr>
        <w:t>新增合并单位，新增调入人员，公积金支出有所增加</w:t>
      </w:r>
      <w:r>
        <w:rPr>
          <w:rFonts w:hint="eastAsia" w:ascii="仿宋_GB2312" w:cs="仿宋_GB2312"/>
          <w:kern w:val="0"/>
          <w:sz w:val="32"/>
          <w:szCs w:val="32"/>
        </w:rPr>
        <w:t xml:space="preserve">。 </w:t>
      </w:r>
      <w:bookmarkEnd w:id="24"/>
    </w:p>
    <w:p>
      <w:pPr>
        <w:ind w:firstLine="640" w:firstLineChars="200"/>
        <w:rPr>
          <w:rFonts w:hint="eastAsia" w:ascii="仿宋_GB2312" w:cs="仿宋_GB2312"/>
          <w:kern w:val="0"/>
          <w:sz w:val="32"/>
          <w:szCs w:val="32"/>
        </w:rPr>
      </w:pPr>
      <w:r>
        <w:rPr>
          <w:rFonts w:hint="eastAsia" w:ascii="仿宋_GB2312" w:cs="仿宋_GB2312"/>
          <w:kern w:val="0"/>
          <w:sz w:val="32"/>
          <w:szCs w:val="32"/>
        </w:rPr>
        <w:t>（二）按支出结构分类划分，分为基本支出预算和项目支出预算。</w:t>
      </w:r>
    </w:p>
    <w:p>
      <w:pPr>
        <w:ind w:firstLine="640" w:firstLineChars="200"/>
        <w:rPr>
          <w:rFonts w:hint="eastAsia" w:ascii="仿宋_GB2312" w:cs="仿宋_GB2312"/>
          <w:kern w:val="0"/>
          <w:sz w:val="32"/>
          <w:szCs w:val="32"/>
        </w:rPr>
      </w:pPr>
      <w:r>
        <w:rPr>
          <w:rFonts w:hint="eastAsia" w:ascii="仿宋_GB2312" w:cs="仿宋_GB2312"/>
          <w:kern w:val="0"/>
          <w:sz w:val="32"/>
          <w:szCs w:val="32"/>
        </w:rPr>
        <w:t>1.基本支出预算</w:t>
      </w:r>
      <w:bookmarkStart w:id="25" w:name="PO_part2A3B2C1Amount1"/>
      <w:r>
        <w:rPr>
          <w:rFonts w:ascii="仿宋_GB2312" w:cs="仿宋_GB2312"/>
          <w:kern w:val="0"/>
          <w:sz w:val="32"/>
          <w:szCs w:val="32"/>
        </w:rPr>
        <w:t>656.22</w:t>
      </w:r>
      <w:r>
        <w:rPr>
          <w:rFonts w:hint="eastAsia" w:ascii="仿宋_GB2312" w:hAnsi="仿宋_GB2312" w:cs="仿宋_GB2312"/>
          <w:sz w:val="11"/>
          <w:szCs w:val="11"/>
        </w:rPr>
        <w:t xml:space="preserve"> </w:t>
      </w:r>
      <w:bookmarkEnd w:id="25"/>
      <w:r>
        <w:rPr>
          <w:rFonts w:hint="eastAsia" w:ascii="仿宋_GB2312" w:cs="仿宋_GB2312"/>
          <w:kern w:val="0"/>
          <w:sz w:val="32"/>
          <w:szCs w:val="32"/>
        </w:rPr>
        <w:t>万元，占支出总预算</w:t>
      </w:r>
      <w:bookmarkStart w:id="26" w:name="PO_part2A3B2C1Amount2"/>
      <w:r>
        <w:rPr>
          <w:rFonts w:ascii="仿宋_GB2312" w:cs="仿宋_GB2312"/>
          <w:kern w:val="0"/>
          <w:sz w:val="32"/>
          <w:szCs w:val="32"/>
        </w:rPr>
        <w:t>61.05</w:t>
      </w:r>
      <w:r>
        <w:rPr>
          <w:rFonts w:hint="eastAsia" w:ascii="仿宋_GB2312" w:hAnsi="仿宋_GB2312" w:cs="仿宋_GB2312"/>
          <w:sz w:val="11"/>
          <w:szCs w:val="11"/>
        </w:rPr>
        <w:t xml:space="preserve"> </w:t>
      </w:r>
      <w:bookmarkEnd w:id="26"/>
      <w:r>
        <w:rPr>
          <w:rFonts w:hint="eastAsia" w:ascii="仿宋_GB2312" w:cs="仿宋_GB2312"/>
          <w:kern w:val="0"/>
          <w:sz w:val="32"/>
          <w:szCs w:val="32"/>
        </w:rPr>
        <w:t>%，</w:t>
      </w:r>
      <w:bookmarkStart w:id="27" w:name="PO_part2A3B2C1IncAmount1"/>
      <w:r>
        <w:rPr>
          <w:rFonts w:hint="eastAsia" w:ascii="仿宋_GB2312" w:cs="仿宋_GB2312"/>
          <w:kern w:val="0"/>
          <w:sz w:val="32"/>
          <w:szCs w:val="32"/>
        </w:rPr>
        <w:t>同比增加169.80万元，同比增长34.91%</w:t>
      </w:r>
      <w:r>
        <w:rPr>
          <w:rFonts w:hint="eastAsia" w:ascii="仿宋_GB2312" w:cs="仿宋_GB2312"/>
          <w:kern w:val="0"/>
          <w:sz w:val="11"/>
          <w:szCs w:val="11"/>
        </w:rPr>
        <w:t xml:space="preserve"> </w:t>
      </w:r>
      <w:bookmarkEnd w:id="27"/>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2.项目支出预算</w:t>
      </w:r>
      <w:bookmarkStart w:id="28" w:name="PO_part2A3B2C2Amount1"/>
      <w:r>
        <w:rPr>
          <w:rFonts w:ascii="仿宋_GB2312" w:cs="仿宋_GB2312"/>
          <w:kern w:val="0"/>
          <w:sz w:val="32"/>
          <w:szCs w:val="32"/>
        </w:rPr>
        <w:t>418.61</w:t>
      </w:r>
      <w:r>
        <w:rPr>
          <w:rFonts w:hint="eastAsia" w:ascii="仿宋_GB2312" w:cs="仿宋_GB2312"/>
          <w:kern w:val="0"/>
          <w:sz w:val="11"/>
          <w:szCs w:val="11"/>
        </w:rPr>
        <w:t xml:space="preserve"> </w:t>
      </w:r>
      <w:bookmarkEnd w:id="28"/>
      <w:r>
        <w:rPr>
          <w:rFonts w:hint="eastAsia" w:ascii="仿宋_GB2312" w:cs="仿宋_GB2312"/>
          <w:kern w:val="0"/>
          <w:sz w:val="32"/>
          <w:szCs w:val="32"/>
        </w:rPr>
        <w:t>万元，占支出总预算</w:t>
      </w:r>
      <w:bookmarkStart w:id="29" w:name="PO_part2A3B2C2Amount2"/>
      <w:r>
        <w:rPr>
          <w:rFonts w:ascii="仿宋_GB2312" w:cs="仿宋_GB2312"/>
          <w:kern w:val="0"/>
          <w:sz w:val="32"/>
          <w:szCs w:val="32"/>
        </w:rPr>
        <w:t>38.95</w:t>
      </w:r>
      <w:r>
        <w:rPr>
          <w:rFonts w:hint="eastAsia" w:ascii="仿宋_GB2312" w:hAnsi="仿宋_GB2312" w:cs="仿宋_GB2312"/>
          <w:sz w:val="11"/>
          <w:szCs w:val="11"/>
        </w:rPr>
        <w:t xml:space="preserve"> </w:t>
      </w:r>
      <w:bookmarkEnd w:id="29"/>
      <w:r>
        <w:rPr>
          <w:rFonts w:hint="eastAsia" w:ascii="仿宋_GB2312" w:cs="仿宋_GB2312"/>
          <w:kern w:val="0"/>
          <w:sz w:val="32"/>
          <w:szCs w:val="32"/>
        </w:rPr>
        <w:t>%，</w:t>
      </w:r>
      <w:bookmarkStart w:id="30" w:name="PO_part2A3B2C2IncAmount1"/>
      <w:r>
        <w:rPr>
          <w:rFonts w:hint="eastAsia" w:ascii="仿宋_GB2312" w:cs="仿宋_GB2312"/>
          <w:kern w:val="0"/>
          <w:sz w:val="32"/>
          <w:szCs w:val="32"/>
        </w:rPr>
        <w:t>同比增加71.82万元，同比增长20.71%</w:t>
      </w:r>
      <w:r>
        <w:rPr>
          <w:rFonts w:hint="eastAsia" w:ascii="仿宋_GB2312" w:cs="仿宋_GB2312"/>
          <w:kern w:val="0"/>
          <w:sz w:val="11"/>
          <w:szCs w:val="11"/>
        </w:rPr>
        <w:t xml:space="preserve"> </w:t>
      </w:r>
      <w:bookmarkEnd w:id="30"/>
      <w:r>
        <w:rPr>
          <w:rFonts w:hint="eastAsia" w:ascii="仿宋_GB2312" w:cs="仿宋_GB2312"/>
          <w:kern w:val="0"/>
          <w:sz w:val="32"/>
          <w:szCs w:val="32"/>
        </w:rPr>
        <w:t>。</w:t>
      </w:r>
    </w:p>
    <w:p>
      <w:pPr>
        <w:ind w:firstLine="640" w:firstLineChars="200"/>
        <w:rPr>
          <w:rFonts w:hint="eastAsia" w:ascii="仿宋_GB2312" w:cs="仿宋_GB2312"/>
          <w:kern w:val="0"/>
          <w:sz w:val="32"/>
          <w:szCs w:val="32"/>
        </w:rPr>
      </w:pPr>
      <w:bookmarkStart w:id="31" w:name="PO_part2A3B2C2Amount3"/>
      <w:r>
        <w:rPr>
          <w:rFonts w:ascii="仿宋_GB2312" w:cs="仿宋_GB2312"/>
          <w:kern w:val="0"/>
          <w:sz w:val="32"/>
          <w:szCs w:val="32"/>
        </w:rPr>
        <w:t>2023</w:t>
      </w:r>
      <w:r>
        <w:rPr>
          <w:rFonts w:hint="eastAsia" w:ascii="仿宋_GB2312" w:hAnsi="仿宋_GB2312" w:cs="仿宋_GB2312"/>
          <w:sz w:val="11"/>
          <w:szCs w:val="11"/>
        </w:rPr>
        <w:t xml:space="preserve"> </w:t>
      </w:r>
      <w:bookmarkEnd w:id="31"/>
      <w:r>
        <w:rPr>
          <w:rFonts w:hint="eastAsia" w:ascii="仿宋_GB2312" w:cs="仿宋_GB2312"/>
          <w:kern w:val="0"/>
          <w:sz w:val="32"/>
          <w:szCs w:val="32"/>
        </w:rPr>
        <w:t>年支出预算总体</w:t>
      </w:r>
      <w:bookmarkStart w:id="32" w:name="PO_part2A3B2C2IncReason1"/>
      <w:r>
        <w:rPr>
          <w:rFonts w:hint="eastAsia" w:ascii="仿宋_GB2312" w:cs="仿宋_GB2312"/>
          <w:kern w:val="0"/>
          <w:sz w:val="32"/>
          <w:szCs w:val="32"/>
        </w:rPr>
        <w:t>增加的主要原因是：</w:t>
      </w:r>
      <w:r>
        <w:rPr>
          <w:rFonts w:hint="eastAsia" w:ascii="仿宋_GB2312" w:cs="仿宋_GB2312"/>
          <w:kern w:val="0"/>
          <w:sz w:val="32"/>
          <w:szCs w:val="32"/>
          <w:lang w:eastAsia="zh-CN"/>
        </w:rPr>
        <w:t>新增合并单位，新增调入人员，人员类经费以及各项项目支出均有所增加</w:t>
      </w:r>
      <w:r>
        <w:rPr>
          <w:rFonts w:hint="eastAsia" w:ascii="仿宋_GB2312" w:cs="仿宋_GB2312"/>
          <w:kern w:val="0"/>
          <w:sz w:val="32"/>
          <w:szCs w:val="32"/>
        </w:rPr>
        <w:t xml:space="preserve">。 </w:t>
      </w:r>
      <w:bookmarkEnd w:id="32"/>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财政拨款收支预算情况说明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2023年部门财政拨款收支总预算</w:t>
      </w:r>
      <w:bookmarkStart w:id="33" w:name="PO_part2A4Amount1"/>
      <w:r>
        <w:rPr>
          <w:rFonts w:ascii="仿宋_GB2312" w:cs="仿宋_GB2312"/>
          <w:kern w:val="0"/>
          <w:sz w:val="32"/>
          <w:szCs w:val="32"/>
        </w:rPr>
        <w:t>1,074.83</w:t>
      </w:r>
      <w:r>
        <w:rPr>
          <w:rFonts w:hint="eastAsia" w:ascii="仿宋_GB2312" w:hAnsi="仿宋_GB2312" w:cs="仿宋_GB2312"/>
          <w:sz w:val="11"/>
          <w:szCs w:val="11"/>
        </w:rPr>
        <w:t xml:space="preserve"> </w:t>
      </w:r>
      <w:bookmarkEnd w:id="33"/>
      <w:r>
        <w:rPr>
          <w:rFonts w:hint="eastAsia" w:ascii="仿宋_GB2312" w:cs="仿宋_GB2312"/>
          <w:kern w:val="0"/>
          <w:sz w:val="32"/>
          <w:szCs w:val="32"/>
        </w:rPr>
        <w:t>万元，收入包括：</w:t>
      </w:r>
      <w:bookmarkStart w:id="34" w:name="PO_part2A4IncReason1"/>
      <w:r>
        <w:rPr>
          <w:rFonts w:hint="eastAsia" w:ascii="仿宋_GB2312" w:cs="仿宋_GB2312"/>
          <w:kern w:val="0"/>
          <w:sz w:val="32"/>
          <w:szCs w:val="32"/>
        </w:rPr>
        <w:t>一般公共预算拨款1,074.83万元。</w:t>
      </w:r>
      <w:r>
        <w:rPr>
          <w:rFonts w:hint="eastAsia" w:ascii="仿宋_GB2312" w:cs="仿宋_GB2312"/>
          <w:kern w:val="0"/>
          <w:sz w:val="11"/>
          <w:szCs w:val="11"/>
        </w:rPr>
        <w:t xml:space="preserve"> </w:t>
      </w:r>
      <w:bookmarkEnd w:id="34"/>
      <w:r>
        <w:rPr>
          <w:rFonts w:hint="eastAsia" w:ascii="仿宋_GB2312" w:cs="仿宋_GB2312"/>
          <w:kern w:val="0"/>
          <w:sz w:val="32"/>
          <w:szCs w:val="32"/>
        </w:rPr>
        <w:t>支出包括：</w:t>
      </w:r>
      <w:bookmarkStart w:id="35" w:name="PO_part2A4IncReason2"/>
      <w:r>
        <w:rPr>
          <w:rFonts w:hint="eastAsia" w:ascii="仿宋_GB2312" w:cs="仿宋_GB2312"/>
          <w:kern w:val="0"/>
          <w:sz w:val="32"/>
          <w:szCs w:val="32"/>
        </w:rPr>
        <w:t xml:space="preserve">社会保障和就业支出100.80万元、卫生健康支出55.53万元、农林水支出873.21万元、住房保障支出45.29万元。 </w:t>
      </w:r>
      <w:bookmarkEnd w:id="3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一般公共预算支出情况说明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2023年部门一般公共预算拨款支出</w:t>
      </w:r>
      <w:bookmarkStart w:id="36" w:name="PO_part2A5Amount1"/>
      <w:r>
        <w:rPr>
          <w:rFonts w:ascii="仿宋_GB2312" w:cs="仿宋_GB2312"/>
          <w:kern w:val="0"/>
          <w:sz w:val="32"/>
          <w:szCs w:val="32"/>
        </w:rPr>
        <w:t>1,074.83</w:t>
      </w:r>
      <w:r>
        <w:rPr>
          <w:rFonts w:hint="eastAsia" w:ascii="仿宋_GB2312" w:cs="仿宋_GB2312"/>
          <w:kern w:val="0"/>
          <w:sz w:val="11"/>
          <w:szCs w:val="11"/>
        </w:rPr>
        <w:t xml:space="preserve"> </w:t>
      </w:r>
      <w:bookmarkEnd w:id="36"/>
      <w:r>
        <w:rPr>
          <w:rFonts w:hint="eastAsia" w:ascii="仿宋_GB2312" w:cs="仿宋_GB2312"/>
          <w:kern w:val="0"/>
          <w:sz w:val="32"/>
          <w:szCs w:val="32"/>
        </w:rPr>
        <w:t>万元，其中：基本支出</w:t>
      </w:r>
      <w:bookmarkStart w:id="37" w:name="PO_part2A5Amount2"/>
      <w:r>
        <w:rPr>
          <w:rFonts w:ascii="仿宋_GB2312" w:cs="仿宋_GB2312"/>
          <w:kern w:val="0"/>
          <w:sz w:val="32"/>
          <w:szCs w:val="32"/>
        </w:rPr>
        <w:t>656.22</w:t>
      </w:r>
      <w:r>
        <w:rPr>
          <w:rFonts w:hint="eastAsia" w:ascii="仿宋_GB2312" w:cs="仿宋_GB2312"/>
          <w:kern w:val="0"/>
          <w:sz w:val="11"/>
          <w:szCs w:val="11"/>
        </w:rPr>
        <w:t xml:space="preserve"> </w:t>
      </w:r>
      <w:bookmarkEnd w:id="37"/>
      <w:r>
        <w:rPr>
          <w:rFonts w:hint="eastAsia" w:ascii="仿宋_GB2312" w:cs="仿宋_GB2312"/>
          <w:kern w:val="0"/>
          <w:sz w:val="32"/>
          <w:szCs w:val="32"/>
        </w:rPr>
        <w:t>万元，项目支出</w:t>
      </w:r>
      <w:bookmarkStart w:id="38" w:name="PO_part2A5Amount3"/>
      <w:r>
        <w:rPr>
          <w:rFonts w:ascii="仿宋_GB2312" w:cs="仿宋_GB2312"/>
          <w:kern w:val="0"/>
          <w:sz w:val="32"/>
          <w:szCs w:val="32"/>
        </w:rPr>
        <w:t>418.61</w:t>
      </w:r>
      <w:r>
        <w:rPr>
          <w:rFonts w:hint="eastAsia" w:ascii="仿宋_GB2312" w:cs="仿宋_GB2312"/>
          <w:kern w:val="0"/>
          <w:sz w:val="11"/>
          <w:szCs w:val="11"/>
        </w:rPr>
        <w:t xml:space="preserve"> </w:t>
      </w:r>
      <w:bookmarkEnd w:id="38"/>
      <w:r>
        <w:rPr>
          <w:rFonts w:hint="eastAsia" w:ascii="仿宋_GB2312" w:cs="仿宋_GB2312"/>
          <w:kern w:val="0"/>
          <w:sz w:val="32"/>
          <w:szCs w:val="32"/>
        </w:rPr>
        <w:t>万元。具体支出预算如下：</w:t>
      </w:r>
      <w:bookmarkStart w:id="39" w:name="PO_part2A5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（一）社会保障和就业支出（类）行政事业单位养老支出（款）事业单位离退休（项）支出10.22万元，全部为基本支出。主要用于：</w:t>
      </w:r>
      <w:r>
        <w:rPr>
          <w:rFonts w:hint="eastAsia" w:ascii="仿宋_GB2312" w:eastAsia="仿宋_GB2312" w:cs="仿宋_GB2312"/>
          <w:bCs/>
          <w:kern w:val="0"/>
          <w:sz w:val="32"/>
          <w:szCs w:val="32"/>
          <w:lang w:eastAsia="zh-CN"/>
        </w:rPr>
        <w:t>退休人员补助及公用经费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（二）社会保障和就业支出（类）行政事业单位养老支出（款）机关事业单位基本养老保险缴费支出（项）支出60.39万元，全部为基本支出。主要用于：</w:t>
      </w:r>
      <w:r>
        <w:rPr>
          <w:rFonts w:hint="eastAsia" w:ascii="仿宋_GB2312" w:eastAsia="仿宋_GB2312" w:cs="仿宋_GB2312"/>
          <w:bCs/>
          <w:kern w:val="0"/>
          <w:sz w:val="32"/>
          <w:szCs w:val="32"/>
          <w:lang w:eastAsia="zh-CN"/>
        </w:rPr>
        <w:t>在职人员养老金缴纳</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（三）社会保障和就业支出（类）行政事业单位养老支出（款）机关事业单位职业年金缴费支出（项）支出30.19万元，全部为基本支出。主要用于：</w:t>
      </w:r>
      <w:r>
        <w:rPr>
          <w:rFonts w:hint="eastAsia" w:ascii="仿宋_GB2312" w:eastAsia="仿宋_GB2312" w:cs="仿宋_GB2312"/>
          <w:bCs/>
          <w:kern w:val="0"/>
          <w:sz w:val="32"/>
          <w:szCs w:val="32"/>
          <w:lang w:eastAsia="zh-CN"/>
        </w:rPr>
        <w:t>在职人员职业年金缴纳</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（四）卫生健康支出（类）行政事业单位医疗（款）事业单位医疗（项）支出55.53万元，全部为基本支出。主要用于：</w:t>
      </w:r>
      <w:r>
        <w:rPr>
          <w:rFonts w:hint="eastAsia" w:ascii="仿宋_GB2312" w:eastAsia="仿宋_GB2312" w:cs="仿宋_GB2312"/>
          <w:bCs/>
          <w:kern w:val="0"/>
          <w:sz w:val="32"/>
          <w:szCs w:val="32"/>
          <w:lang w:eastAsia="zh-CN"/>
        </w:rPr>
        <w:t>本年度在职人员</w:t>
      </w:r>
      <w:r>
        <w:rPr>
          <w:rFonts w:hint="eastAsia" w:ascii="仿宋_GB2312" w:cs="仿宋_GB2312"/>
          <w:bCs/>
          <w:kern w:val="0"/>
          <w:sz w:val="32"/>
          <w:szCs w:val="32"/>
          <w:lang w:eastAsia="zh-CN"/>
        </w:rPr>
        <w:t>医疗</w:t>
      </w:r>
      <w:r>
        <w:rPr>
          <w:rFonts w:hint="eastAsia" w:ascii="仿宋_GB2312" w:eastAsia="仿宋_GB2312" w:cs="仿宋_GB2312"/>
          <w:bCs/>
          <w:kern w:val="0"/>
          <w:sz w:val="32"/>
          <w:szCs w:val="32"/>
          <w:lang w:eastAsia="zh-CN"/>
        </w:rPr>
        <w:t>缴纳</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（五）农林水支出（类）农业农村（款）事业运行（项）支出454.60万元，全部为基本支出。主要用于：</w:t>
      </w:r>
      <w:r>
        <w:rPr>
          <w:rFonts w:hint="eastAsia" w:ascii="仿宋_GB2312" w:cs="仿宋_GB2312"/>
          <w:kern w:val="0"/>
          <w:sz w:val="32"/>
          <w:szCs w:val="32"/>
          <w:lang w:eastAsia="zh-CN"/>
        </w:rPr>
        <w:t>本部门在职人员支出及本单位基本项目支出</w:t>
      </w:r>
      <w:r>
        <w:rPr>
          <w:rFonts w:hint="eastAsia" w:ascii="仿宋_GB2312" w:cs="仿宋_GB2312"/>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（六）农林水支出（类）农业农村（款）科技转化与推广服务（项）支出28.50万元，全部为项目支出。主要用于：</w:t>
      </w:r>
      <w:r>
        <w:rPr>
          <w:rFonts w:hint="eastAsia" w:ascii="仿宋_GB2312" w:cs="仿宋_GB2312"/>
          <w:color w:val="auto"/>
          <w:kern w:val="0"/>
          <w:sz w:val="32"/>
          <w:szCs w:val="32"/>
          <w:lang w:eastAsia="zh-CN"/>
        </w:rPr>
        <w:t>农业基地的推广与建设经费</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（七）农林水支出（类）农业农村（款）病虫害控制（项）支出11.60万元，全部为项目支出。主要用于：</w:t>
      </w:r>
      <w:r>
        <w:rPr>
          <w:rFonts w:hint="eastAsia" w:ascii="仿宋_GB2312" w:cs="仿宋_GB2312"/>
          <w:color w:val="auto"/>
          <w:kern w:val="0"/>
          <w:sz w:val="32"/>
          <w:szCs w:val="32"/>
          <w:lang w:eastAsia="zh-CN"/>
        </w:rPr>
        <w:t>畜牧类项目支出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（八）农林水支出（类）农业农村（款）农村社会事业（项）支出5.20万元，全部为项目支出。主要用于：</w:t>
      </w:r>
      <w:r>
        <w:rPr>
          <w:rFonts w:hint="eastAsia" w:ascii="仿宋_GB2312" w:cs="仿宋_GB2312"/>
          <w:color w:val="auto"/>
          <w:kern w:val="0"/>
          <w:sz w:val="32"/>
          <w:szCs w:val="32"/>
          <w:lang w:eastAsia="zh-CN"/>
        </w:rPr>
        <w:t>屯级清理经费以及本单位维修类支出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（九）农林水支出（类）农业农村（款）其他农业农村支出（项）支出47.37万元，全部为项目支出。主要用于：</w:t>
      </w:r>
      <w:r>
        <w:rPr>
          <w:rFonts w:hint="eastAsia" w:ascii="仿宋_GB2312" w:cs="仿宋_GB2312"/>
          <w:color w:val="auto"/>
          <w:kern w:val="0"/>
          <w:sz w:val="32"/>
          <w:szCs w:val="32"/>
          <w:lang w:eastAsia="zh-CN"/>
        </w:rPr>
        <w:t>农业业务相关项目支出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（十）农林水支出（类）水利（款）水利工程运行与维护（项）支出38.00万元，全部为项目支出。主要用于：</w:t>
      </w:r>
      <w:r>
        <w:rPr>
          <w:rFonts w:hint="eastAsia" w:ascii="仿宋_GB2312" w:cs="仿宋_GB2312"/>
          <w:color w:val="auto"/>
          <w:kern w:val="0"/>
          <w:sz w:val="32"/>
          <w:szCs w:val="32"/>
          <w:lang w:eastAsia="zh-CN"/>
        </w:rPr>
        <w:t>水利相关业务的支出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（十一）农林水支出（类）水利（款）防汛（项）支出10.00万元，全部为项目支出。主要用于：</w:t>
      </w:r>
      <w:r>
        <w:rPr>
          <w:rFonts w:hint="eastAsia" w:ascii="仿宋_GB2312" w:cs="仿宋_GB2312"/>
          <w:color w:val="auto"/>
          <w:kern w:val="0"/>
          <w:sz w:val="32"/>
          <w:szCs w:val="32"/>
          <w:lang w:eastAsia="zh-CN"/>
        </w:rPr>
        <w:t>防汛相关业务支出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（十二）农林水支出（类）水利（款）农村水利（项）支出57.49万元，全部为项目支出。主要用于：农田水利基础设施项目前期项建设计、可研究报告、可研评审费用支出。</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（十三）农林水支出（类）水利（款）江河湖库水系综合整治（项）支出89.98万元，全部为项目支出。主要用于：镇辖区14个村（居）委会江河沟渠河道清理保洁</w:t>
      </w:r>
      <w:r>
        <w:rPr>
          <w:rFonts w:hint="eastAsia" w:ascii="仿宋_GB2312" w:cs="仿宋_GB2312"/>
          <w:color w:val="auto"/>
          <w:kern w:val="0"/>
          <w:sz w:val="32"/>
          <w:szCs w:val="32"/>
          <w:lang w:eastAsia="zh-CN"/>
        </w:rPr>
        <w:t>支出，以及快艇养护支出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（十四）农林水支出（类）水利（款）农村供水（项）支出114.57万元，全部为项目支出。主要用于：</w:t>
      </w:r>
      <w:r>
        <w:rPr>
          <w:rFonts w:hint="eastAsia" w:ascii="仿宋_GB2312" w:cs="仿宋_GB2312"/>
          <w:color w:val="auto"/>
          <w:kern w:val="0"/>
          <w:sz w:val="32"/>
          <w:szCs w:val="32"/>
          <w:lang w:eastAsia="zh-CN"/>
        </w:rPr>
        <w:t>饮水安全工程的支出</w:t>
      </w:r>
      <w:r>
        <w:rPr>
          <w:rFonts w:hint="eastAsia" w:ascii="仿宋_GB2312" w:cs="仿宋_GB2312"/>
          <w:color w:val="auto"/>
          <w:kern w:val="0"/>
          <w:sz w:val="32"/>
          <w:szCs w:val="32"/>
        </w:rPr>
        <w:t>。</w:t>
      </w:r>
    </w:p>
    <w:p>
      <w:pPr>
        <w:ind w:firstLine="640" w:firstLineChars="200"/>
        <w:rPr>
          <w:rFonts w:hint="eastAsia" w:ascii="仿宋_GB2312" w:cs="仿宋_GB2312"/>
          <w:color w:val="auto"/>
          <w:kern w:val="0"/>
          <w:sz w:val="32"/>
          <w:szCs w:val="32"/>
        </w:rPr>
      </w:pPr>
      <w:r>
        <w:rPr>
          <w:rFonts w:hint="eastAsia" w:ascii="仿宋_GB2312" w:cs="仿宋_GB2312"/>
          <w:color w:val="auto"/>
          <w:kern w:val="0"/>
          <w:sz w:val="32"/>
          <w:szCs w:val="32"/>
        </w:rPr>
        <w:t>（十五）农林水支出（类）水利（款）其他水利支出（项）支出13.20万元，全部为项目支出。主要用于：雒容镇5座水库值班人员工资支出。</w:t>
      </w:r>
    </w:p>
    <w:p>
      <w:pPr>
        <w:ind w:firstLine="640" w:firstLineChars="200"/>
        <w:rPr>
          <w:rFonts w:hint="eastAsia" w:ascii="仿宋_GB2312" w:cs="仿宋_GB2312"/>
          <w:kern w:val="0"/>
          <w:sz w:val="32"/>
          <w:szCs w:val="32"/>
        </w:rPr>
      </w:pPr>
      <w:r>
        <w:rPr>
          <w:rFonts w:hint="eastAsia" w:ascii="仿宋_GB2312" w:cs="仿宋_GB2312"/>
          <w:kern w:val="0"/>
          <w:sz w:val="32"/>
          <w:szCs w:val="32"/>
        </w:rPr>
        <w:t>（十六）农林水支出（类）巩固</w:t>
      </w:r>
      <w:r>
        <w:rPr>
          <w:rFonts w:hint="eastAsia" w:ascii="仿宋_GB2312" w:cs="仿宋_GB2312"/>
          <w:kern w:val="0"/>
          <w:sz w:val="32"/>
          <w:szCs w:val="32"/>
          <w:lang w:val="en-US" w:eastAsia="zh-CN"/>
        </w:rPr>
        <w:t>拓展</w:t>
      </w:r>
      <w:r>
        <w:rPr>
          <w:rFonts w:hint="eastAsia" w:ascii="仿宋_GB2312" w:cs="仿宋_GB2312"/>
          <w:kern w:val="0"/>
          <w:sz w:val="32"/>
          <w:szCs w:val="32"/>
        </w:rPr>
        <w:t>脱贫攻坚成果衔接乡村振兴（款）其他巩固</w:t>
      </w:r>
      <w:r>
        <w:rPr>
          <w:rFonts w:hint="eastAsia" w:ascii="仿宋_GB2312" w:cs="仿宋_GB2312"/>
          <w:kern w:val="0"/>
          <w:sz w:val="32"/>
          <w:szCs w:val="32"/>
          <w:lang w:val="en-US" w:eastAsia="zh-CN"/>
        </w:rPr>
        <w:t>拓展</w:t>
      </w:r>
      <w:r>
        <w:rPr>
          <w:rFonts w:hint="eastAsia" w:ascii="仿宋_GB2312" w:cs="仿宋_GB2312"/>
          <w:kern w:val="0"/>
          <w:sz w:val="32"/>
          <w:szCs w:val="32"/>
        </w:rPr>
        <w:t>脱贫攻坚成果衔接乡村振兴支出（项）支出2.70万元，全部为项目支出。主要用于：</w:t>
      </w:r>
      <w:r>
        <w:rPr>
          <w:rFonts w:hint="eastAsia" w:ascii="仿宋_GB2312" w:cs="仿宋_GB2312"/>
          <w:kern w:val="0"/>
          <w:sz w:val="32"/>
          <w:szCs w:val="32"/>
          <w:lang w:eastAsia="zh-CN"/>
        </w:rPr>
        <w:t>开展扶贫相关工作</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（十七）住房保障支出（类）住房改革支出（款）住房公积金（项）支出45.29万元，全部为基本支出。主要用于：</w:t>
      </w:r>
      <w:r>
        <w:rPr>
          <w:rFonts w:hint="eastAsia" w:ascii="仿宋_GB2312" w:cs="仿宋_GB2312"/>
          <w:kern w:val="0"/>
          <w:sz w:val="32"/>
          <w:szCs w:val="32"/>
          <w:lang w:eastAsia="zh-CN"/>
        </w:rPr>
        <w:t>在职人员公积金支出</w:t>
      </w:r>
      <w:r>
        <w:rPr>
          <w:rFonts w:hint="eastAsia" w:ascii="仿宋_GB2312" w:cs="仿宋_GB2312"/>
          <w:kern w:val="0"/>
          <w:sz w:val="32"/>
          <w:szCs w:val="32"/>
        </w:rPr>
        <w:t xml:space="preserve">。 </w:t>
      </w:r>
      <w:bookmarkEnd w:id="39"/>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一般公共预算基本支出情况说明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2023年部门一般公共预算基本支出</w:t>
      </w:r>
      <w:bookmarkStart w:id="40" w:name="PO_part2A6Amount1"/>
      <w:r>
        <w:rPr>
          <w:rFonts w:ascii="仿宋_GB2312" w:cs="仿宋_GB2312"/>
          <w:kern w:val="0"/>
          <w:sz w:val="32"/>
          <w:szCs w:val="32"/>
        </w:rPr>
        <w:t>656.22</w:t>
      </w:r>
      <w:r>
        <w:rPr>
          <w:rFonts w:hint="eastAsia" w:ascii="仿宋_GB2312" w:cs="仿宋_GB2312"/>
          <w:kern w:val="0"/>
          <w:sz w:val="11"/>
          <w:szCs w:val="11"/>
        </w:rPr>
        <w:t xml:space="preserve"> </w:t>
      </w:r>
      <w:bookmarkEnd w:id="40"/>
      <w:r>
        <w:rPr>
          <w:rFonts w:hint="eastAsia" w:ascii="仿宋_GB2312" w:cs="仿宋_GB2312"/>
          <w:kern w:val="0"/>
          <w:sz w:val="32"/>
          <w:szCs w:val="32"/>
        </w:rPr>
        <w:t>万元，其中：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（一）人员经费</w:t>
      </w:r>
      <w:bookmarkStart w:id="41" w:name="PO_part2A6B1Amount1"/>
      <w:r>
        <w:rPr>
          <w:rFonts w:ascii="仿宋_GB2312" w:cs="仿宋_GB2312"/>
          <w:kern w:val="0"/>
          <w:sz w:val="32"/>
          <w:szCs w:val="32"/>
        </w:rPr>
        <w:t>605.33</w:t>
      </w:r>
      <w:r>
        <w:rPr>
          <w:rFonts w:hint="eastAsia" w:ascii="仿宋_GB2312" w:cs="仿宋_GB2312"/>
          <w:kern w:val="0"/>
          <w:sz w:val="11"/>
          <w:szCs w:val="11"/>
        </w:rPr>
        <w:t xml:space="preserve"> </w:t>
      </w:r>
      <w:bookmarkEnd w:id="41"/>
      <w:r>
        <w:rPr>
          <w:rFonts w:hint="eastAsia" w:ascii="仿宋_GB2312" w:cs="仿宋_GB2312"/>
          <w:kern w:val="0"/>
          <w:sz w:val="32"/>
          <w:szCs w:val="32"/>
        </w:rPr>
        <w:t>万元，主要包括：</w:t>
      </w:r>
      <w:bookmarkStart w:id="42" w:name="PO_part2A6B1IncReason1"/>
      <w:r>
        <w:rPr>
          <w:rFonts w:hint="eastAsia" w:ascii="仿宋_GB2312" w:cs="仿宋_GB2312"/>
          <w:kern w:val="0"/>
          <w:sz w:val="32"/>
          <w:szCs w:val="32"/>
        </w:rPr>
        <w:t xml:space="preserve">基本工资、津贴补贴、奖金、绩效工资、机关事业单位基本养老保险缴费、职业年金缴费、职工基本医疗保险缴费、公务员医疗补助缴费、其他社会保障缴费、住房公积金、退休费、医疗费补助、其他对个人和家庭的补助。 </w:t>
      </w:r>
      <w:bookmarkEnd w:id="42"/>
    </w:p>
    <w:p>
      <w:pPr>
        <w:ind w:firstLine="640" w:firstLineChars="200"/>
        <w:rPr>
          <w:rFonts w:hint="eastAsia" w:ascii="仿宋_GB2312" w:cs="仿宋_GB2312"/>
          <w:kern w:val="0"/>
          <w:sz w:val="32"/>
          <w:szCs w:val="32"/>
        </w:rPr>
      </w:pPr>
      <w:r>
        <w:rPr>
          <w:rFonts w:hint="eastAsia" w:ascii="仿宋_GB2312" w:cs="仿宋_GB2312"/>
          <w:kern w:val="0"/>
          <w:sz w:val="32"/>
          <w:szCs w:val="32"/>
        </w:rPr>
        <w:t>（二）公用经费</w:t>
      </w:r>
      <w:bookmarkStart w:id="43" w:name="PO_part2A6B2Amount1"/>
      <w:r>
        <w:rPr>
          <w:rFonts w:ascii="仿宋_GB2312" w:cs="仿宋_GB2312"/>
          <w:kern w:val="0"/>
          <w:sz w:val="32"/>
          <w:szCs w:val="32"/>
        </w:rPr>
        <w:t>50.89</w:t>
      </w:r>
      <w:r>
        <w:rPr>
          <w:rFonts w:hint="eastAsia" w:ascii="仿宋_GB2312" w:cs="仿宋_GB2312"/>
          <w:kern w:val="0"/>
          <w:sz w:val="11"/>
          <w:szCs w:val="11"/>
        </w:rPr>
        <w:t xml:space="preserve"> </w:t>
      </w:r>
      <w:bookmarkEnd w:id="43"/>
      <w:r>
        <w:rPr>
          <w:rFonts w:hint="eastAsia" w:ascii="仿宋_GB2312" w:cs="仿宋_GB2312"/>
          <w:kern w:val="0"/>
          <w:sz w:val="32"/>
          <w:szCs w:val="32"/>
        </w:rPr>
        <w:t>万元，主要包括：</w:t>
      </w:r>
      <w:bookmarkStart w:id="44" w:name="PO_part2A6B2IncReason1"/>
      <w:r>
        <w:rPr>
          <w:rFonts w:hint="eastAsia" w:ascii="仿宋_GB2312" w:cs="仿宋_GB2312"/>
          <w:kern w:val="0"/>
          <w:sz w:val="32"/>
          <w:szCs w:val="32"/>
        </w:rPr>
        <w:t xml:space="preserve">办公费、印刷费、水费、电费、邮电费、物业管理费、差旅费、维修（护）费、会议费、培训费、公务接待费、工会经费、福利费、公务用车运行维护费、其他商品和服务支出。 </w:t>
      </w:r>
      <w:bookmarkEnd w:id="44"/>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一般公共预算“三公”经费情况说明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2023年部门一般公共预算安排的“三公”经费支出预算</w:t>
      </w:r>
      <w:bookmarkStart w:id="45" w:name="PO_part2A7Amount1"/>
      <w:r>
        <w:rPr>
          <w:rFonts w:ascii="仿宋_GB2312" w:cs="仿宋_GB2312"/>
          <w:kern w:val="0"/>
          <w:sz w:val="32"/>
          <w:szCs w:val="32"/>
        </w:rPr>
        <w:t>3.02</w:t>
      </w:r>
      <w:r>
        <w:rPr>
          <w:rFonts w:hint="eastAsia" w:ascii="仿宋_GB2312" w:cs="仿宋_GB2312"/>
          <w:kern w:val="0"/>
          <w:sz w:val="11"/>
          <w:szCs w:val="11"/>
        </w:rPr>
        <w:t xml:space="preserve"> </w:t>
      </w:r>
      <w:bookmarkEnd w:id="45"/>
      <w:r>
        <w:rPr>
          <w:rFonts w:hint="eastAsia" w:ascii="仿宋_GB2312" w:cs="仿宋_GB2312"/>
          <w:kern w:val="0"/>
          <w:sz w:val="32"/>
          <w:szCs w:val="32"/>
        </w:rPr>
        <w:t>万元，</w:t>
      </w:r>
      <w:bookmarkStart w:id="46" w:name="PO_part2A7IncAmount1"/>
      <w:r>
        <w:rPr>
          <w:rFonts w:hint="eastAsia" w:ascii="仿宋_GB2312" w:cs="仿宋_GB2312"/>
          <w:kern w:val="0"/>
          <w:sz w:val="32"/>
          <w:szCs w:val="32"/>
        </w:rPr>
        <w:t>同比增加2.24万元，同比增长291.56%</w:t>
      </w:r>
      <w:r>
        <w:rPr>
          <w:rFonts w:hint="eastAsia" w:ascii="仿宋_GB2312" w:cs="仿宋_GB2312"/>
          <w:kern w:val="0"/>
          <w:sz w:val="11"/>
          <w:szCs w:val="11"/>
        </w:rPr>
        <w:t xml:space="preserve"> </w:t>
      </w:r>
      <w:bookmarkEnd w:id="46"/>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（一）因公出国（境）经费2023年预算</w:t>
      </w:r>
      <w:bookmarkStart w:id="47" w:name="PO_part2A7B1Amount1"/>
      <w:r>
        <w:rPr>
          <w:rFonts w:ascii="仿宋_GB2312" w:cs="仿宋_GB2312"/>
          <w:kern w:val="0"/>
          <w:sz w:val="32"/>
          <w:szCs w:val="32"/>
        </w:rPr>
        <w:t>0.00</w:t>
      </w:r>
      <w:r>
        <w:rPr>
          <w:rFonts w:hint="eastAsia" w:ascii="仿宋_GB2312" w:cs="仿宋_GB2312"/>
          <w:kern w:val="0"/>
          <w:sz w:val="11"/>
          <w:szCs w:val="11"/>
        </w:rPr>
        <w:t xml:space="preserve"> </w:t>
      </w:r>
      <w:bookmarkEnd w:id="47"/>
      <w:r>
        <w:rPr>
          <w:rFonts w:hint="eastAsia" w:ascii="仿宋_GB2312" w:cs="仿宋_GB2312"/>
          <w:kern w:val="0"/>
          <w:sz w:val="32"/>
          <w:szCs w:val="32"/>
        </w:rPr>
        <w:t>万元，</w:t>
      </w:r>
      <w:bookmarkStart w:id="48" w:name="PO_part2A7B1IncReason1"/>
      <w:r>
        <w:rPr>
          <w:rFonts w:hint="eastAsia" w:ascii="仿宋_GB2312" w:cs="仿宋_GB2312"/>
          <w:kern w:val="0"/>
          <w:sz w:val="32"/>
          <w:szCs w:val="32"/>
        </w:rPr>
        <w:t>与上年持平</w:t>
      </w:r>
      <w:r>
        <w:rPr>
          <w:rFonts w:hint="eastAsia" w:ascii="仿宋_GB2312" w:cs="仿宋_GB2312"/>
          <w:kern w:val="0"/>
          <w:sz w:val="11"/>
          <w:szCs w:val="11"/>
        </w:rPr>
        <w:t xml:space="preserve"> </w:t>
      </w:r>
      <w:bookmarkEnd w:id="48"/>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（二）公务接待费2023年预算</w:t>
      </w:r>
      <w:bookmarkStart w:id="49" w:name="PO_part2A7B2Amount1"/>
      <w:r>
        <w:rPr>
          <w:rFonts w:ascii="仿宋_GB2312" w:cs="仿宋_GB2312"/>
          <w:kern w:val="0"/>
          <w:sz w:val="32"/>
          <w:szCs w:val="32"/>
        </w:rPr>
        <w:t>1.02</w:t>
      </w:r>
      <w:r>
        <w:rPr>
          <w:rFonts w:hint="eastAsia" w:ascii="仿宋_GB2312" w:cs="仿宋_GB2312"/>
          <w:kern w:val="0"/>
          <w:sz w:val="11"/>
          <w:szCs w:val="11"/>
        </w:rPr>
        <w:t xml:space="preserve"> </w:t>
      </w:r>
      <w:bookmarkEnd w:id="49"/>
      <w:r>
        <w:rPr>
          <w:rFonts w:hint="eastAsia" w:ascii="仿宋_GB2312" w:cs="仿宋_GB2312"/>
          <w:kern w:val="0"/>
          <w:sz w:val="32"/>
          <w:szCs w:val="32"/>
        </w:rPr>
        <w:t>万元，</w:t>
      </w:r>
      <w:bookmarkStart w:id="50" w:name="PO_part2A7B2IncReason1"/>
      <w:r>
        <w:rPr>
          <w:rFonts w:hint="eastAsia" w:ascii="仿宋_GB2312" w:cs="仿宋_GB2312"/>
          <w:kern w:val="0"/>
          <w:sz w:val="32"/>
          <w:szCs w:val="32"/>
        </w:rPr>
        <w:t>同比增加0.24万元，同比增长31.82%，增加的主要原因是：</w:t>
      </w:r>
      <w:r>
        <w:rPr>
          <w:rFonts w:hint="eastAsia" w:ascii="仿宋_GB2312" w:cs="仿宋_GB2312"/>
          <w:kern w:val="0"/>
          <w:sz w:val="32"/>
          <w:szCs w:val="32"/>
          <w:lang w:eastAsia="zh-CN"/>
        </w:rPr>
        <w:t>新增调入人员，本年度接待费增加</w:t>
      </w:r>
      <w:r>
        <w:rPr>
          <w:rFonts w:hint="eastAsia" w:ascii="仿宋_GB2312" w:cs="仿宋_GB2312"/>
          <w:kern w:val="0"/>
          <w:sz w:val="11"/>
          <w:szCs w:val="11"/>
        </w:rPr>
        <w:t xml:space="preserve"> </w:t>
      </w:r>
      <w:bookmarkEnd w:id="50"/>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（三）公务用车购置及运行维护费2023年预算</w:t>
      </w:r>
      <w:bookmarkStart w:id="51" w:name="PO_part2A7B3Amount1"/>
      <w:r>
        <w:rPr>
          <w:rFonts w:ascii="仿宋_GB2312" w:cs="仿宋_GB2312"/>
          <w:kern w:val="0"/>
          <w:sz w:val="32"/>
          <w:szCs w:val="32"/>
        </w:rPr>
        <w:t>2.00</w:t>
      </w:r>
      <w:r>
        <w:rPr>
          <w:rFonts w:hint="eastAsia" w:ascii="仿宋_GB2312" w:cs="仿宋_GB2312"/>
          <w:kern w:val="0"/>
          <w:sz w:val="11"/>
          <w:szCs w:val="11"/>
        </w:rPr>
        <w:t xml:space="preserve"> </w:t>
      </w:r>
      <w:bookmarkEnd w:id="51"/>
      <w:r>
        <w:rPr>
          <w:rFonts w:hint="eastAsia" w:ascii="仿宋_GB2312" w:cs="仿宋_GB2312"/>
          <w:kern w:val="0"/>
          <w:sz w:val="32"/>
          <w:szCs w:val="32"/>
        </w:rPr>
        <w:t>万元，</w:t>
      </w:r>
      <w:bookmarkStart w:id="52" w:name="PO_part2A7B3IncReason1"/>
      <w:r>
        <w:rPr>
          <w:rFonts w:hint="eastAsia" w:ascii="仿宋_GB2312" w:cs="仿宋_GB2312"/>
          <w:kern w:val="0"/>
          <w:sz w:val="32"/>
          <w:szCs w:val="32"/>
        </w:rPr>
        <w:t>同比增加2.00万元，与上年无可比，增加的主要原因是：</w:t>
      </w:r>
      <w:r>
        <w:rPr>
          <w:rFonts w:hint="eastAsia" w:ascii="仿宋_GB2312" w:cs="仿宋_GB2312"/>
          <w:kern w:val="0"/>
          <w:sz w:val="32"/>
          <w:szCs w:val="32"/>
          <w:lang w:val="en-US" w:eastAsia="zh-CN"/>
        </w:rPr>
        <w:t>畜牧站并入</w:t>
      </w:r>
      <w:r>
        <w:rPr>
          <w:rFonts w:hint="eastAsia" w:ascii="仿宋_GB2312" w:cs="仿宋_GB2312"/>
          <w:kern w:val="0"/>
          <w:sz w:val="32"/>
          <w:szCs w:val="32"/>
          <w:lang w:eastAsia="zh-CN"/>
        </w:rPr>
        <w:t>，新增一辆公务车</w:t>
      </w:r>
      <w:r>
        <w:rPr>
          <w:rFonts w:hint="eastAsia" w:ascii="仿宋_GB2312" w:cs="仿宋_GB2312"/>
          <w:kern w:val="0"/>
          <w:sz w:val="11"/>
          <w:szCs w:val="11"/>
        </w:rPr>
        <w:t xml:space="preserve"> </w:t>
      </w:r>
      <w:bookmarkEnd w:id="52"/>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1.公务用车购置费2023年预算</w:t>
      </w:r>
      <w:bookmarkStart w:id="53" w:name="PO_part2A7B3C1Amount1"/>
      <w:r>
        <w:rPr>
          <w:rFonts w:ascii="仿宋_GB2312" w:cs="仿宋_GB2312"/>
          <w:kern w:val="0"/>
          <w:sz w:val="32"/>
          <w:szCs w:val="32"/>
        </w:rPr>
        <w:t>0.00</w:t>
      </w:r>
      <w:r>
        <w:rPr>
          <w:rFonts w:hint="eastAsia" w:ascii="仿宋_GB2312" w:cs="仿宋_GB2312"/>
          <w:kern w:val="0"/>
          <w:sz w:val="11"/>
          <w:szCs w:val="11"/>
        </w:rPr>
        <w:t xml:space="preserve"> </w:t>
      </w:r>
      <w:bookmarkEnd w:id="53"/>
      <w:r>
        <w:rPr>
          <w:rFonts w:hint="eastAsia" w:ascii="仿宋_GB2312" w:cs="仿宋_GB2312"/>
          <w:kern w:val="0"/>
          <w:sz w:val="32"/>
          <w:szCs w:val="32"/>
        </w:rPr>
        <w:t>万元，</w:t>
      </w:r>
      <w:bookmarkStart w:id="54" w:name="PO_part2A7B3C1IncReason1"/>
      <w:r>
        <w:rPr>
          <w:rFonts w:hint="eastAsia" w:ascii="仿宋_GB2312" w:cs="仿宋_GB2312"/>
          <w:kern w:val="0"/>
          <w:sz w:val="32"/>
          <w:szCs w:val="32"/>
        </w:rPr>
        <w:t>与上年持平</w:t>
      </w:r>
      <w:r>
        <w:rPr>
          <w:rFonts w:hint="eastAsia" w:ascii="仿宋_GB2312" w:cs="仿宋_GB2312"/>
          <w:kern w:val="0"/>
          <w:sz w:val="11"/>
          <w:szCs w:val="11"/>
        </w:rPr>
        <w:t xml:space="preserve"> </w:t>
      </w:r>
      <w:bookmarkEnd w:id="54"/>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2.公务用车运行维护费2023年预算</w:t>
      </w:r>
      <w:bookmarkStart w:id="55" w:name="PO_part2A7B3C2Amount1"/>
      <w:r>
        <w:rPr>
          <w:rFonts w:ascii="仿宋_GB2312" w:cs="仿宋_GB2312"/>
          <w:kern w:val="0"/>
          <w:sz w:val="32"/>
          <w:szCs w:val="32"/>
        </w:rPr>
        <w:t>2.00</w:t>
      </w:r>
      <w:r>
        <w:rPr>
          <w:rFonts w:hint="eastAsia" w:ascii="仿宋_GB2312" w:cs="仿宋_GB2312"/>
          <w:kern w:val="0"/>
          <w:sz w:val="11"/>
          <w:szCs w:val="11"/>
        </w:rPr>
        <w:t xml:space="preserve"> </w:t>
      </w:r>
      <w:bookmarkEnd w:id="55"/>
      <w:r>
        <w:rPr>
          <w:rFonts w:hint="eastAsia" w:ascii="仿宋_GB2312" w:cs="仿宋_GB2312"/>
          <w:kern w:val="0"/>
          <w:sz w:val="32"/>
          <w:szCs w:val="32"/>
        </w:rPr>
        <w:t>万元，</w:t>
      </w:r>
      <w:bookmarkStart w:id="56" w:name="PO_part2A7B3C2IncReason1"/>
      <w:r>
        <w:rPr>
          <w:rFonts w:hint="eastAsia" w:ascii="仿宋_GB2312" w:cs="仿宋_GB2312"/>
          <w:kern w:val="0"/>
          <w:sz w:val="32"/>
          <w:szCs w:val="32"/>
        </w:rPr>
        <w:t>同比增加2.00万元，与上年无可比，增加的主要原因是：</w:t>
      </w:r>
      <w:r>
        <w:rPr>
          <w:rFonts w:hint="eastAsia" w:ascii="仿宋_GB2312" w:cs="仿宋_GB2312"/>
          <w:kern w:val="0"/>
          <w:sz w:val="32"/>
          <w:szCs w:val="32"/>
          <w:lang w:val="en-US" w:eastAsia="zh-CN"/>
        </w:rPr>
        <w:t>畜牧站并入</w:t>
      </w:r>
      <w:r>
        <w:rPr>
          <w:rFonts w:hint="eastAsia" w:ascii="仿宋_GB2312" w:cs="仿宋_GB2312"/>
          <w:kern w:val="0"/>
          <w:sz w:val="32"/>
          <w:szCs w:val="32"/>
          <w:lang w:eastAsia="zh-CN"/>
        </w:rPr>
        <w:t>，新增一辆公务车</w:t>
      </w:r>
      <w:r>
        <w:rPr>
          <w:rFonts w:hint="eastAsia" w:ascii="仿宋_GB2312" w:cs="仿宋_GB2312"/>
          <w:kern w:val="0"/>
          <w:sz w:val="11"/>
          <w:szCs w:val="11"/>
        </w:rPr>
        <w:t xml:space="preserve"> </w:t>
      </w:r>
      <w:bookmarkEnd w:id="56"/>
      <w:r>
        <w:rPr>
          <w:rFonts w:hint="eastAsia" w:ascii="仿宋_GB2312" w:cs="仿宋_GB2312"/>
          <w:kern w:val="0"/>
          <w:sz w:val="32"/>
          <w:szCs w:val="32"/>
        </w:rPr>
        <w:t>。</w:t>
      </w:r>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政府性基金预算支出情况说明</w:t>
      </w:r>
    </w:p>
    <w:p>
      <w:pPr>
        <w:ind w:firstLine="640" w:firstLineChars="200"/>
        <w:rPr>
          <w:rFonts w:hint="eastAsia" w:ascii="仿宋_GB2312" w:cs="仿宋_GB2312"/>
          <w:kern w:val="0"/>
          <w:sz w:val="32"/>
          <w:szCs w:val="32"/>
        </w:rPr>
      </w:pPr>
      <w:bookmarkStart w:id="57" w:name="PO_part2A8IncReason1"/>
      <w:r>
        <w:rPr>
          <w:rFonts w:hint="eastAsia" w:ascii="仿宋_GB2312" w:cs="仿宋_GB2312"/>
          <w:kern w:val="0"/>
          <w:sz w:val="32"/>
          <w:szCs w:val="32"/>
        </w:rPr>
        <w:t xml:space="preserve">2023年我部门无政府性基金预算支出安排，故无数据情况说明。 </w:t>
      </w:r>
      <w:bookmarkEnd w:id="57"/>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国有资本经营预算支出情况说明</w:t>
      </w:r>
    </w:p>
    <w:p>
      <w:pPr>
        <w:ind w:firstLine="640" w:firstLineChars="200"/>
        <w:rPr>
          <w:rFonts w:hint="eastAsia" w:ascii="仿宋_GB2312" w:cs="仿宋_GB2312"/>
          <w:kern w:val="0"/>
          <w:sz w:val="32"/>
          <w:szCs w:val="32"/>
        </w:rPr>
      </w:pPr>
      <w:bookmarkStart w:id="58" w:name="PO_part2A9IncReason1"/>
      <w:r>
        <w:rPr>
          <w:rFonts w:hint="eastAsia" w:ascii="仿宋_GB2312" w:cs="仿宋_GB2312"/>
          <w:kern w:val="0"/>
          <w:sz w:val="32"/>
          <w:szCs w:val="32"/>
        </w:rPr>
        <w:t xml:space="preserve">2023年我部门无国有资本经营预算支出安排，故无数据情况说明。 </w:t>
      </w:r>
      <w:bookmarkEnd w:id="58"/>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政府采购预算情况说明</w:t>
      </w:r>
    </w:p>
    <w:p>
      <w:pPr>
        <w:ind w:firstLine="640" w:firstLineChars="200"/>
        <w:rPr>
          <w:rFonts w:hint="eastAsia" w:ascii="仿宋_GB2312" w:cs="仿宋_GB2312"/>
          <w:kern w:val="0"/>
          <w:sz w:val="32"/>
          <w:szCs w:val="32"/>
        </w:rPr>
      </w:pPr>
      <w:bookmarkStart w:id="59" w:name="PO_part2A10IncReason1"/>
      <w:r>
        <w:rPr>
          <w:rFonts w:hint="eastAsia" w:ascii="仿宋_GB2312" w:cs="仿宋_GB2312"/>
          <w:kern w:val="0"/>
          <w:sz w:val="32"/>
          <w:szCs w:val="32"/>
        </w:rPr>
        <w:t>2023年政府采购预算131.52万元，同比增加</w:t>
      </w:r>
      <w:r>
        <w:rPr>
          <w:rFonts w:hint="eastAsia" w:ascii="仿宋_GB2312" w:cs="仿宋_GB2312"/>
          <w:kern w:val="0"/>
          <w:sz w:val="32"/>
          <w:szCs w:val="32"/>
          <w:lang w:val="en-US" w:eastAsia="zh-CN"/>
        </w:rPr>
        <w:t>129.32</w:t>
      </w:r>
      <w:r>
        <w:rPr>
          <w:rFonts w:hint="eastAsia" w:ascii="仿宋_GB2312" w:cs="仿宋_GB2312"/>
          <w:kern w:val="0"/>
          <w:sz w:val="32"/>
          <w:szCs w:val="32"/>
        </w:rPr>
        <w:t>万元，同比增长</w:t>
      </w:r>
      <w:r>
        <w:rPr>
          <w:rFonts w:hint="eastAsia" w:ascii="仿宋_GB2312" w:cs="仿宋_GB2312"/>
          <w:kern w:val="0"/>
          <w:sz w:val="32"/>
          <w:szCs w:val="32"/>
          <w:lang w:val="en-US" w:eastAsia="zh-CN"/>
        </w:rPr>
        <w:t>98.33</w:t>
      </w:r>
      <w:r>
        <w:rPr>
          <w:rFonts w:hint="eastAsia" w:ascii="仿宋_GB2312" w:cs="仿宋_GB2312"/>
          <w:kern w:val="0"/>
          <w:sz w:val="32"/>
          <w:szCs w:val="32"/>
        </w:rPr>
        <w:t>%。其中：政府集中采购预算0.80万元，占政府采购预算0.61%，同比减少</w:t>
      </w:r>
      <w:r>
        <w:rPr>
          <w:rFonts w:hint="eastAsia" w:ascii="仿宋_GB2312" w:cs="仿宋_GB2312"/>
          <w:kern w:val="0"/>
          <w:sz w:val="32"/>
          <w:szCs w:val="32"/>
          <w:lang w:val="en-US" w:eastAsia="zh-CN"/>
        </w:rPr>
        <w:t>0.4</w:t>
      </w:r>
      <w:r>
        <w:rPr>
          <w:rFonts w:hint="eastAsia" w:ascii="仿宋_GB2312" w:cs="仿宋_GB2312"/>
          <w:kern w:val="0"/>
          <w:sz w:val="32"/>
          <w:szCs w:val="32"/>
        </w:rPr>
        <w:t>万元，同比下降</w:t>
      </w:r>
      <w:r>
        <w:rPr>
          <w:rFonts w:hint="eastAsia" w:ascii="仿宋_GB2312" w:cs="仿宋_GB2312"/>
          <w:kern w:val="0"/>
          <w:sz w:val="32"/>
          <w:szCs w:val="32"/>
          <w:lang w:val="en-US" w:eastAsia="zh-CN"/>
        </w:rPr>
        <w:t>18.18</w:t>
      </w:r>
      <w:r>
        <w:rPr>
          <w:rFonts w:hint="eastAsia" w:ascii="仿宋_GB2312" w:cs="仿宋_GB2312"/>
          <w:kern w:val="0"/>
          <w:sz w:val="32"/>
          <w:szCs w:val="32"/>
        </w:rPr>
        <w:t>%；分散采购预算130.72万元，占政府采购预算99.39%，同比增加</w:t>
      </w:r>
      <w:r>
        <w:rPr>
          <w:rFonts w:hint="eastAsia" w:ascii="仿宋_GB2312" w:cs="仿宋_GB2312"/>
          <w:kern w:val="0"/>
          <w:sz w:val="32"/>
          <w:szCs w:val="32"/>
          <w:lang w:val="en-US" w:eastAsia="zh-CN"/>
        </w:rPr>
        <w:t>130.72</w:t>
      </w:r>
      <w:r>
        <w:rPr>
          <w:rFonts w:hint="eastAsia" w:ascii="仿宋_GB2312" w:cs="仿宋_GB2312"/>
          <w:kern w:val="0"/>
          <w:sz w:val="32"/>
          <w:szCs w:val="32"/>
        </w:rPr>
        <w:t>万元，与上年无可比。</w:t>
      </w:r>
    </w:p>
    <w:p>
      <w:pPr>
        <w:ind w:firstLine="640" w:firstLineChars="200"/>
        <w:rPr>
          <w:rFonts w:hint="eastAsia" w:ascii="仿宋_GB2312" w:cs="仿宋_GB2312"/>
          <w:kern w:val="0"/>
          <w:sz w:val="32"/>
          <w:szCs w:val="32"/>
        </w:rPr>
      </w:pPr>
      <w:r>
        <w:rPr>
          <w:rFonts w:hint="eastAsia" w:ascii="仿宋_GB2312" w:cs="仿宋_GB2312"/>
          <w:kern w:val="0"/>
          <w:sz w:val="32"/>
          <w:szCs w:val="32"/>
        </w:rPr>
        <w:t>按政府采购项目类型划分，其中：货物类采购预算9.01万元，工程类采购预算122.51万元，服务类采购预算0.00万元。</w:t>
      </w:r>
    </w:p>
    <w:p>
      <w:pPr>
        <w:ind w:firstLine="640" w:firstLineChars="200"/>
        <w:rPr>
          <w:rFonts w:hint="eastAsia" w:ascii="仿宋_GB2312" w:cs="仿宋_GB2312"/>
          <w:kern w:val="0"/>
          <w:sz w:val="32"/>
          <w:szCs w:val="32"/>
        </w:rPr>
      </w:pPr>
      <w:r>
        <w:rPr>
          <w:rFonts w:hint="eastAsia" w:ascii="仿宋_GB2312" w:cs="仿宋_GB2312"/>
          <w:kern w:val="0"/>
          <w:sz w:val="32"/>
          <w:szCs w:val="32"/>
        </w:rPr>
        <w:t xml:space="preserve">按政府采购资金来源划分，其中：一般公共预算安排采购支出预算131.52万元。 </w:t>
      </w:r>
      <w:bookmarkEnd w:id="59"/>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政府购买服务预算情况说明</w:t>
      </w:r>
    </w:p>
    <w:p>
      <w:pPr>
        <w:ind w:firstLine="640" w:firstLineChars="200"/>
        <w:rPr>
          <w:rFonts w:hint="eastAsia" w:ascii="仿宋_GB2312" w:cs="仿宋_GB2312"/>
          <w:kern w:val="0"/>
          <w:sz w:val="32"/>
          <w:szCs w:val="32"/>
        </w:rPr>
      </w:pPr>
      <w:bookmarkStart w:id="60" w:name="PO_part2A11IncReason1"/>
      <w:r>
        <w:rPr>
          <w:rFonts w:hint="eastAsia" w:ascii="仿宋_GB2312" w:cs="仿宋_GB2312"/>
          <w:kern w:val="0"/>
          <w:sz w:val="32"/>
          <w:szCs w:val="32"/>
        </w:rPr>
        <w:t xml:space="preserve">2023年我部门无政府购买服务预算。 </w:t>
      </w:r>
      <w:bookmarkEnd w:id="60"/>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重点项目支出绩效目标情况说明</w:t>
      </w:r>
    </w:p>
    <w:p>
      <w:pPr>
        <w:ind w:firstLine="640" w:firstLineChars="200"/>
        <w:rPr>
          <w:rFonts w:hint="eastAsia" w:ascii="仿宋_GB2312" w:hAnsi="仿宋_GB2312" w:cs="仿宋_GB2312"/>
          <w:sz w:val="32"/>
          <w:szCs w:val="32"/>
        </w:rPr>
      </w:pPr>
      <w:bookmarkStart w:id="61" w:name="PO_part2A12IncReason1"/>
      <w:r>
        <w:rPr>
          <w:rFonts w:ascii="仿宋_GB2312" w:hAnsi="仿宋_GB2312" w:cs="仿宋_GB2312"/>
          <w:sz w:val="32"/>
          <w:szCs w:val="32"/>
        </w:rPr>
        <w:t>2023年预算绩效目标公开的项目是</w:t>
      </w:r>
      <w:r>
        <w:rPr>
          <w:rFonts w:hint="eastAsia" w:ascii="仿宋_GB2312" w:hAnsi="仿宋_GB2312" w:cs="仿宋_GB2312"/>
          <w:sz w:val="32"/>
          <w:szCs w:val="32"/>
          <w:lang w:eastAsia="zh-CN"/>
        </w:rPr>
        <w:t>河长制工作经费</w:t>
      </w:r>
      <w:r>
        <w:rPr>
          <w:rFonts w:hint="eastAsia" w:ascii="仿宋_GB2312" w:hAnsi="仿宋_GB2312" w:cs="仿宋_GB2312"/>
          <w:sz w:val="32"/>
          <w:szCs w:val="32"/>
        </w:rPr>
        <w:t>，</w:t>
      </w:r>
      <w:r>
        <w:rPr>
          <w:rFonts w:ascii="仿宋_GB2312" w:hAnsi="仿宋_GB2312" w:cs="仿宋_GB2312"/>
          <w:sz w:val="32"/>
          <w:szCs w:val="32"/>
        </w:rPr>
        <w:t>预算支出</w:t>
      </w:r>
      <w:r>
        <w:rPr>
          <w:rFonts w:hint="eastAsia" w:ascii="仿宋_GB2312" w:hAnsi="仿宋_GB2312" w:cs="仿宋_GB2312"/>
          <w:sz w:val="32"/>
          <w:szCs w:val="32"/>
          <w:lang w:val="en-US" w:eastAsia="zh-CN"/>
        </w:rPr>
        <w:t>83.98</w:t>
      </w:r>
      <w:r>
        <w:rPr>
          <w:rFonts w:ascii="仿宋_GB2312" w:hAnsi="仿宋_GB2312" w:cs="仿宋_GB2312"/>
          <w:sz w:val="32"/>
          <w:szCs w:val="32"/>
        </w:rPr>
        <w:t>万元，通过一般公共预算安排支出</w:t>
      </w:r>
      <w:r>
        <w:rPr>
          <w:rFonts w:hint="eastAsia" w:ascii="仿宋_GB2312" w:hAnsi="仿宋_GB2312" w:cs="仿宋_GB2312"/>
          <w:sz w:val="32"/>
          <w:szCs w:val="32"/>
          <w:lang w:val="en-US" w:eastAsia="zh-CN"/>
        </w:rPr>
        <w:t>83.98</w:t>
      </w:r>
      <w:r>
        <w:rPr>
          <w:rFonts w:ascii="仿宋_GB2312" w:hAnsi="仿宋_GB2312" w:cs="仿宋_GB2312"/>
          <w:sz w:val="32"/>
          <w:szCs w:val="32"/>
        </w:rPr>
        <w:t>万元</w:t>
      </w:r>
      <w:r>
        <w:rPr>
          <w:rFonts w:hint="eastAsia" w:ascii="仿宋_GB2312" w:hAnsi="仿宋_GB2312" w:cs="仿宋_GB2312"/>
          <w:sz w:val="32"/>
          <w:szCs w:val="32"/>
        </w:rPr>
        <w:t>。</w:t>
      </w:r>
      <w:r>
        <w:rPr>
          <w:rFonts w:ascii="仿宋_GB2312" w:hAnsi="仿宋_GB2312" w:cs="仿宋_GB2312"/>
          <w:sz w:val="32"/>
          <w:szCs w:val="32"/>
        </w:rPr>
        <w:t>项目支出绩效目标具体指标设置情况详见</w:t>
      </w:r>
      <w:r>
        <w:rPr>
          <w:rFonts w:hint="eastAsia" w:ascii="仿宋_GB2312" w:hAnsi="仿宋_GB2312" w:cs="仿宋_GB2312"/>
          <w:sz w:val="32"/>
          <w:szCs w:val="32"/>
        </w:rPr>
        <w:t>附件</w:t>
      </w:r>
      <w:r>
        <w:rPr>
          <w:rFonts w:ascii="仿宋_GB2312" w:hAnsi="仿宋_GB2312" w:cs="仿宋_GB2312"/>
          <w:sz w:val="32"/>
          <w:szCs w:val="32"/>
        </w:rPr>
        <w:t>表12</w:t>
      </w:r>
      <w:r>
        <w:rPr>
          <w:rFonts w:hint="eastAsia" w:ascii="仿宋_GB2312" w:hAnsi="仿宋_GB2312" w:cs="仿宋_GB2312"/>
          <w:sz w:val="32"/>
          <w:szCs w:val="32"/>
        </w:rPr>
        <w:t xml:space="preserve">。 </w:t>
      </w:r>
      <w:bookmarkEnd w:id="6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023</w:t>
      </w:r>
      <w:r>
        <w:rPr>
          <w:rFonts w:hint="eastAsia" w:ascii="黑体" w:hAnsi="黑体" w:eastAsia="黑体" w:cs="黑体"/>
          <w:sz w:val="32"/>
          <w:szCs w:val="32"/>
        </w:rPr>
        <w:t>年部门预算其他重要事项情况说明</w:t>
      </w:r>
    </w:p>
    <w:p>
      <w:pPr>
        <w:ind w:left="630"/>
        <w:rPr>
          <w:rFonts w:hint="eastAsia" w:ascii="黑体" w:hAnsi="黑体" w:eastAsia="黑体" w:cs="黑体"/>
          <w:sz w:val="32"/>
          <w:szCs w:val="32"/>
        </w:rPr>
      </w:pPr>
      <w:r>
        <w:rPr>
          <w:rFonts w:hint="eastAsia" w:ascii="黑体" w:hAnsi="黑体" w:eastAsia="黑体" w:cs="黑体"/>
          <w:sz w:val="32"/>
          <w:szCs w:val="32"/>
        </w:rPr>
        <w:t>（一）机关运行经费安排情况说明</w:t>
      </w:r>
    </w:p>
    <w:p>
      <w:pPr>
        <w:ind w:firstLine="640" w:firstLineChars="200"/>
        <w:rPr>
          <w:rFonts w:hint="eastAsia" w:ascii="仿宋_GB2312" w:cs="仿宋_GB2312"/>
          <w:kern w:val="0"/>
          <w:sz w:val="32"/>
          <w:szCs w:val="32"/>
        </w:rPr>
      </w:pPr>
      <w:bookmarkStart w:id="62" w:name="PO_part2A13B1IncReason1"/>
      <w:r>
        <w:rPr>
          <w:rFonts w:hint="eastAsia" w:ascii="仿宋_GB2312" w:cs="仿宋_GB2312"/>
          <w:kern w:val="0"/>
          <w:sz w:val="32"/>
          <w:szCs w:val="32"/>
        </w:rPr>
        <w:t>2023年</w:t>
      </w:r>
      <w:r>
        <w:rPr>
          <w:rFonts w:hint="eastAsia" w:ascii="仿宋_GB2312" w:cs="仿宋_GB2312"/>
          <w:kern w:val="0"/>
          <w:sz w:val="32"/>
          <w:szCs w:val="32"/>
          <w:lang w:eastAsia="zh-CN"/>
        </w:rPr>
        <w:t>事业</w:t>
      </w:r>
      <w:r>
        <w:rPr>
          <w:rFonts w:hint="eastAsia" w:ascii="仿宋_GB2312" w:cs="仿宋_GB2312"/>
          <w:kern w:val="0"/>
          <w:sz w:val="32"/>
          <w:szCs w:val="32"/>
        </w:rPr>
        <w:t>运行经费预算</w:t>
      </w:r>
      <w:r>
        <w:rPr>
          <w:rFonts w:hint="eastAsia" w:ascii="仿宋_GB2312" w:cs="仿宋_GB2312"/>
          <w:kern w:val="0"/>
          <w:sz w:val="32"/>
          <w:szCs w:val="32"/>
          <w:lang w:val="en-US" w:eastAsia="zh-CN"/>
        </w:rPr>
        <w:t>34.79</w:t>
      </w:r>
      <w:r>
        <w:rPr>
          <w:rFonts w:hint="eastAsia" w:ascii="仿宋_GB2312" w:cs="仿宋_GB2312"/>
          <w:kern w:val="0"/>
          <w:sz w:val="32"/>
          <w:szCs w:val="32"/>
        </w:rPr>
        <w:t>万元，同比增加</w:t>
      </w:r>
      <w:r>
        <w:rPr>
          <w:rFonts w:hint="eastAsia" w:ascii="仿宋_GB2312" w:cs="仿宋_GB2312"/>
          <w:kern w:val="0"/>
          <w:sz w:val="32"/>
          <w:szCs w:val="32"/>
          <w:lang w:val="en-US" w:eastAsia="zh-CN"/>
        </w:rPr>
        <w:t>7.97</w:t>
      </w:r>
      <w:r>
        <w:rPr>
          <w:rFonts w:hint="eastAsia" w:ascii="仿宋_GB2312" w:cs="仿宋_GB2312"/>
          <w:kern w:val="0"/>
          <w:sz w:val="32"/>
          <w:szCs w:val="32"/>
        </w:rPr>
        <w:t>万元，同比增长</w:t>
      </w:r>
      <w:r>
        <w:rPr>
          <w:rFonts w:hint="eastAsia" w:ascii="仿宋_GB2312" w:cs="仿宋_GB2312"/>
          <w:kern w:val="0"/>
          <w:sz w:val="32"/>
          <w:szCs w:val="32"/>
          <w:lang w:val="en-US" w:eastAsia="zh-CN"/>
        </w:rPr>
        <w:t>29.72</w:t>
      </w:r>
      <w:r>
        <w:rPr>
          <w:rFonts w:hint="eastAsia" w:ascii="仿宋_GB2312" w:cs="仿宋_GB2312"/>
          <w:kern w:val="0"/>
          <w:sz w:val="32"/>
          <w:szCs w:val="32"/>
        </w:rPr>
        <w:t>%，主要用于</w:t>
      </w:r>
      <w:r>
        <w:rPr>
          <w:rFonts w:hint="eastAsia" w:ascii="仿宋_GB2312" w:cs="仿宋_GB2312"/>
          <w:kern w:val="0"/>
          <w:sz w:val="32"/>
          <w:szCs w:val="32"/>
          <w:lang w:eastAsia="zh-CN"/>
        </w:rPr>
        <w:t>本部门</w:t>
      </w:r>
      <w:r>
        <w:rPr>
          <w:rFonts w:hint="eastAsia" w:ascii="仿宋_GB2312" w:cs="仿宋_GB2312"/>
          <w:kern w:val="0"/>
          <w:sz w:val="32"/>
          <w:szCs w:val="32"/>
          <w:lang w:val="en-US" w:eastAsia="zh-CN"/>
        </w:rPr>
        <w:t>日常办公</w:t>
      </w:r>
      <w:r>
        <w:rPr>
          <w:rFonts w:hint="eastAsia" w:ascii="仿宋_GB2312" w:cs="仿宋_GB2312"/>
          <w:kern w:val="0"/>
          <w:sz w:val="32"/>
          <w:szCs w:val="32"/>
          <w:lang w:eastAsia="zh-CN"/>
        </w:rPr>
        <w:t>支出</w:t>
      </w:r>
      <w:r>
        <w:rPr>
          <w:rFonts w:hint="eastAsia" w:ascii="仿宋_GB2312" w:cs="仿宋_GB2312"/>
          <w:kern w:val="0"/>
          <w:sz w:val="32"/>
          <w:szCs w:val="32"/>
        </w:rPr>
        <w:t>。事业单位相关运行经费增加的主要原因是：</w:t>
      </w:r>
      <w:r>
        <w:rPr>
          <w:rFonts w:hint="eastAsia" w:ascii="仿宋_GB2312" w:cs="仿宋_GB2312"/>
          <w:kern w:val="0"/>
          <w:sz w:val="32"/>
          <w:szCs w:val="32"/>
          <w:lang w:val="en-US" w:eastAsia="zh-CN"/>
        </w:rPr>
        <w:t>畜牧站并入</w:t>
      </w:r>
      <w:r>
        <w:rPr>
          <w:rFonts w:hint="eastAsia" w:ascii="仿宋_GB2312" w:cs="仿宋_GB2312"/>
          <w:kern w:val="0"/>
          <w:sz w:val="32"/>
          <w:szCs w:val="32"/>
          <w:lang w:eastAsia="zh-CN"/>
        </w:rPr>
        <w:t>，新增调入人员，</w:t>
      </w:r>
      <w:r>
        <w:rPr>
          <w:rFonts w:hint="eastAsia" w:ascii="仿宋_GB2312" w:cs="仿宋_GB2312"/>
          <w:kern w:val="0"/>
          <w:sz w:val="32"/>
          <w:szCs w:val="32"/>
          <w:lang w:val="en-US" w:eastAsia="zh-CN"/>
        </w:rPr>
        <w:t>预算安排</w:t>
      </w:r>
      <w:r>
        <w:rPr>
          <w:rFonts w:hint="eastAsia" w:ascii="仿宋_GB2312" w:cs="仿宋_GB2312"/>
          <w:kern w:val="0"/>
          <w:sz w:val="32"/>
          <w:szCs w:val="32"/>
          <w:lang w:eastAsia="zh-CN"/>
        </w:rPr>
        <w:t>增加</w:t>
      </w:r>
      <w:r>
        <w:rPr>
          <w:rFonts w:hint="eastAsia" w:ascii="仿宋_GB2312" w:cs="仿宋_GB2312"/>
          <w:kern w:val="0"/>
          <w:sz w:val="32"/>
          <w:szCs w:val="32"/>
        </w:rPr>
        <w:t xml:space="preserve">。 </w:t>
      </w:r>
      <w:bookmarkEnd w:id="62"/>
    </w:p>
    <w:p>
      <w:pPr>
        <w:ind w:left="630"/>
        <w:rPr>
          <w:rFonts w:hint="eastAsia" w:ascii="黑体" w:hAnsi="黑体" w:eastAsia="黑体" w:cs="黑体"/>
          <w:sz w:val="32"/>
          <w:szCs w:val="32"/>
        </w:rPr>
      </w:pPr>
      <w:r>
        <w:rPr>
          <w:rFonts w:hint="eastAsia" w:ascii="黑体" w:hAnsi="黑体" w:eastAsia="黑体" w:cs="黑体"/>
          <w:sz w:val="32"/>
          <w:szCs w:val="32"/>
        </w:rPr>
        <w:t>（二）国有资产占有使用情况说明</w:t>
      </w:r>
    </w:p>
    <w:p>
      <w:pPr>
        <w:ind w:firstLine="640" w:firstLineChars="200"/>
        <w:rPr>
          <w:rFonts w:hint="eastAsia" w:ascii="黑体" w:hAnsi="黑体" w:eastAsia="黑体" w:cs="方正小标宋简体"/>
          <w:sz w:val="44"/>
          <w:szCs w:val="44"/>
        </w:rPr>
      </w:pPr>
      <w:r>
        <w:rPr>
          <w:rFonts w:hint="eastAsia" w:ascii="仿宋_GB2312" w:cs="仿宋_GB2312"/>
          <w:kern w:val="0"/>
          <w:sz w:val="32"/>
          <w:szCs w:val="32"/>
        </w:rPr>
        <w:t>2023年我部门实有在编车辆</w:t>
      </w:r>
      <w:bookmarkStart w:id="63" w:name="PO_part2A13B2Amount1"/>
      <w:r>
        <w:rPr>
          <w:rFonts w:hint="eastAsia" w:ascii="仿宋_GB2312" w:cs="仿宋_GB2312"/>
          <w:kern w:val="0"/>
          <w:sz w:val="32"/>
          <w:szCs w:val="32"/>
          <w:lang w:val="en-US" w:eastAsia="zh-CN"/>
        </w:rPr>
        <w:t>1</w:t>
      </w:r>
      <w:r>
        <w:rPr>
          <w:rFonts w:hint="eastAsia" w:ascii="仿宋_GB2312" w:cs="仿宋_GB2312"/>
          <w:kern w:val="0"/>
          <w:sz w:val="11"/>
          <w:szCs w:val="11"/>
        </w:rPr>
        <w:t xml:space="preserve"> </w:t>
      </w:r>
      <w:bookmarkEnd w:id="63"/>
      <w:r>
        <w:rPr>
          <w:rFonts w:hint="eastAsia" w:ascii="仿宋_GB2312" w:cs="仿宋_GB2312"/>
          <w:kern w:val="0"/>
          <w:sz w:val="32"/>
          <w:szCs w:val="32"/>
        </w:rPr>
        <w:t>辆，</w:t>
      </w:r>
      <w:bookmarkStart w:id="64" w:name="PO_part2A13B2IncReason1"/>
      <w:r>
        <w:rPr>
          <w:rFonts w:hint="eastAsia" w:ascii="仿宋_GB2312" w:cs="仿宋_GB2312"/>
          <w:kern w:val="0"/>
          <w:sz w:val="32"/>
          <w:szCs w:val="32"/>
        </w:rPr>
        <w:t>车辆为</w:t>
      </w:r>
      <w:r>
        <w:rPr>
          <w:rFonts w:hint="eastAsia" w:ascii="仿宋_GB2312" w:cs="仿宋_GB2312"/>
          <w:kern w:val="0"/>
          <w:sz w:val="32"/>
          <w:szCs w:val="32"/>
          <w:lang w:eastAsia="zh-CN"/>
        </w:rPr>
        <w:t>本单位</w:t>
      </w:r>
      <w:r>
        <w:rPr>
          <w:rFonts w:hint="eastAsia" w:ascii="仿宋_GB2312" w:cs="仿宋_GB2312"/>
          <w:kern w:val="0"/>
          <w:sz w:val="32"/>
          <w:szCs w:val="32"/>
        </w:rPr>
        <w:t>所有，按用途划分：用</w:t>
      </w:r>
      <w:r>
        <w:rPr>
          <w:rFonts w:hint="eastAsia" w:ascii="仿宋_GB2312" w:cs="仿宋_GB2312"/>
          <w:kern w:val="0"/>
          <w:sz w:val="32"/>
          <w:szCs w:val="32"/>
          <w:lang w:eastAsia="zh-CN"/>
        </w:rPr>
        <w:t>与本单位开展业务所需</w:t>
      </w:r>
      <w:r>
        <w:rPr>
          <w:rFonts w:hint="eastAsia" w:ascii="仿宋_GB2312" w:cs="仿宋_GB2312"/>
          <w:kern w:val="0"/>
          <w:sz w:val="32"/>
          <w:szCs w:val="32"/>
        </w:rPr>
        <w:t>，</w:t>
      </w:r>
      <w:r>
        <w:rPr>
          <w:rFonts w:hint="eastAsia" w:ascii="仿宋_GB2312" w:cs="仿宋_GB2312"/>
          <w:kern w:val="0"/>
          <w:sz w:val="11"/>
          <w:szCs w:val="11"/>
        </w:rPr>
        <w:t xml:space="preserve"> </w:t>
      </w:r>
      <w:bookmarkEnd w:id="64"/>
      <w:r>
        <w:rPr>
          <w:rFonts w:hint="eastAsia" w:ascii="仿宋_GB2312" w:cs="仿宋_GB2312"/>
          <w:kern w:val="0"/>
          <w:sz w:val="32"/>
          <w:szCs w:val="32"/>
        </w:rPr>
        <w:t>其中：机关本级核定公务用车编制</w:t>
      </w:r>
      <w:bookmarkStart w:id="65" w:name="PO_part2A13B2Amount2"/>
      <w:r>
        <w:rPr>
          <w:rFonts w:hint="eastAsia" w:ascii="仿宋_GB2312" w:cs="仿宋_GB2312"/>
          <w:kern w:val="0"/>
          <w:sz w:val="32"/>
          <w:szCs w:val="32"/>
          <w:lang w:val="en-US" w:eastAsia="zh-CN"/>
        </w:rPr>
        <w:t>1</w:t>
      </w:r>
      <w:r>
        <w:rPr>
          <w:rFonts w:hint="eastAsia" w:ascii="仿宋_GB2312" w:cs="仿宋_GB2312"/>
          <w:kern w:val="0"/>
          <w:sz w:val="11"/>
          <w:szCs w:val="11"/>
        </w:rPr>
        <w:t xml:space="preserve"> </w:t>
      </w:r>
      <w:bookmarkEnd w:id="65"/>
      <w:r>
        <w:rPr>
          <w:rFonts w:hint="eastAsia" w:ascii="仿宋_GB2312" w:cs="仿宋_GB2312"/>
          <w:kern w:val="0"/>
          <w:sz w:val="32"/>
          <w:szCs w:val="32"/>
        </w:rPr>
        <w:t>辆，下属单位公务用车编制</w:t>
      </w:r>
      <w:bookmarkStart w:id="66" w:name="PO_part2A13B2Amount3"/>
      <w:r>
        <w:rPr>
          <w:rFonts w:hint="eastAsia" w:ascii="仿宋_GB2312" w:cs="仿宋_GB2312"/>
          <w:kern w:val="0"/>
          <w:sz w:val="32"/>
          <w:szCs w:val="32"/>
          <w:lang w:val="en-US" w:eastAsia="zh-CN"/>
        </w:rPr>
        <w:t>0</w:t>
      </w:r>
      <w:r>
        <w:rPr>
          <w:rFonts w:hint="eastAsia" w:ascii="仿宋_GB2312" w:cs="仿宋_GB2312"/>
          <w:kern w:val="0"/>
          <w:sz w:val="11"/>
          <w:szCs w:val="11"/>
        </w:rPr>
        <w:t xml:space="preserve"> </w:t>
      </w:r>
      <w:bookmarkEnd w:id="66"/>
      <w:r>
        <w:rPr>
          <w:rFonts w:hint="eastAsia" w:ascii="仿宋_GB2312" w:cs="仿宋_GB2312"/>
          <w:kern w:val="0"/>
          <w:sz w:val="32"/>
          <w:szCs w:val="32"/>
        </w:rPr>
        <w:t>辆。</w:t>
      </w:r>
      <w:r>
        <w:rPr>
          <w:rFonts w:ascii="仿宋_GB2312" w:hAnsi="仿宋_GB2312" w:cs="仿宋_GB2312"/>
          <w:sz w:val="32"/>
          <w:szCs w:val="32"/>
        </w:rPr>
        <w:br w:type="page"/>
      </w:r>
      <w:r>
        <w:rPr>
          <w:rFonts w:hint="eastAsia" w:ascii="黑体" w:hAnsi="黑体" w:eastAsia="黑体" w:cs="方正小标宋简体"/>
          <w:sz w:val="44"/>
          <w:szCs w:val="44"/>
        </w:rPr>
        <w:t xml:space="preserve">第三部分  </w:t>
      </w:r>
      <w:bookmarkStart w:id="67" w:name="PO_part3Year1"/>
      <w:r>
        <w:rPr>
          <w:rFonts w:ascii="黑体" w:hAnsi="黑体" w:eastAsia="黑体" w:cs="方正小标宋简体"/>
          <w:sz w:val="44"/>
          <w:szCs w:val="44"/>
        </w:rPr>
        <w:t>201003柳州市鱼峰区雒容镇农业农村综合服务中心2023</w:t>
      </w:r>
      <w:r>
        <w:rPr>
          <w:rFonts w:ascii="方正小标宋简体" w:hAnsi="方正小标宋简体" w:eastAsia="方正小标宋简体" w:cs="方正小标宋简体"/>
          <w:sz w:val="11"/>
          <w:szCs w:val="11"/>
        </w:rPr>
        <w:t xml:space="preserve"> </w:t>
      </w:r>
      <w:bookmarkEnd w:id="67"/>
      <w:r>
        <w:rPr>
          <w:rFonts w:hint="eastAsia" w:ascii="黑体" w:hAnsi="黑体" w:eastAsia="黑体" w:cs="方正小标宋简体"/>
          <w:sz w:val="44"/>
          <w:szCs w:val="44"/>
        </w:rPr>
        <w:t>年部门预算报表</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一、</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收支总体情况表（表1）</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二、</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收入总体情况表（表2）</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三、</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支出总体情况表（表3）</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四、财政拨款收支总体情况表（表4）</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五、一般公共预算支出情况表（表5）</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六、一般公共预算基本支出情况表（表6）</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七、财政拨款三公两费支出情况表（表7）</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八、政府性基金预算支出情况表（表8）</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九、国有资本经营预算支出情况表（表9）</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十、政府采购预算表（表10）</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十一、政府购买服务预算表（表11）</w:t>
      </w:r>
    </w:p>
    <w:p>
      <w:pPr>
        <w:pStyle w:val="3"/>
        <w:spacing w:before="0" w:beforeAutospacing="0" w:after="0" w:afterAutospacing="0" w:line="540" w:lineRule="exact"/>
        <w:ind w:firstLine="640" w:firstLineChars="200"/>
        <w:rPr>
          <w:rFonts w:hint="eastAsia" w:ascii="Times New Roman" w:hAnsi="Times New Roman" w:cs="Times New Roman"/>
          <w:bCs/>
          <w:color w:val="000000"/>
          <w:sz w:val="32"/>
          <w:szCs w:val="32"/>
        </w:rPr>
      </w:pPr>
      <w:bookmarkStart w:id="68" w:name="PO_part3Amount1"/>
      <w:r>
        <w:rPr>
          <w:rFonts w:ascii="Times New Roman" w:hAnsi="Times New Roman" w:cs="Times New Roman"/>
          <w:bCs/>
          <w:color w:val="000000"/>
          <w:sz w:val="32"/>
          <w:szCs w:val="32"/>
        </w:rPr>
        <w:t>十</w:t>
      </w:r>
      <w:r>
        <w:rPr>
          <w:rFonts w:hint="eastAsia" w:ascii="Times New Roman" w:hAnsi="Times New Roman" w:cs="Times New Roman"/>
          <w:bCs/>
          <w:color w:val="000000"/>
          <w:sz w:val="32"/>
          <w:szCs w:val="32"/>
        </w:rPr>
        <w:t>二</w:t>
      </w:r>
      <w:r>
        <w:rPr>
          <w:rFonts w:ascii="Times New Roman" w:hAnsi="Times New Roman" w:cs="Times New Roman"/>
          <w:bCs/>
          <w:color w:val="000000"/>
          <w:sz w:val="32"/>
          <w:szCs w:val="32"/>
        </w:rPr>
        <w:t>、</w:t>
      </w:r>
      <w:r>
        <w:rPr>
          <w:rFonts w:hint="eastAsia" w:ascii="Times New Roman" w:hAnsi="Times New Roman" w:cs="Times New Roman"/>
          <w:bCs/>
          <w:color w:val="000000"/>
          <w:sz w:val="32"/>
          <w:szCs w:val="32"/>
        </w:rPr>
        <w:t>重点项目绩效目标申报</w:t>
      </w:r>
      <w:r>
        <w:rPr>
          <w:rFonts w:ascii="Times New Roman" w:hAnsi="Times New Roman" w:cs="Times New Roman"/>
          <w:bCs/>
          <w:color w:val="000000"/>
          <w:sz w:val="32"/>
          <w:szCs w:val="32"/>
        </w:rPr>
        <w:t>表（表12）</w:t>
      </w:r>
      <w:r>
        <w:rPr>
          <w:rFonts w:hint="eastAsia" w:ascii="Times New Roman" w:hAnsi="Times New Roman" w:cs="Times New Roman"/>
          <w:bCs/>
          <w:color w:val="000000"/>
          <w:sz w:val="32"/>
          <w:szCs w:val="32"/>
        </w:rPr>
        <w:t xml:space="preserve"> </w:t>
      </w:r>
      <w:bookmarkEnd w:id="68"/>
      <w:r>
        <w:rPr>
          <w:rFonts w:hint="eastAsia" w:ascii="Times New Roman" w:hAnsi="Times New Roman" w:cs="Times New Roman"/>
          <w:bCs/>
          <w:color w:val="000000"/>
          <w:sz w:val="32"/>
          <w:szCs w:val="32"/>
        </w:rPr>
        <w:t xml:space="preserve"> </w:t>
      </w:r>
    </w:p>
    <w:p>
      <w:pPr>
        <w:pStyle w:val="3"/>
        <w:spacing w:before="0" w:beforeAutospacing="0" w:after="0" w:afterAutospacing="0" w:line="540" w:lineRule="exact"/>
        <w:ind w:firstLine="643" w:firstLineChars="200"/>
        <w:rPr>
          <w:rFonts w:hint="eastAsia" w:ascii="Times New Roman" w:hAnsi="Times New Roman" w:cs="Times New Roman"/>
          <w:bCs/>
          <w:color w:val="000000"/>
          <w:sz w:val="32"/>
          <w:szCs w:val="32"/>
        </w:rPr>
      </w:pPr>
      <w:r>
        <w:rPr>
          <w:rFonts w:ascii="Times New Roman" w:hAnsi="Times New Roman" w:cs="Times New Roman"/>
          <w:b/>
          <w:bCs/>
          <w:sz w:val="32"/>
          <w:szCs w:val="32"/>
        </w:rPr>
        <w:t>上述报表详见附件。</w:t>
      </w:r>
    </w:p>
    <w:p>
      <w:pPr>
        <w:ind w:firstLine="640"/>
        <w:rPr>
          <w:rFonts w:hint="eastAsia" w:ascii="仿宋_GB2312" w:hAnsi="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一、财政拨款收入</w:t>
      </w:r>
      <w:r>
        <w:rPr>
          <w:rFonts w:ascii="Times New Roman" w:hAnsi="Times New Roman"/>
          <w:color w:val="000000"/>
          <w:kern w:val="0"/>
          <w:sz w:val="32"/>
          <w:szCs w:val="32"/>
        </w:rPr>
        <w:t>：指市本级财政部门当年拨付的资金。</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二、事业收入</w:t>
      </w:r>
      <w:r>
        <w:rPr>
          <w:rFonts w:ascii="Times New Roman" w:hAnsi="Times New Roman"/>
          <w:color w:val="000000"/>
          <w:kern w:val="0"/>
          <w:sz w:val="32"/>
          <w:szCs w:val="32"/>
        </w:rPr>
        <w:t>：指事业单位开展专业业务活动及辅助活动所取得的收入。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三、经营收入</w:t>
      </w:r>
      <w:r>
        <w:rPr>
          <w:rFonts w:ascii="Times New Roman" w:hAnsi="Times New Roman"/>
          <w:color w:val="000000"/>
          <w:kern w:val="0"/>
          <w:sz w:val="32"/>
          <w:szCs w:val="32"/>
        </w:rPr>
        <w:t>：指事业单位在专业业务活动及其辅助活动之外开展非独立核算经营活动取得的收入。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四、其他收入</w:t>
      </w:r>
      <w:r>
        <w:rPr>
          <w:rFonts w:ascii="Times New Roman" w:hAnsi="Times New Roman"/>
          <w:color w:val="000000"/>
          <w:kern w:val="0"/>
          <w:sz w:val="32"/>
          <w:szCs w:val="32"/>
        </w:rPr>
        <w:t>：指除上述“财政拨款收入”“事业收入”“经营收入”等以外的收入。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五、基本支出</w:t>
      </w:r>
      <w:r>
        <w:rPr>
          <w:rFonts w:ascii="Times New Roman" w:hAnsi="Times New Roman"/>
          <w:color w:val="000000"/>
          <w:kern w:val="0"/>
          <w:sz w:val="32"/>
          <w:szCs w:val="32"/>
        </w:rPr>
        <w:t>：指为保障机构正常运转、完成日常工作任务而发生的人员支出和公用支出。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六、项目支出</w:t>
      </w:r>
      <w:r>
        <w:rPr>
          <w:rFonts w:ascii="Times New Roman" w:hAnsi="Times New Roman"/>
          <w:color w:val="000000"/>
          <w:kern w:val="0"/>
          <w:sz w:val="32"/>
          <w:szCs w:val="32"/>
        </w:rPr>
        <w:t>：指在基本支出之外为完成特定行政任务和事业发展目标所发生的支出。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七、“三公”经费</w:t>
      </w:r>
      <w:r>
        <w:rPr>
          <w:rFonts w:ascii="Times New Roman" w:hAnsi="Times New Roman"/>
          <w:color w:val="000000"/>
          <w:kern w:val="0"/>
          <w:sz w:val="32"/>
          <w:szCs w:val="32"/>
        </w:rPr>
        <w:t>：纳入市财政预决算管理的“三公”经费，是指市</w:t>
      </w:r>
      <w:r>
        <w:rPr>
          <w:rFonts w:ascii="Times New Roman" w:hAnsi="Times New Roman"/>
          <w:sz w:val="32"/>
          <w:szCs w:val="32"/>
        </w:rPr>
        <w:t>本级各部门用财政拨款安排的因公出国（境）费、公务用车购置及运行维护费和公务接待费。</w:t>
      </w:r>
      <w:r>
        <w:rPr>
          <w:rFonts w:ascii="Times New Roman" w:hAnsi="Times New Roman"/>
          <w:color w:val="000000"/>
          <w:kern w:val="0"/>
          <w:sz w:val="32"/>
          <w:szCs w:val="32"/>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bCs/>
          <w:sz w:val="32"/>
          <w:szCs w:val="32"/>
        </w:rPr>
      </w:pPr>
      <w:r>
        <w:rPr>
          <w:rFonts w:ascii="Times New Roman" w:hAnsi="Times New Roman" w:eastAsia="黑体"/>
          <w:color w:val="000000"/>
          <w:kern w:val="0"/>
          <w:sz w:val="32"/>
          <w:szCs w:val="32"/>
        </w:rPr>
        <w:t>八、机关运行经费</w:t>
      </w:r>
      <w:r>
        <w:rPr>
          <w:rFonts w:ascii="Times New Roman" w:hAnsi="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000000"/>
          <w:kern w:val="0"/>
          <w:sz w:val="32"/>
          <w:szCs w:val="32"/>
        </w:rPr>
        <w:t>。</w:t>
      </w:r>
    </w:p>
    <w:p>
      <w:pPr>
        <w:rPr>
          <w:rFonts w:hint="eastAsia" w:ascii="仿宋_GB2312" w:hAnsi="仿宋_GB2312" w:cs="仿宋_GB2312"/>
          <w:sz w:val="32"/>
          <w:szCs w:val="32"/>
        </w:rPr>
      </w:pPr>
      <w:r>
        <w:rPr>
          <w:rFonts w:hint="eastAsia" w:ascii="仿宋_GB2312"/>
          <w:sz w:val="32"/>
          <w:szCs w:val="32"/>
        </w:rPr>
        <w:t xml:space="preserve">   </w:t>
      </w:r>
      <w:bookmarkStart w:id="69" w:name="PO_part4"/>
      <w:r>
        <w:rPr>
          <w:rFonts w:hint="eastAsia" w:ascii="仿宋_GB2312"/>
          <w:sz w:val="32"/>
          <w:szCs w:val="32"/>
        </w:rPr>
        <w:t xml:space="preserve">   </w:t>
      </w:r>
      <w:bookmarkEnd w:id="69"/>
      <w:r>
        <w:rPr>
          <w:rFonts w:hint="eastAsia" w:ascii="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第五部分  附件</w:t>
      </w:r>
    </w:p>
    <w:p>
      <w:pPr>
        <w:jc w:val="left"/>
        <w:rPr>
          <w:rFonts w:hint="eastAsia" w:ascii="宋体" w:hAnsi="宋体" w:eastAsia="宋体"/>
        </w:rPr>
      </w:pPr>
      <w:bookmarkStart w:id="70" w:name="PO_part5Table1"/>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826"/>
        <w:gridCol w:w="382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71" w:name="PO_part5Table1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71"/>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2"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655"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目（按支出功能科目分类）</w:t>
            </w:r>
          </w:p>
        </w:tc>
        <w:tc>
          <w:tcPr>
            <w:tcW w:w="382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1074.83</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1074.83</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三)一般债券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三)专项债券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55.53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四、财政专户管理资金收入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873.21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五、事业收入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六、事业单位经营收入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七、上级补助收入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八、附属单位上缴收入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九、其他收入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二十六、债务发行费用支出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本年收入合计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1074.83</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1074.83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上年结转结余</w:t>
            </w:r>
          </w:p>
        </w:tc>
        <w:tc>
          <w:tcPr>
            <w:tcW w:w="3826"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结转下年支出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收入总计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1074.83</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1074.83</w:t>
            </w:r>
          </w:p>
        </w:tc>
      </w:tr>
    </w:tbl>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w:t>
      </w:r>
      <w:bookmarkStart w:id="72" w:name="PO_part5Table1Remark1"/>
      <w:r>
        <w:rPr>
          <w:rFonts w:hint="eastAsia" w:ascii="宋体" w:hAnsi="宋体" w:eastAsia="宋体" w:cs="宋体"/>
          <w:color w:val="000000"/>
          <w:kern w:val="0"/>
          <w:sz w:val="18"/>
          <w:szCs w:val="18"/>
          <w:lang w:bidi="ar"/>
        </w:rPr>
        <w:t xml:space="preserve">报表金额单位转换时可能存在四舍五入尾数误差。  </w:t>
      </w:r>
      <w:bookmarkEnd w:id="72"/>
      <w:r>
        <w:rPr>
          <w:rFonts w:hint="eastAsia" w:ascii="宋体" w:hAnsi="宋体" w:eastAsia="宋体" w:cs="宋体"/>
          <w:color w:val="000000"/>
          <w:kern w:val="0"/>
          <w:sz w:val="18"/>
          <w:szCs w:val="18"/>
          <w:lang w:bidi="ar"/>
        </w:rPr>
        <w:t xml:space="preserve"> </w:t>
      </w:r>
      <w:bookmarkEnd w:id="70"/>
    </w:p>
    <w:p>
      <w:pPr>
        <w:rPr>
          <w:rFonts w:ascii="宋体" w:hAnsi="宋体" w:eastAsia="宋体"/>
        </w:rPr>
        <w:sectPr>
          <w:pgSz w:w="16838" w:h="11906" w:orient="landscape"/>
          <w:pgMar w:top="1800" w:right="1440" w:bottom="1800" w:left="1440" w:header="851" w:footer="992" w:gutter="0"/>
          <w:cols w:space="720" w:num="1"/>
          <w:docGrid w:type="lines" w:linePitch="312" w:charSpace="0"/>
        </w:sectPr>
      </w:pPr>
    </w:p>
    <w:p>
      <w:pPr>
        <w:rPr>
          <w:rFonts w:hint="eastAsia" w:ascii="宋体" w:hAnsi="宋体" w:eastAsia="宋体"/>
        </w:rPr>
      </w:pPr>
      <w:bookmarkStart w:id="73" w:name="PO_part5Table2"/>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hint="eastAsia" w:ascii="宋体" w:hAnsi="宋体" w:eastAsia="宋体"/>
                <w:b/>
                <w:bCs/>
                <w:color w:val="000000"/>
                <w:kern w:val="0"/>
                <w:sz w:val="24"/>
              </w:rPr>
            </w:pPr>
            <w:r>
              <w:rPr>
                <w:rFonts w:hint="eastAsia" w:ascii="宋体" w:hAnsi="宋体" w:eastAsia="宋体"/>
                <w:b/>
                <w:bCs/>
                <w:color w:val="000000"/>
                <w:kern w:val="0"/>
                <w:sz w:val="26"/>
                <w:szCs w:val="26"/>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74" w:name="PO_part5Table2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74"/>
          </w:p>
        </w:tc>
        <w:tc>
          <w:tcPr>
            <w:tcW w:w="6306" w:type="dxa"/>
            <w:gridSpan w:val="7"/>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71"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38" w:type="dxa"/>
            <w:vMerge w:val="continue"/>
            <w:vAlign w:val="center"/>
          </w:tcPr>
          <w:p>
            <w:pPr>
              <w:jc w:val="center"/>
              <w:rPr>
                <w:rFonts w:hint="eastAsia" w:ascii="宋体" w:hAnsi="宋体" w:eastAsia="宋体"/>
                <w:color w:val="000000"/>
                <w:kern w:val="0"/>
                <w:sz w:val="18"/>
                <w:szCs w:val="18"/>
              </w:rPr>
            </w:pP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100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40"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c>
          <w:tcPr>
            <w:tcW w:w="100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96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105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8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1023"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hint="eastAsia" w:ascii="宋体" w:hAnsi="宋体" w:eastAsia="宋体"/>
                <w:color w:val="000000"/>
                <w:kern w:val="0"/>
                <w:sz w:val="18"/>
                <w:szCs w:val="18"/>
              </w:rPr>
            </w:pPr>
          </w:p>
        </w:tc>
        <w:tc>
          <w:tcPr>
            <w:tcW w:w="1171" w:type="dxa"/>
            <w:vMerge w:val="continue"/>
            <w:vAlign w:val="center"/>
          </w:tcPr>
          <w:p>
            <w:pPr>
              <w:jc w:val="center"/>
              <w:rPr>
                <w:rFonts w:hint="eastAsia" w:ascii="宋体" w:hAnsi="宋体" w:eastAsia="宋体"/>
                <w:color w:val="000000"/>
                <w:kern w:val="0"/>
                <w:sz w:val="18"/>
                <w:szCs w:val="18"/>
              </w:rPr>
            </w:pPr>
          </w:p>
        </w:tc>
        <w:tc>
          <w:tcPr>
            <w:tcW w:w="1138" w:type="dxa"/>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1</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0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40"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0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96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5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98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23"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tcPr>
          <w:p>
            <w:pPr>
              <w:rPr>
                <w:rFonts w:hint="eastAsia" w:ascii="宋体" w:hAnsi="宋体" w:eastAsia="宋体"/>
                <w:sz w:val="18"/>
                <w:szCs w:val="18"/>
              </w:rPr>
            </w:pPr>
          </w:p>
        </w:tc>
        <w:tc>
          <w:tcPr>
            <w:tcW w:w="1171" w:type="dxa"/>
            <w:vAlign w:val="center"/>
          </w:tcPr>
          <w:p>
            <w:pPr>
              <w:jc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1074.83</w:t>
            </w:r>
          </w:p>
        </w:tc>
        <w:tc>
          <w:tcPr>
            <w:tcW w:w="969" w:type="dxa"/>
            <w:vAlign w:val="center"/>
          </w:tcPr>
          <w:p>
            <w:pPr>
              <w:jc w:val="right"/>
              <w:rPr>
                <w:rFonts w:ascii="宋体" w:hAnsi="宋体" w:eastAsia="宋体"/>
                <w:sz w:val="18"/>
                <w:szCs w:val="18"/>
              </w:rPr>
            </w:pPr>
            <w:r>
              <w:rPr>
                <w:rFonts w:ascii="宋体" w:hAnsi="宋体" w:eastAsia="宋体"/>
                <w:color w:val="000000"/>
                <w:sz w:val="18"/>
                <w:szCs w:val="18"/>
              </w:rPr>
              <w:t>1074.83</w:t>
            </w:r>
          </w:p>
        </w:tc>
        <w:tc>
          <w:tcPr>
            <w:tcW w:w="965" w:type="dxa"/>
            <w:vAlign w:val="center"/>
          </w:tcPr>
          <w:p>
            <w:pPr>
              <w:jc w:val="right"/>
              <w:rPr>
                <w:rFonts w:ascii="宋体" w:hAnsi="宋体" w:eastAsia="宋体"/>
                <w:sz w:val="18"/>
                <w:szCs w:val="18"/>
              </w:rPr>
            </w:pPr>
            <w:r>
              <w:rPr>
                <w:rFonts w:ascii="宋体" w:hAnsi="宋体" w:eastAsia="宋体"/>
                <w:color w:val="000000"/>
                <w:sz w:val="18"/>
                <w:szCs w:val="18"/>
              </w:rPr>
              <w:t>1074.83</w:t>
            </w:r>
          </w:p>
        </w:tc>
        <w:tc>
          <w:tcPr>
            <w:tcW w:w="100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5"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40"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71" w:type="dxa"/>
            <w:gridSpan w:val="2"/>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008"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sz w:val="18"/>
                <w:szCs w:val="18"/>
              </w:rPr>
            </w:pPr>
            <w:r>
              <w:rPr>
                <w:rFonts w:ascii="宋体" w:hAnsi="宋体" w:eastAsia="宋体"/>
                <w:color w:val="000000"/>
                <w:kern w:val="0"/>
                <w:sz w:val="18"/>
                <w:szCs w:val="18"/>
              </w:rPr>
              <w:t>201</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1009"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201003</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柳州市鱼峰区雒容镇农业农村综合服务中心</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10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5" w:name="PO_part5Table2Remark1"/>
      <w:r>
        <w:rPr>
          <w:rFonts w:hint="eastAsia" w:ascii="宋体" w:hAnsi="宋体" w:eastAsia="宋体" w:cs="宋体"/>
          <w:color w:val="000000"/>
          <w:kern w:val="0"/>
          <w:sz w:val="18"/>
          <w:szCs w:val="18"/>
          <w:lang w:bidi="ar"/>
        </w:rPr>
        <w:t xml:space="preserve">报表金额单位转换时可能存在四舍五入尾数误差。 </w:t>
      </w:r>
      <w:bookmarkEnd w:id="75"/>
      <w:r>
        <w:rPr>
          <w:rFonts w:hint="eastAsia" w:ascii="宋体" w:hAnsi="宋体" w:eastAsia="宋体" w:cs="宋体"/>
          <w:color w:val="000000"/>
          <w:kern w:val="0"/>
          <w:sz w:val="18"/>
          <w:szCs w:val="18"/>
          <w:lang w:bidi="ar"/>
        </w:rPr>
        <w:t xml:space="preserve"> </w:t>
      </w:r>
      <w:bookmarkEnd w:id="73"/>
    </w:p>
    <w:p>
      <w:pPr>
        <w:rPr>
          <w:rFonts w:hint="eastAsia" w:ascii="宋体" w:hAnsi="宋体" w:eastAsia="宋体"/>
        </w:rPr>
      </w:pPr>
      <w:bookmarkStart w:id="76" w:name="PO_part5Table3"/>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33"/>
        <w:gridCol w:w="2381"/>
        <w:gridCol w:w="1503"/>
        <w:gridCol w:w="778"/>
        <w:gridCol w:w="2292"/>
        <w:gridCol w:w="222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4"/>
            <w:tcBorders>
              <w:top w:val="nil"/>
              <w:left w:val="nil"/>
              <w:bottom w:val="nil"/>
              <w:right w:val="nil"/>
            </w:tcBorders>
            <w:vAlign w:val="center"/>
          </w:tcPr>
          <w:p>
            <w:pPr>
              <w:jc w:val="left"/>
              <w:rPr>
                <w:rFonts w:hint="eastAsia" w:ascii="宋体" w:hAnsi="宋体" w:eastAsia="宋体"/>
                <w:b/>
                <w:bCs/>
                <w:color w:val="000000"/>
                <w:kern w:val="0"/>
                <w:sz w:val="26"/>
                <w:szCs w:val="26"/>
              </w:rPr>
            </w:pPr>
            <w:r>
              <w:rPr>
                <w:rFonts w:hint="eastAsia" w:ascii="宋体" w:hAnsi="宋体" w:eastAsia="宋体"/>
                <w:color w:val="000000"/>
                <w:kern w:val="0"/>
                <w:sz w:val="18"/>
                <w:szCs w:val="18"/>
              </w:rPr>
              <w:t>部门名称：</w:t>
            </w:r>
            <w:bookmarkStart w:id="77" w:name="PO_part5Table3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77"/>
          </w:p>
        </w:tc>
        <w:tc>
          <w:tcPr>
            <w:tcW w:w="7654" w:type="dxa"/>
            <w:gridSpan w:val="4"/>
            <w:tcBorders>
              <w:top w:val="nil"/>
              <w:left w:val="nil"/>
              <w:bottom w:val="nil"/>
              <w:right w:val="nil"/>
            </w:tcBorders>
            <w:vAlign w:val="center"/>
          </w:tcPr>
          <w:p>
            <w:pPr>
              <w:jc w:val="right"/>
              <w:rPr>
                <w:rFonts w:hint="eastAsia" w:ascii="宋体" w:hAnsi="宋体" w:eastAsia="宋体"/>
                <w:b/>
                <w:bCs/>
                <w:color w:val="000000"/>
                <w:kern w:val="0"/>
                <w:sz w:val="26"/>
                <w:szCs w:val="26"/>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83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科目编码</w:t>
            </w:r>
          </w:p>
        </w:tc>
        <w:tc>
          <w:tcPr>
            <w:tcW w:w="1933"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381"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2281" w:type="dxa"/>
            <w:gridSpan w:val="2"/>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292"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基本支出</w:t>
            </w:r>
          </w:p>
        </w:tc>
        <w:tc>
          <w:tcPr>
            <w:tcW w:w="2228"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项目支出</w:t>
            </w:r>
          </w:p>
        </w:tc>
        <w:tc>
          <w:tcPr>
            <w:tcW w:w="235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tcPr>
          <w:p>
            <w:pPr>
              <w:rPr>
                <w:rFonts w:hint="eastAsia" w:ascii="宋体" w:hAnsi="宋体" w:eastAsia="宋体"/>
                <w:sz w:val="18"/>
                <w:szCs w:val="18"/>
              </w:rPr>
            </w:pPr>
          </w:p>
        </w:tc>
        <w:tc>
          <w:tcPr>
            <w:tcW w:w="1933" w:type="dxa"/>
            <w:vAlign w:val="center"/>
          </w:tcPr>
          <w:p>
            <w:pPr>
              <w:widowControl/>
              <w:jc w:val="left"/>
              <w:textAlignment w:val="center"/>
              <w:rPr>
                <w:rFonts w:ascii="宋体" w:hAnsi="宋体" w:eastAsia="宋体"/>
                <w:color w:val="000000"/>
                <w:sz w:val="18"/>
                <w:szCs w:val="18"/>
              </w:rPr>
            </w:pPr>
          </w:p>
        </w:tc>
        <w:tc>
          <w:tcPr>
            <w:tcW w:w="2381"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2281" w:type="dxa"/>
            <w:gridSpan w:val="2"/>
            <w:vAlign w:val="center"/>
          </w:tcPr>
          <w:p>
            <w:pPr>
              <w:jc w:val="right"/>
              <w:rPr>
                <w:rFonts w:ascii="宋体" w:hAnsi="宋体" w:eastAsia="宋体"/>
                <w:color w:val="000000"/>
                <w:sz w:val="18"/>
                <w:szCs w:val="18"/>
              </w:rPr>
            </w:pPr>
            <w:r>
              <w:rPr>
                <w:rFonts w:ascii="宋体" w:hAnsi="宋体" w:eastAsia="宋体"/>
                <w:color w:val="000000"/>
                <w:sz w:val="18"/>
                <w:szCs w:val="18"/>
              </w:rPr>
              <w:t>1074.83</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656.22</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418.61</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1074.83</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656.22</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418.61</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201003</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柳州市鱼峰区雒容镇农业农村综合服务中心</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1074.83</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656.22</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418.61</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2080502</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10.22</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10.22</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60.39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60.39</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30.19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30.19</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55.53</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55.53</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2130104</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事业运行</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454.60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454.60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科技转化与推广服务</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28.50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28.50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2130108</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病虫害控制</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11.60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11.60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2130126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农村社会事业</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5.20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5.20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其他农业农村支出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47.37</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47.37</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水利工程运行与维护</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38.00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38.00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2130314</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防汛</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2130316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农村水利</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57.49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57.49</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2130319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江河湖库水系综合整治</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89.98</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89.98</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2130335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农村供水</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114.57</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114.57</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其他水利支出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13.20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13.20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其他巩固</w:t>
            </w:r>
            <w:r>
              <w:rPr>
                <w:rFonts w:hint="eastAsia" w:ascii="宋体" w:hAnsi="宋体" w:eastAsia="宋体"/>
                <w:color w:val="000000"/>
                <w:kern w:val="0"/>
                <w:sz w:val="18"/>
                <w:szCs w:val="18"/>
                <w:lang w:val="en-US" w:eastAsia="zh-CN"/>
              </w:rPr>
              <w:t>拓展</w:t>
            </w:r>
            <w:r>
              <w:rPr>
                <w:rFonts w:hint="eastAsia" w:ascii="宋体" w:hAnsi="宋体" w:eastAsia="宋体"/>
                <w:color w:val="000000"/>
                <w:kern w:val="0"/>
                <w:sz w:val="18"/>
                <w:szCs w:val="18"/>
              </w:rPr>
              <w:t>脱贫攻坚成果衔接乡村振兴支出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2.70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2.70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45.29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45.29</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bl>
    <w:p>
      <w:pPr>
        <w:rPr>
          <w:rFonts w:hint="eastAsia"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8" w:name="PO_part2Table3Remark1"/>
      <w:r>
        <w:rPr>
          <w:rFonts w:hint="eastAsia" w:ascii="宋体" w:hAnsi="宋体" w:eastAsia="宋体" w:cs="宋体"/>
          <w:color w:val="000000"/>
          <w:kern w:val="0"/>
          <w:sz w:val="18"/>
          <w:szCs w:val="18"/>
          <w:lang w:bidi="ar"/>
        </w:rPr>
        <w:t xml:space="preserve">报表金额单位转换时可能存在四舍五入尾数误差。 </w:t>
      </w:r>
      <w:bookmarkEnd w:id="78"/>
      <w:r>
        <w:rPr>
          <w:rFonts w:hint="eastAsia" w:ascii="宋体" w:hAnsi="宋体" w:eastAsia="宋体" w:cs="宋体"/>
          <w:color w:val="000000"/>
          <w:kern w:val="0"/>
          <w:sz w:val="18"/>
          <w:szCs w:val="18"/>
          <w:lang w:bidi="ar"/>
        </w:rPr>
        <w:t xml:space="preserve"> </w:t>
      </w:r>
      <w:bookmarkEnd w:id="76"/>
    </w:p>
    <w:p>
      <w:pPr>
        <w:rPr>
          <w:rFonts w:hint="eastAsia" w:ascii="宋体" w:hAnsi="宋体" w:eastAsia="宋体"/>
        </w:rPr>
      </w:pPr>
      <w:bookmarkStart w:id="79" w:name="PO_part5Table4"/>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0" w:name="PO_part5Table4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80"/>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一、本年收入</w:t>
            </w:r>
          </w:p>
        </w:tc>
        <w:tc>
          <w:tcPr>
            <w:tcW w:w="3826" w:type="dxa"/>
            <w:tcBorders>
              <w:top w:val="single" w:color="auto"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1074.83</w:t>
            </w:r>
          </w:p>
        </w:tc>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一、本年支出</w:t>
            </w:r>
          </w:p>
        </w:tc>
        <w:tc>
          <w:tcPr>
            <w:tcW w:w="3827" w:type="dxa"/>
            <w:tcBorders>
              <w:top w:val="single" w:color="auto" w:sz="4" w:space="0"/>
            </w:tcBorders>
            <w:vAlign w:val="center"/>
          </w:tcPr>
          <w:p>
            <w:pPr>
              <w:jc w:val="right"/>
              <w:rPr>
                <w:rFonts w:ascii="宋体" w:hAnsi="宋体" w:eastAsia="宋体"/>
                <w:sz w:val="18"/>
                <w:szCs w:val="18"/>
              </w:rPr>
            </w:pPr>
            <w:r>
              <w:rPr>
                <w:rFonts w:ascii="宋体" w:hAnsi="宋体" w:eastAsia="宋体"/>
                <w:color w:val="000000"/>
                <w:sz w:val="18"/>
                <w:szCs w:val="18"/>
              </w:rPr>
              <w:t>1074.83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sz w:val="18"/>
                <w:szCs w:val="18"/>
              </w:rPr>
            </w:pPr>
            <w:r>
              <w:rPr>
                <w:rFonts w:ascii="宋体" w:hAnsi="宋体" w:eastAsia="宋体"/>
                <w:color w:val="000000"/>
                <w:sz w:val="18"/>
                <w:szCs w:val="18"/>
              </w:rPr>
              <w:t>1074.83</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（一）一般公共服务支出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（二）外交支出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1074.83</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（三）国防支出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、一般债券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（四）公共安全支出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（五）教育支出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（六）科学技术支出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（七）文化旅游体育与传媒支出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、专项债券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（八）社会保障和就业支出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（九）卫生健康支出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55.53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（十）节能环保支出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（十一）城乡社区支出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二、上年结转结余</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（十二）农林水支出</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873.21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（十三）交通运输支出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（十四）资源勘探工业信息等支出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（十五）商业服务业等支出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（十六）金融支出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（十七）援助其他地区支出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（十八）自然资源海洋气象等支出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（十九）住房保障支出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（二十）粮油物资储备支出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（二十一）国有资本经营预算支出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（二十二）灾害防治及应急管理支出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（二十三）其他支出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（二十四）债务还本支出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（二十五）债务付息支出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（二十六）债务发行费用支出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二、结转下年支出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收入总计</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1074.83</w:t>
            </w:r>
          </w:p>
        </w:tc>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支出总计</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1074.83</w:t>
            </w:r>
          </w:p>
        </w:tc>
      </w:tr>
    </w:tbl>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bookmarkStart w:id="81" w:name="PO_part5Table4Remark1"/>
      <w:r>
        <w:rPr>
          <w:rFonts w:hint="eastAsia" w:ascii="宋体" w:hAnsi="宋体" w:eastAsia="宋体" w:cs="宋体"/>
          <w:color w:val="000000"/>
          <w:kern w:val="0"/>
          <w:sz w:val="18"/>
          <w:szCs w:val="18"/>
          <w:lang w:bidi="ar"/>
        </w:rPr>
        <w:t>表中功能分类科目，根据各部门实际预算编制情况编列。</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 xml:space="preserve">报表金额单位转换时可能存在四舍五入尾数误差。 </w:t>
      </w:r>
      <w:bookmarkEnd w:id="81"/>
      <w:r>
        <w:rPr>
          <w:rFonts w:hint="eastAsia" w:ascii="宋体" w:hAnsi="宋体" w:eastAsia="宋体" w:cs="宋体"/>
          <w:color w:val="000000"/>
          <w:kern w:val="0"/>
          <w:sz w:val="18"/>
          <w:szCs w:val="18"/>
          <w:lang w:bidi="ar"/>
        </w:rPr>
        <w:t xml:space="preserve"> </w:t>
      </w:r>
      <w:bookmarkEnd w:id="79"/>
    </w:p>
    <w:p>
      <w:pPr>
        <w:rPr>
          <w:rFonts w:hint="eastAsia" w:ascii="宋体" w:hAnsi="宋体" w:eastAsia="宋体" w:cs="宋体"/>
          <w:color w:val="000000"/>
          <w:kern w:val="0"/>
          <w:sz w:val="18"/>
          <w:szCs w:val="18"/>
          <w:lang w:bidi="ar"/>
        </w:rPr>
      </w:pPr>
      <w:bookmarkStart w:id="82" w:name="PO_part5Table5"/>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72"/>
        <w:gridCol w:w="2855"/>
        <w:gridCol w:w="1791"/>
        <w:gridCol w:w="2186"/>
        <w:gridCol w:w="2234"/>
        <w:gridCol w:w="193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313" w:type="dxa"/>
            <w:gridSpan w:val="4"/>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3" w:name="PO_part5Table5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83"/>
          </w:p>
        </w:tc>
        <w:tc>
          <w:tcPr>
            <w:tcW w:w="7994" w:type="dxa"/>
            <w:gridSpan w:val="4"/>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127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85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1791"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7994" w:type="dxa"/>
            <w:gridSpan w:val="4"/>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272"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285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791"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6356" w:type="dxa"/>
            <w:gridSpan w:val="3"/>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1638" w:type="dxa"/>
            <w:vMerge w:val="restart"/>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272"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85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791"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18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2234"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193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c>
          <w:tcPr>
            <w:tcW w:w="1638"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vAlign w:val="center"/>
          </w:tcPr>
          <w:p>
            <w:pPr>
              <w:widowControl/>
              <w:textAlignment w:val="center"/>
              <w:rPr>
                <w:rFonts w:hint="eastAsia" w:ascii="宋体" w:hAnsi="宋体" w:eastAsia="宋体"/>
                <w:color w:val="000000"/>
                <w:kern w:val="0"/>
                <w:sz w:val="18"/>
                <w:szCs w:val="18"/>
              </w:rPr>
            </w:pPr>
          </w:p>
        </w:tc>
        <w:tc>
          <w:tcPr>
            <w:tcW w:w="1272" w:type="dxa"/>
            <w:vMerge w:val="continue"/>
            <w:vAlign w:val="center"/>
          </w:tcPr>
          <w:p>
            <w:pPr>
              <w:widowControl/>
              <w:textAlignment w:val="center"/>
              <w:rPr>
                <w:rFonts w:hint="eastAsia" w:ascii="宋体" w:hAnsi="宋体" w:eastAsia="宋体"/>
                <w:color w:val="000000"/>
                <w:kern w:val="0"/>
                <w:sz w:val="18"/>
                <w:szCs w:val="18"/>
              </w:rPr>
            </w:pPr>
          </w:p>
        </w:tc>
        <w:tc>
          <w:tcPr>
            <w:tcW w:w="2855" w:type="dxa"/>
            <w:vMerge w:val="continue"/>
            <w:vAlign w:val="center"/>
          </w:tcPr>
          <w:p>
            <w:pPr>
              <w:widowControl/>
              <w:jc w:val="left"/>
              <w:textAlignment w:val="center"/>
              <w:rPr>
                <w:rFonts w:hint="eastAsia" w:ascii="宋体" w:hAnsi="宋体" w:eastAsia="宋体"/>
                <w:color w:val="000000"/>
                <w:kern w:val="0"/>
                <w:sz w:val="18"/>
                <w:szCs w:val="18"/>
              </w:rPr>
            </w:pPr>
          </w:p>
        </w:tc>
        <w:tc>
          <w:tcPr>
            <w:tcW w:w="1791"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18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2</w:t>
            </w:r>
          </w:p>
        </w:tc>
        <w:tc>
          <w:tcPr>
            <w:tcW w:w="2234"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3</w:t>
            </w:r>
          </w:p>
        </w:tc>
        <w:tc>
          <w:tcPr>
            <w:tcW w:w="193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4</w:t>
            </w:r>
          </w:p>
        </w:tc>
        <w:tc>
          <w:tcPr>
            <w:tcW w:w="1638"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kern w:val="0"/>
                <w:sz w:val="18"/>
                <w:szCs w:val="18"/>
              </w:rPr>
            </w:pPr>
          </w:p>
        </w:tc>
        <w:tc>
          <w:tcPr>
            <w:tcW w:w="285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1791"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1074.83</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656.22</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605.33</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50.89</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418.61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201</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柳州市鱼峰区雒容镇</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1074.83</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656.22</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605.33</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50.89</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418.61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201003</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柳州市鱼峰区雒容镇农业农村综合服务中心</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1074.83</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656.22</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605.33</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50.89</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418.61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10.22</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10.22</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9.77</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0.45</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60.39</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60.39</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60.39</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30.19</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30.19</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30.19</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55.53</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55.53</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55.53</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2130104</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事业运行</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454.60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454.60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404.16</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50.44</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科技转化与推广服务</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28.50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2130108</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病虫害控制</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11.60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2130126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农村社会事业</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5.20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其他农业农村支出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47.37</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水利工程运行与维护</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38.00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2130314</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防汛</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10.00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2130316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农村水利</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57.49</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2130319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江河湖库水系综合整治</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89.98</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89.98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2130335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农村供水</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114.57</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114.57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2130399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其他水利支出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13.20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其他巩固</w:t>
            </w:r>
            <w:r>
              <w:rPr>
                <w:rFonts w:hint="eastAsia" w:ascii="宋体" w:hAnsi="宋体" w:eastAsia="宋体"/>
                <w:color w:val="000000"/>
                <w:kern w:val="0"/>
                <w:sz w:val="18"/>
                <w:szCs w:val="18"/>
                <w:lang w:val="en-US" w:eastAsia="zh-CN"/>
              </w:rPr>
              <w:t>拓展</w:t>
            </w:r>
            <w:r>
              <w:rPr>
                <w:rFonts w:hint="eastAsia" w:ascii="宋体" w:hAnsi="宋体" w:eastAsia="宋体"/>
                <w:color w:val="000000"/>
                <w:kern w:val="0"/>
                <w:sz w:val="18"/>
                <w:szCs w:val="18"/>
              </w:rPr>
              <w:t>脱贫攻坚成果衔接乡村振兴支出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2.70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45.29</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45.29</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45.29</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bl>
    <w:p>
      <w:pPr>
        <w:rPr>
          <w:rFonts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4" w:name="PO_part5Table5Remark1"/>
      <w:r>
        <w:rPr>
          <w:rFonts w:hint="eastAsia" w:ascii="宋体" w:hAnsi="宋体" w:eastAsia="宋体" w:cs="宋体"/>
          <w:color w:val="000000"/>
          <w:kern w:val="0"/>
          <w:sz w:val="18"/>
          <w:szCs w:val="18"/>
          <w:lang w:bidi="ar"/>
        </w:rPr>
        <w:t xml:space="preserve">报表金额单位转换时可能存在四舍五入尾数误差。 </w:t>
      </w:r>
      <w:bookmarkEnd w:id="84"/>
      <w:r>
        <w:rPr>
          <w:rFonts w:hint="eastAsia" w:ascii="宋体" w:hAnsi="宋体" w:eastAsia="宋体" w:cs="宋体"/>
          <w:color w:val="000000"/>
          <w:kern w:val="0"/>
          <w:sz w:val="18"/>
          <w:szCs w:val="18"/>
          <w:lang w:bidi="ar"/>
        </w:rPr>
        <w:t xml:space="preserve"> </w:t>
      </w:r>
      <w:bookmarkEnd w:id="82"/>
    </w:p>
    <w:p>
      <w:pPr>
        <w:rPr>
          <w:rFonts w:hint="eastAsia" w:ascii="宋体" w:hAnsi="宋体" w:eastAsia="宋体"/>
          <w:sz w:val="15"/>
          <w:szCs w:val="15"/>
        </w:rPr>
      </w:pPr>
      <w:bookmarkStart w:id="85" w:name="PO_part5Table6"/>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4"/>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6" w:name="PO_part5Table6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86"/>
          </w:p>
        </w:tc>
        <w:tc>
          <w:tcPr>
            <w:tcW w:w="5104" w:type="dxa"/>
            <w:gridSpan w:val="2"/>
            <w:tcBorders>
              <w:top w:val="nil"/>
              <w:left w:val="nil"/>
              <w:bottom w:val="single" w:color="000000"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部门预算支出经济分类科目</w:t>
            </w:r>
          </w:p>
        </w:tc>
        <w:tc>
          <w:tcPr>
            <w:tcW w:w="91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科目名称</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3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656.22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605.33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301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工资福利支出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573.45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573.45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sz w:val="18"/>
                <w:szCs w:val="18"/>
              </w:rPr>
            </w:pPr>
            <w:r>
              <w:rPr>
                <w:rFonts w:ascii="宋体" w:hAnsi="宋体" w:eastAsia="宋体"/>
                <w:color w:val="000000"/>
                <w:kern w:val="0"/>
                <w:sz w:val="18"/>
                <w:szCs w:val="18"/>
              </w:rPr>
              <w:t>30101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基本工资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125.07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125.07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津贴补贴</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28.74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28.74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奖金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10.42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10.42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绩效工资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218.79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218.79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60.39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60.39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职业年金缴费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30.19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30.19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30110</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职工基本医疗保险缴费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29.44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29.44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公务员医疗补助缴费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22.64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22.64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其他社会保障缴费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45.29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45.29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50.89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办公费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3.62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印刷费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0.72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2.32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邮电费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1.88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物业管理费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0.58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差旅费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9.57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维修（护）费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1.16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会议费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1.16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培训费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1.74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公务接待费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工会经费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7.55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福利费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30231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公务用车运行维护费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14.66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31.88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31.88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退休费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9.77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9.77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医疗费补助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3.24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3.24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18.87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18.87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7" w:name="PO_part5Table6Remark1"/>
      <w:r>
        <w:rPr>
          <w:rFonts w:hint="eastAsia" w:ascii="宋体" w:hAnsi="宋体" w:eastAsia="宋体" w:cs="宋体"/>
          <w:color w:val="000000"/>
          <w:kern w:val="0"/>
          <w:sz w:val="18"/>
          <w:szCs w:val="18"/>
          <w:lang w:bidi="ar"/>
        </w:rPr>
        <w:t xml:space="preserve">报表金额单位转换时可能存在四舍五入尾数误差。 </w:t>
      </w:r>
      <w:bookmarkEnd w:id="87"/>
      <w:r>
        <w:rPr>
          <w:rFonts w:hint="eastAsia" w:ascii="宋体" w:hAnsi="宋体" w:eastAsia="宋体" w:cs="宋体"/>
          <w:color w:val="000000"/>
          <w:kern w:val="0"/>
          <w:sz w:val="18"/>
          <w:szCs w:val="18"/>
          <w:lang w:bidi="ar"/>
        </w:rPr>
        <w:t xml:space="preserve"> </w:t>
      </w:r>
      <w:bookmarkEnd w:id="85"/>
    </w:p>
    <w:p>
      <w:pPr>
        <w:rPr>
          <w:rFonts w:hint="eastAsia" w:ascii="宋体" w:hAnsi="宋体" w:eastAsia="宋体" w:cs="宋体"/>
          <w:color w:val="000000"/>
          <w:kern w:val="0"/>
          <w:sz w:val="18"/>
          <w:szCs w:val="18"/>
          <w:lang w:bidi="ar"/>
        </w:rPr>
      </w:pPr>
      <w:bookmarkStart w:id="88" w:name="PO_part5Table7"/>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113"/>
        <w:gridCol w:w="1155"/>
        <w:gridCol w:w="1134"/>
        <w:gridCol w:w="851"/>
        <w:gridCol w:w="1275"/>
        <w:gridCol w:w="1134"/>
        <w:gridCol w:w="993"/>
        <w:gridCol w:w="1275"/>
        <w:gridCol w:w="1286"/>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ind w:firstLine="522" w:firstLineChars="200"/>
              <w:jc w:val="center"/>
              <w:rPr>
                <w:rFonts w:hint="eastAsia" w:ascii="宋体" w:hAnsi="宋体" w:eastAsia="宋体"/>
                <w:b/>
                <w:bCs/>
                <w:color w:val="000000"/>
                <w:kern w:val="0"/>
                <w:sz w:val="26"/>
                <w:szCs w:val="26"/>
              </w:rPr>
            </w:pPr>
            <w:r>
              <w:rPr>
                <w:rFonts w:ascii="宋体" w:hAnsi="宋体" w:eastAsia="宋体"/>
                <w:b/>
                <w:bCs/>
                <w:color w:val="000000"/>
                <w:kern w:val="0"/>
                <w:sz w:val="26"/>
                <w:szCs w:val="26"/>
              </w:rPr>
              <w:t>财政拨款三公两费支出情况</w:t>
            </w:r>
            <w:r>
              <w:rPr>
                <w:rFonts w:hint="eastAsia" w:ascii="宋体" w:hAnsi="宋体" w:eastAsia="宋体"/>
                <w:b/>
                <w:bCs/>
                <w:color w:val="000000"/>
                <w:kern w:val="0"/>
                <w:sz w:val="26"/>
                <w:szCs w:val="2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173" w:type="dxa"/>
            <w:gridSpan w:val="9"/>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9" w:name="PO_part5Table7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89"/>
          </w:p>
        </w:tc>
        <w:tc>
          <w:tcPr>
            <w:tcW w:w="5134"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1276"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tc>
        <w:tc>
          <w:tcPr>
            <w:tcW w:w="1113" w:type="dxa"/>
            <w:vMerge w:val="restart"/>
            <w:tcBorders>
              <w:top w:val="single" w:color="auto" w:sz="4" w:space="0"/>
            </w:tcBorders>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资金性质</w:t>
            </w:r>
          </w:p>
        </w:tc>
        <w:tc>
          <w:tcPr>
            <w:tcW w:w="6542" w:type="dxa"/>
            <w:gridSpan w:val="6"/>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“三公”经费</w:t>
            </w:r>
          </w:p>
        </w:tc>
        <w:tc>
          <w:tcPr>
            <w:tcW w:w="127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会议费</w:t>
            </w:r>
          </w:p>
        </w:tc>
        <w:tc>
          <w:tcPr>
            <w:tcW w:w="3859"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34"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因公出国（境）费</w:t>
            </w:r>
          </w:p>
        </w:tc>
        <w:tc>
          <w:tcPr>
            <w:tcW w:w="3260"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公务用车购置及运行维护费</w:t>
            </w:r>
          </w:p>
        </w:tc>
        <w:tc>
          <w:tcPr>
            <w:tcW w:w="993"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公务接待费</w:t>
            </w: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本级资金安排</w:t>
            </w:r>
          </w:p>
        </w:tc>
        <w:tc>
          <w:tcPr>
            <w:tcW w:w="1287"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continue"/>
            <w:vAlign w:val="center"/>
          </w:tcPr>
          <w:p>
            <w:pPr>
              <w:jc w:val="center"/>
              <w:rPr>
                <w:rFonts w:hint="eastAsia" w:ascii="宋体" w:hAnsi="宋体" w:eastAsia="宋体"/>
                <w:color w:val="000000"/>
                <w:sz w:val="18"/>
                <w:szCs w:val="18"/>
              </w:rPr>
            </w:pPr>
          </w:p>
        </w:tc>
        <w:tc>
          <w:tcPr>
            <w:tcW w:w="1134" w:type="dxa"/>
            <w:vMerge w:val="continue"/>
            <w:vAlign w:val="center"/>
          </w:tcPr>
          <w:p>
            <w:pPr>
              <w:jc w:val="center"/>
              <w:rPr>
                <w:rFonts w:hint="eastAsia" w:ascii="宋体" w:hAnsi="宋体" w:eastAsia="宋体"/>
                <w:color w:val="000000"/>
                <w:sz w:val="18"/>
                <w:szCs w:val="18"/>
              </w:rPr>
            </w:pP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公务用车运行维护费</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公务用车购置费</w:t>
            </w:r>
          </w:p>
        </w:tc>
        <w:tc>
          <w:tcPr>
            <w:tcW w:w="993" w:type="dxa"/>
            <w:vMerge w:val="continue"/>
            <w:vAlign w:val="center"/>
          </w:tcPr>
          <w:p>
            <w:pPr>
              <w:jc w:val="center"/>
              <w:rPr>
                <w:rFonts w:hint="eastAsia" w:ascii="宋体" w:hAnsi="宋体" w:eastAsia="宋体"/>
                <w:color w:val="000000"/>
                <w:sz w:val="18"/>
                <w:szCs w:val="18"/>
              </w:rPr>
            </w:pP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7" w:type="dxa"/>
            <w:vMerge w:val="continue"/>
            <w:vAlign w:val="center"/>
          </w:tcPr>
          <w:p>
            <w:pPr>
              <w:jc w:val="center"/>
              <w:textAlignment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1134"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993"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6</w:t>
            </w:r>
          </w:p>
        </w:tc>
        <w:tc>
          <w:tcPr>
            <w:tcW w:w="1275"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7</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8</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9</w:t>
            </w:r>
          </w:p>
        </w:tc>
        <w:tc>
          <w:tcPr>
            <w:tcW w:w="1287"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jc w:val="center"/>
              <w:rPr>
                <w:rFonts w:hint="eastAsia" w:ascii="宋体" w:hAnsi="宋体" w:eastAsia="宋体"/>
                <w:color w:val="000000"/>
                <w:sz w:val="18"/>
                <w:szCs w:val="18"/>
              </w:rPr>
            </w:pPr>
          </w:p>
        </w:tc>
        <w:tc>
          <w:tcPr>
            <w:tcW w:w="1276" w:type="dxa"/>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13" w:type="dxa"/>
            <w:vAlign w:val="center"/>
          </w:tcPr>
          <w:p>
            <w:pPr>
              <w:jc w:val="left"/>
              <w:textAlignment w:val="center"/>
              <w:rPr>
                <w:rFonts w:hint="eastAsia" w:ascii="宋体" w:hAnsi="宋体" w:eastAsia="宋体"/>
                <w:color w:val="00000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3.02</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1.02</w:t>
            </w:r>
          </w:p>
        </w:tc>
        <w:tc>
          <w:tcPr>
            <w:tcW w:w="1275"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1.16</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4.04</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4.04</w:t>
            </w:r>
          </w:p>
        </w:tc>
        <w:tc>
          <w:tcPr>
            <w:tcW w:w="1287" w:type="dxa"/>
            <w:vAlign w:val="center"/>
          </w:tcPr>
          <w:p>
            <w:pPr>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sz w:val="18"/>
                <w:szCs w:val="18"/>
              </w:rPr>
            </w:pPr>
          </w:p>
        </w:tc>
        <w:tc>
          <w:tcPr>
            <w:tcW w:w="1276" w:type="dxa"/>
          </w:tcPr>
          <w:p>
            <w:pPr>
              <w:jc w:val="left"/>
              <w:textAlignment w:val="center"/>
              <w:rPr>
                <w:rFonts w:hint="eastAsia" w:ascii="宋体" w:hAnsi="宋体" w:eastAsia="宋体"/>
                <w:color w:val="000000"/>
                <w:sz w:val="18"/>
                <w:szCs w:val="18"/>
              </w:rPr>
            </w:pPr>
          </w:p>
        </w:tc>
        <w:tc>
          <w:tcPr>
            <w:tcW w:w="1113" w:type="dxa"/>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3.02</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1.02</w:t>
            </w:r>
          </w:p>
        </w:tc>
        <w:tc>
          <w:tcPr>
            <w:tcW w:w="1275"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1.16</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4.04</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4.04</w:t>
            </w:r>
          </w:p>
        </w:tc>
        <w:tc>
          <w:tcPr>
            <w:tcW w:w="1287" w:type="dxa"/>
            <w:vAlign w:val="center"/>
          </w:tcPr>
          <w:p>
            <w:pPr>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13" w:type="dxa"/>
            <w:vAlign w:val="center"/>
          </w:tcPr>
          <w:p>
            <w:pPr>
              <w:jc w:val="left"/>
              <w:textAlignment w:val="center"/>
              <w:rPr>
                <w:rFonts w:hint="eastAsia" w:ascii="宋体" w:hAnsi="宋体" w:eastAsia="宋体"/>
                <w:color w:val="000000"/>
                <w:kern w:val="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3.02</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1.02</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1.16</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4.04</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4.04</w:t>
            </w:r>
          </w:p>
        </w:tc>
        <w:tc>
          <w:tcPr>
            <w:tcW w:w="128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201003</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柳州市鱼峰区雒容镇农业农村综合服务中心</w:t>
            </w:r>
          </w:p>
        </w:tc>
        <w:tc>
          <w:tcPr>
            <w:tcW w:w="1113" w:type="dxa"/>
            <w:vAlign w:val="center"/>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3.02</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1.02</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1.16</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4.04</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4.04</w:t>
            </w:r>
          </w:p>
        </w:tc>
        <w:tc>
          <w:tcPr>
            <w:tcW w:w="128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90" w:name="PO_part5Table7Remark1"/>
      <w:r>
        <w:rPr>
          <w:rFonts w:hint="eastAsia" w:ascii="宋体" w:hAnsi="宋体" w:eastAsia="宋体" w:cs="宋体"/>
          <w:color w:val="000000"/>
          <w:kern w:val="0"/>
          <w:sz w:val="18"/>
          <w:szCs w:val="18"/>
          <w:lang w:bidi="ar"/>
        </w:rPr>
        <w:t xml:space="preserve">报表金额单位转换时可能存在四舍五入尾数误差。 </w:t>
      </w:r>
      <w:bookmarkEnd w:id="90"/>
      <w:r>
        <w:rPr>
          <w:rFonts w:hint="eastAsia" w:ascii="宋体" w:hAnsi="宋体" w:eastAsia="宋体" w:cs="宋体"/>
          <w:color w:val="000000"/>
          <w:kern w:val="0"/>
          <w:sz w:val="18"/>
          <w:szCs w:val="18"/>
          <w:lang w:bidi="ar"/>
        </w:rPr>
        <w:t xml:space="preserve"> </w:t>
      </w:r>
      <w:bookmarkEnd w:id="88"/>
    </w:p>
    <w:p>
      <w:pPr>
        <w:rPr>
          <w:rFonts w:hint="eastAsia" w:ascii="宋体" w:hAnsi="宋体" w:eastAsia="宋体" w:cs="宋体"/>
          <w:color w:val="000000"/>
          <w:kern w:val="0"/>
          <w:sz w:val="18"/>
          <w:szCs w:val="18"/>
          <w:lang w:bidi="ar"/>
        </w:rPr>
      </w:pPr>
      <w:bookmarkStart w:id="91" w:name="PO_part5Table8"/>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92" w:name="PO_part5Table8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92"/>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类</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款</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项</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bidi="ar"/>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无</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93" w:name="PO_part5Table8Remark1"/>
      <w:r>
        <w:rPr>
          <w:rFonts w:hint="eastAsia" w:ascii="宋体" w:hAnsi="宋体" w:eastAsia="宋体"/>
          <w:color w:val="000000"/>
          <w:kern w:val="0"/>
          <w:sz w:val="18"/>
          <w:szCs w:val="18"/>
        </w:rPr>
        <w:t>报表金额单位转换时可能存在四舍五入尾数误差。</w:t>
      </w:r>
    </w:p>
    <w:p>
      <w:pPr>
        <w:rPr>
          <w:rFonts w:ascii="宋体" w:hAnsi="宋体" w:eastAsia="宋体" w:cs="宋体"/>
          <w:color w:val="000000"/>
          <w:kern w:val="0"/>
          <w:sz w:val="18"/>
          <w:szCs w:val="18"/>
          <w:lang w:bidi="ar"/>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2023年度没有政府性基金预算支出，故本表无数据。</w:t>
      </w:r>
      <w:r>
        <w:rPr>
          <w:rFonts w:hint="eastAsia" w:ascii="宋体" w:hAnsi="宋体" w:eastAsia="宋体" w:cs="宋体"/>
          <w:color w:val="000000"/>
          <w:kern w:val="0"/>
          <w:sz w:val="18"/>
          <w:szCs w:val="18"/>
          <w:lang w:bidi="ar"/>
        </w:rPr>
        <w:t xml:space="preserve"> </w:t>
      </w:r>
      <w:bookmarkEnd w:id="93"/>
      <w:r>
        <w:rPr>
          <w:rFonts w:hint="eastAsia" w:ascii="宋体" w:hAnsi="宋体" w:eastAsia="宋体" w:cs="宋体"/>
          <w:color w:val="000000"/>
          <w:kern w:val="0"/>
          <w:sz w:val="18"/>
          <w:szCs w:val="18"/>
          <w:lang w:bidi="ar"/>
        </w:rPr>
        <w:t xml:space="preserve"> </w:t>
      </w:r>
      <w:bookmarkEnd w:id="91"/>
      <w:r>
        <w:rPr>
          <w:rFonts w:hint="eastAsia" w:ascii="宋体" w:hAnsi="宋体" w:eastAsia="宋体" w:cs="宋体"/>
          <w:color w:val="000000"/>
          <w:kern w:val="0"/>
          <w:sz w:val="18"/>
          <w:szCs w:val="18"/>
          <w:lang w:bidi="ar"/>
        </w:rPr>
        <w:t xml:space="preserve"> </w:t>
      </w:r>
    </w:p>
    <w:p>
      <w:pP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br w:type="page"/>
      </w:r>
      <w:bookmarkStart w:id="94" w:name="PO_part5Table9"/>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95" w:name="PO_part5Table9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95"/>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类</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款</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 xml:space="preserve">    项</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kern w:val="0"/>
                <w:sz w:val="20"/>
                <w:szCs w:val="20"/>
                <w:lang w:eastAsia="zh-CN" w:bidi="ar"/>
              </w:rPr>
            </w:pPr>
            <w:r>
              <w:rPr>
                <w:rFonts w:hint="eastAsia" w:ascii="宋体" w:hAnsi="宋体" w:eastAsia="宋体"/>
                <w:color w:val="000000"/>
                <w:kern w:val="0"/>
                <w:sz w:val="18"/>
                <w:szCs w:val="18"/>
                <w:lang w:eastAsia="zh-CN"/>
              </w:rPr>
              <w:t>无</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18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91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00"/>
                <w:kern w:val="0"/>
                <w:sz w:val="20"/>
                <w:szCs w:val="20"/>
                <w:lang w:bidi="ar"/>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96" w:name="PO_part5Table9Remark1"/>
      <w:r>
        <w:rPr>
          <w:rFonts w:hint="eastAsia" w:ascii="宋体" w:hAnsi="宋体" w:eastAsia="宋体"/>
          <w:color w:val="000000"/>
          <w:kern w:val="0"/>
          <w:sz w:val="18"/>
          <w:szCs w:val="18"/>
        </w:rPr>
        <w:t>报表金额单位转换时可能存在四舍五入尾数误差。</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2023年度没有国有资本经营预算支出，故本表无数据。</w:t>
      </w:r>
      <w:r>
        <w:rPr>
          <w:rFonts w:hint="eastAsia" w:ascii="宋体" w:hAnsi="宋体" w:eastAsia="宋体" w:cs="宋体"/>
          <w:color w:val="000000"/>
          <w:kern w:val="0"/>
          <w:sz w:val="18"/>
          <w:szCs w:val="18"/>
          <w:lang w:bidi="ar"/>
        </w:rPr>
        <w:t xml:space="preserve"> </w:t>
      </w:r>
      <w:bookmarkEnd w:id="96"/>
      <w:r>
        <w:rPr>
          <w:rFonts w:hint="eastAsia" w:ascii="宋体" w:hAnsi="宋体" w:eastAsia="宋体" w:cs="宋体"/>
          <w:color w:val="000000"/>
          <w:kern w:val="0"/>
          <w:sz w:val="18"/>
          <w:szCs w:val="18"/>
          <w:lang w:bidi="ar"/>
        </w:rPr>
        <w:t xml:space="preserve"> </w:t>
      </w:r>
      <w:bookmarkEnd w:id="94"/>
    </w:p>
    <w:p>
      <w:pPr>
        <w:rPr>
          <w:rFonts w:ascii="宋体" w:hAnsi="宋体" w:eastAsia="宋体"/>
          <w:sz w:val="13"/>
          <w:szCs w:val="13"/>
        </w:rPr>
      </w:pPr>
      <w:bookmarkStart w:id="97" w:name="PO_part5Table10"/>
    </w:p>
    <w:tbl>
      <w:tblPr>
        <w:tblStyle w:val="4"/>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50"/>
        <w:gridCol w:w="948"/>
        <w:gridCol w:w="950"/>
        <w:gridCol w:w="948"/>
        <w:gridCol w:w="950"/>
        <w:gridCol w:w="509"/>
        <w:gridCol w:w="925"/>
        <w:gridCol w:w="759"/>
        <w:gridCol w:w="723"/>
        <w:gridCol w:w="596"/>
        <w:gridCol w:w="578"/>
        <w:gridCol w:w="615"/>
        <w:gridCol w:w="628"/>
        <w:gridCol w:w="589"/>
        <w:gridCol w:w="634"/>
        <w:gridCol w:w="598"/>
        <w:gridCol w:w="584"/>
        <w:gridCol w:w="597"/>
        <w:gridCol w:w="624"/>
        <w:gridCol w:w="597"/>
        <w:gridCol w:w="584"/>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政府采购预算表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16" w:type="dxa"/>
            <w:gridSpan w:val="15"/>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98" w:name="PO_part5Table10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98"/>
          </w:p>
        </w:tc>
        <w:tc>
          <w:tcPr>
            <w:tcW w:w="4825" w:type="dxa"/>
            <w:gridSpan w:val="8"/>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950"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p>
            <w:pPr>
              <w:widowControl/>
              <w:jc w:val="center"/>
              <w:textAlignment w:val="center"/>
              <w:rPr>
                <w:rFonts w:hint="eastAsia" w:ascii="宋体" w:hAnsi="宋体" w:eastAsia="宋体"/>
                <w:color w:val="000000"/>
                <w:sz w:val="18"/>
                <w:szCs w:val="18"/>
              </w:rPr>
            </w:pPr>
          </w:p>
        </w:tc>
        <w:tc>
          <w:tcPr>
            <w:tcW w:w="948"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950"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项目名称</w:t>
            </w:r>
          </w:p>
        </w:tc>
        <w:tc>
          <w:tcPr>
            <w:tcW w:w="948" w:type="dxa"/>
            <w:vMerge w:val="restart"/>
            <w:tcBorders>
              <w:top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olor w:val="000000"/>
                <w:sz w:val="18"/>
                <w:szCs w:val="18"/>
              </w:rPr>
              <w:t>品目编码</w:t>
            </w:r>
          </w:p>
        </w:tc>
        <w:tc>
          <w:tcPr>
            <w:tcW w:w="950" w:type="dxa"/>
            <w:vMerge w:val="restart"/>
            <w:tcBorders>
              <w:top w:val="single" w:color="auto" w:sz="4" w:space="0"/>
            </w:tcBorders>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品目名称</w:t>
            </w:r>
          </w:p>
        </w:tc>
        <w:tc>
          <w:tcPr>
            <w:tcW w:w="509"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采购数量</w:t>
            </w:r>
          </w:p>
        </w:tc>
        <w:tc>
          <w:tcPr>
            <w:tcW w:w="925"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采购单价（元）</w:t>
            </w:r>
          </w:p>
        </w:tc>
        <w:tc>
          <w:tcPr>
            <w:tcW w:w="4488"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政府采购资金类型</w:t>
            </w:r>
          </w:p>
        </w:tc>
        <w:tc>
          <w:tcPr>
            <w:tcW w:w="4825" w:type="dxa"/>
            <w:gridSpan w:val="8"/>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政府采购项目类型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vAlign w:val="center"/>
          </w:tcPr>
          <w:p>
            <w:pPr>
              <w:textAlignment w:val="center"/>
              <w:rPr>
                <w:rFonts w:hint="eastAsia" w:ascii="宋体" w:hAnsi="宋体" w:eastAsia="宋体"/>
                <w:color w:val="000000"/>
                <w:sz w:val="18"/>
                <w:szCs w:val="18"/>
              </w:rPr>
            </w:pPr>
          </w:p>
        </w:tc>
        <w:tc>
          <w:tcPr>
            <w:tcW w:w="950" w:type="dxa"/>
            <w:vMerge w:val="continue"/>
            <w:vAlign w:val="center"/>
          </w:tcPr>
          <w:p>
            <w:pPr>
              <w:textAlignment w:val="center"/>
              <w:rPr>
                <w:rFonts w:hint="eastAsia" w:ascii="宋体" w:hAnsi="宋体" w:eastAsia="宋体"/>
                <w:color w:val="000000"/>
                <w:sz w:val="18"/>
                <w:szCs w:val="18"/>
              </w:rPr>
            </w:pPr>
          </w:p>
        </w:tc>
        <w:tc>
          <w:tcPr>
            <w:tcW w:w="509" w:type="dxa"/>
            <w:vMerge w:val="continue"/>
            <w:vAlign w:val="center"/>
          </w:tcPr>
          <w:p>
            <w:pPr>
              <w:widowControl/>
              <w:jc w:val="center"/>
              <w:textAlignment w:val="center"/>
              <w:rPr>
                <w:rFonts w:hint="eastAsia" w:ascii="宋体" w:hAnsi="宋体" w:eastAsia="宋体"/>
                <w:color w:val="00000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723"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596"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57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615"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62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58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c>
          <w:tcPr>
            <w:tcW w:w="634"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779" w:type="dxa"/>
            <w:gridSpan w:val="3"/>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集中采购</w:t>
            </w:r>
          </w:p>
        </w:tc>
        <w:tc>
          <w:tcPr>
            <w:tcW w:w="2412" w:type="dxa"/>
            <w:gridSpan w:val="4"/>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vAlign w:val="center"/>
          </w:tcPr>
          <w:p>
            <w:pPr>
              <w:textAlignment w:val="center"/>
              <w:rPr>
                <w:rFonts w:hint="eastAsia" w:ascii="宋体" w:hAnsi="宋体" w:eastAsia="宋体" w:cs="宋体"/>
                <w:color w:val="000000"/>
                <w:kern w:val="0"/>
                <w:sz w:val="18"/>
                <w:szCs w:val="18"/>
                <w:lang w:bidi="ar"/>
              </w:rPr>
            </w:pPr>
          </w:p>
        </w:tc>
        <w:tc>
          <w:tcPr>
            <w:tcW w:w="950" w:type="dxa"/>
            <w:vMerge w:val="continue"/>
            <w:vAlign w:val="center"/>
          </w:tcPr>
          <w:p>
            <w:pPr>
              <w:textAlignment w:val="center"/>
              <w:rPr>
                <w:rFonts w:hint="eastAsia" w:ascii="宋体" w:hAnsi="宋体" w:eastAsia="宋体" w:cs="宋体"/>
                <w:color w:val="000000"/>
                <w:kern w:val="0"/>
                <w:sz w:val="18"/>
                <w:szCs w:val="18"/>
                <w:lang w:bidi="ar"/>
              </w:rPr>
            </w:pPr>
          </w:p>
        </w:tc>
        <w:tc>
          <w:tcPr>
            <w:tcW w:w="509"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continue"/>
            <w:vAlign w:val="center"/>
          </w:tcPr>
          <w:p>
            <w:pPr>
              <w:widowControl/>
              <w:jc w:val="center"/>
              <w:textAlignment w:val="center"/>
              <w:rPr>
                <w:rFonts w:hint="eastAsia" w:ascii="宋体" w:hAnsi="宋体" w:eastAsia="宋体"/>
                <w:color w:val="000000"/>
                <w:kern w:val="0"/>
                <w:sz w:val="18"/>
                <w:szCs w:val="18"/>
              </w:rPr>
            </w:pPr>
          </w:p>
        </w:tc>
        <w:tc>
          <w:tcPr>
            <w:tcW w:w="723" w:type="dxa"/>
            <w:vMerge w:val="continue"/>
            <w:vAlign w:val="center"/>
          </w:tcPr>
          <w:p>
            <w:pPr>
              <w:widowControl/>
              <w:jc w:val="center"/>
              <w:textAlignment w:val="center"/>
              <w:rPr>
                <w:rFonts w:hint="eastAsia" w:ascii="宋体" w:hAnsi="宋体" w:eastAsia="宋体"/>
                <w:color w:val="000000"/>
                <w:kern w:val="0"/>
                <w:sz w:val="18"/>
                <w:szCs w:val="18"/>
              </w:rPr>
            </w:pPr>
          </w:p>
        </w:tc>
        <w:tc>
          <w:tcPr>
            <w:tcW w:w="596" w:type="dxa"/>
            <w:vMerge w:val="continue"/>
            <w:vAlign w:val="center"/>
          </w:tcPr>
          <w:p>
            <w:pPr>
              <w:widowControl/>
              <w:jc w:val="center"/>
              <w:textAlignment w:val="center"/>
              <w:rPr>
                <w:rFonts w:hint="eastAsia" w:ascii="宋体" w:hAnsi="宋体" w:eastAsia="宋体"/>
                <w:color w:val="000000"/>
                <w:kern w:val="0"/>
                <w:sz w:val="18"/>
                <w:szCs w:val="18"/>
              </w:rPr>
            </w:pPr>
          </w:p>
        </w:tc>
        <w:tc>
          <w:tcPr>
            <w:tcW w:w="578" w:type="dxa"/>
            <w:vMerge w:val="continue"/>
            <w:vAlign w:val="center"/>
          </w:tcPr>
          <w:p>
            <w:pPr>
              <w:widowControl/>
              <w:jc w:val="center"/>
              <w:textAlignment w:val="center"/>
              <w:rPr>
                <w:rFonts w:hint="eastAsia" w:ascii="宋体" w:hAnsi="宋体" w:eastAsia="宋体"/>
                <w:color w:val="000000"/>
                <w:kern w:val="0"/>
                <w:sz w:val="18"/>
                <w:szCs w:val="18"/>
              </w:rPr>
            </w:pPr>
          </w:p>
        </w:tc>
        <w:tc>
          <w:tcPr>
            <w:tcW w:w="615" w:type="dxa"/>
            <w:vMerge w:val="continue"/>
            <w:vAlign w:val="center"/>
          </w:tcPr>
          <w:p>
            <w:pPr>
              <w:widowControl/>
              <w:jc w:val="center"/>
              <w:textAlignment w:val="center"/>
              <w:rPr>
                <w:rFonts w:hint="eastAsia" w:ascii="宋体" w:hAnsi="宋体" w:eastAsia="宋体"/>
                <w:color w:val="000000"/>
                <w:kern w:val="0"/>
                <w:sz w:val="18"/>
                <w:szCs w:val="18"/>
              </w:rPr>
            </w:pPr>
          </w:p>
        </w:tc>
        <w:tc>
          <w:tcPr>
            <w:tcW w:w="628" w:type="dxa"/>
            <w:vMerge w:val="continue"/>
            <w:vAlign w:val="center"/>
          </w:tcPr>
          <w:p>
            <w:pPr>
              <w:widowControl/>
              <w:jc w:val="center"/>
              <w:textAlignment w:val="center"/>
              <w:rPr>
                <w:rFonts w:hint="eastAsia" w:ascii="宋体" w:hAnsi="宋体" w:eastAsia="宋体"/>
                <w:color w:val="000000"/>
                <w:kern w:val="0"/>
                <w:sz w:val="18"/>
                <w:szCs w:val="18"/>
              </w:rPr>
            </w:pPr>
          </w:p>
        </w:tc>
        <w:tc>
          <w:tcPr>
            <w:tcW w:w="589" w:type="dxa"/>
            <w:vMerge w:val="continue"/>
            <w:vAlign w:val="center"/>
          </w:tcPr>
          <w:p>
            <w:pPr>
              <w:widowControl/>
              <w:jc w:val="center"/>
              <w:textAlignment w:val="center"/>
              <w:rPr>
                <w:rFonts w:hint="eastAsia" w:ascii="宋体" w:hAnsi="宋体" w:eastAsia="宋体"/>
                <w:color w:val="000000"/>
                <w:kern w:val="0"/>
                <w:sz w:val="18"/>
                <w:szCs w:val="18"/>
              </w:rPr>
            </w:pPr>
          </w:p>
        </w:tc>
        <w:tc>
          <w:tcPr>
            <w:tcW w:w="634" w:type="dxa"/>
            <w:vMerge w:val="continue"/>
            <w:vAlign w:val="center"/>
          </w:tcPr>
          <w:p>
            <w:pPr>
              <w:widowControl/>
              <w:jc w:val="center"/>
              <w:textAlignment w:val="center"/>
              <w:rPr>
                <w:rFonts w:hint="eastAsia" w:ascii="宋体" w:hAnsi="宋体" w:eastAsia="宋体"/>
                <w:color w:val="000000"/>
                <w:kern w:val="0"/>
                <w:sz w:val="18"/>
                <w:szCs w:val="18"/>
              </w:rPr>
            </w:pPr>
          </w:p>
        </w:tc>
        <w:tc>
          <w:tcPr>
            <w:tcW w:w="59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货物类</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c>
          <w:tcPr>
            <w:tcW w:w="62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小计</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货物类</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工程类</w:t>
            </w:r>
          </w:p>
        </w:tc>
        <w:tc>
          <w:tcPr>
            <w:tcW w:w="60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vAlign w:val="center"/>
          </w:tcPr>
          <w:p>
            <w:pPr>
              <w:textAlignment w:val="center"/>
              <w:rPr>
                <w:rFonts w:hint="eastAsia" w:ascii="宋体" w:hAnsi="宋体" w:eastAsia="宋体"/>
                <w:color w:val="000000"/>
                <w:kern w:val="0"/>
                <w:sz w:val="18"/>
                <w:szCs w:val="18"/>
              </w:rPr>
            </w:pPr>
          </w:p>
        </w:tc>
        <w:tc>
          <w:tcPr>
            <w:tcW w:w="950" w:type="dxa"/>
            <w:vMerge w:val="continue"/>
            <w:vAlign w:val="center"/>
          </w:tcPr>
          <w:p>
            <w:pPr>
              <w:textAlignment w:val="center"/>
              <w:rPr>
                <w:rFonts w:hint="eastAsia" w:ascii="宋体" w:hAnsi="宋体" w:eastAsia="宋体"/>
                <w:color w:val="000000"/>
                <w:kern w:val="0"/>
                <w:sz w:val="18"/>
                <w:szCs w:val="18"/>
              </w:rPr>
            </w:pPr>
          </w:p>
        </w:tc>
        <w:tc>
          <w:tcPr>
            <w:tcW w:w="509" w:type="dxa"/>
            <w:vMerge w:val="continue"/>
            <w:vAlign w:val="center"/>
          </w:tcPr>
          <w:p>
            <w:pPr>
              <w:jc w:val="center"/>
              <w:rPr>
                <w:rFonts w:hint="eastAsia" w:ascii="宋体" w:hAnsi="宋体" w:eastAsia="宋体"/>
                <w:color w:val="000000"/>
                <w:kern w:val="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723"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596"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57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615"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62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58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63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59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0</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p>
        </w:tc>
        <w:tc>
          <w:tcPr>
            <w:tcW w:w="62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4</w:t>
            </w:r>
          </w:p>
        </w:tc>
        <w:tc>
          <w:tcPr>
            <w:tcW w:w="60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textAlignment w:val="center"/>
              <w:rPr>
                <w:rFonts w:hint="eastAsia" w:ascii="宋体" w:hAnsi="宋体" w:eastAsia="宋体"/>
                <w:sz w:val="18"/>
                <w:szCs w:val="18"/>
              </w:rPr>
            </w:pPr>
          </w:p>
        </w:tc>
        <w:tc>
          <w:tcPr>
            <w:tcW w:w="950"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509" w:type="dxa"/>
            <w:vAlign w:val="center"/>
          </w:tcPr>
          <w:p>
            <w:pPr>
              <w:jc w:val="right"/>
              <w:rPr>
                <w:rFonts w:hint="eastAsia" w:ascii="宋体" w:hAnsi="宋体" w:eastAsia="宋体"/>
                <w:sz w:val="18"/>
                <w:szCs w:val="18"/>
              </w:rPr>
            </w:pPr>
            <w:r>
              <w:rPr>
                <w:rFonts w:ascii="宋体" w:hAnsi="宋体" w:eastAsia="宋体"/>
                <w:color w:val="000000"/>
                <w:sz w:val="18"/>
                <w:szCs w:val="18"/>
              </w:rPr>
              <w:t>2502</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452788.57</w:t>
            </w:r>
          </w:p>
        </w:tc>
        <w:tc>
          <w:tcPr>
            <w:tcW w:w="759" w:type="dxa"/>
            <w:vAlign w:val="center"/>
          </w:tcPr>
          <w:p>
            <w:pPr>
              <w:widowControl/>
              <w:jc w:val="right"/>
              <w:rPr>
                <w:rFonts w:ascii="宋体" w:hAnsi="宋体" w:eastAsia="宋体"/>
                <w:sz w:val="18"/>
                <w:szCs w:val="18"/>
              </w:rPr>
            </w:pPr>
            <w:r>
              <w:rPr>
                <w:rFonts w:ascii="宋体" w:hAnsi="宋体" w:eastAsia="宋体"/>
                <w:color w:val="000000"/>
                <w:sz w:val="18"/>
                <w:szCs w:val="18"/>
              </w:rPr>
              <w:t>131.52</w:t>
            </w:r>
          </w:p>
        </w:tc>
        <w:tc>
          <w:tcPr>
            <w:tcW w:w="723" w:type="dxa"/>
            <w:vAlign w:val="center"/>
          </w:tcPr>
          <w:p>
            <w:pPr>
              <w:widowControl/>
              <w:jc w:val="right"/>
              <w:rPr>
                <w:rFonts w:ascii="宋体" w:hAnsi="宋体" w:eastAsia="宋体"/>
                <w:sz w:val="18"/>
                <w:szCs w:val="18"/>
              </w:rPr>
            </w:pPr>
            <w:r>
              <w:rPr>
                <w:rFonts w:ascii="宋体" w:hAnsi="宋体" w:eastAsia="宋体"/>
                <w:color w:val="000000"/>
                <w:sz w:val="18"/>
                <w:szCs w:val="18"/>
              </w:rPr>
              <w:t>131.52</w:t>
            </w:r>
          </w:p>
        </w:tc>
        <w:tc>
          <w:tcPr>
            <w:tcW w:w="596"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2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9"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634" w:type="dxa"/>
            <w:vAlign w:val="center"/>
          </w:tcPr>
          <w:p>
            <w:pPr>
              <w:widowControl/>
              <w:jc w:val="right"/>
              <w:rPr>
                <w:rFonts w:ascii="宋体" w:hAnsi="宋体" w:eastAsia="宋体"/>
                <w:sz w:val="18"/>
                <w:szCs w:val="18"/>
              </w:rPr>
            </w:pPr>
            <w:r>
              <w:rPr>
                <w:rFonts w:ascii="宋体" w:hAnsi="宋体" w:eastAsia="宋体"/>
                <w:color w:val="000000"/>
                <w:sz w:val="18"/>
                <w:szCs w:val="18"/>
              </w:rPr>
              <w:t>131.52</w:t>
            </w:r>
          </w:p>
        </w:tc>
        <w:tc>
          <w:tcPr>
            <w:tcW w:w="598" w:type="dxa"/>
            <w:vAlign w:val="center"/>
          </w:tcPr>
          <w:p>
            <w:pPr>
              <w:widowControl/>
              <w:jc w:val="right"/>
              <w:rPr>
                <w:rFonts w:ascii="宋体" w:hAnsi="宋体" w:eastAsia="宋体"/>
                <w:sz w:val="18"/>
                <w:szCs w:val="18"/>
              </w:rPr>
            </w:pPr>
            <w:r>
              <w:rPr>
                <w:rFonts w:ascii="宋体" w:hAnsi="宋体" w:eastAsia="宋体"/>
                <w:color w:val="000000"/>
                <w:sz w:val="18"/>
                <w:szCs w:val="18"/>
              </w:rPr>
              <w:t>0.80</w:t>
            </w:r>
          </w:p>
        </w:tc>
        <w:tc>
          <w:tcPr>
            <w:tcW w:w="584" w:type="dxa"/>
            <w:vAlign w:val="center"/>
          </w:tcPr>
          <w:p>
            <w:pPr>
              <w:widowControl/>
              <w:jc w:val="right"/>
              <w:rPr>
                <w:rFonts w:ascii="宋体" w:hAnsi="宋体" w:eastAsia="宋体"/>
                <w:sz w:val="18"/>
                <w:szCs w:val="18"/>
              </w:rPr>
            </w:pPr>
            <w:r>
              <w:rPr>
                <w:rFonts w:ascii="宋体" w:hAnsi="宋体" w:eastAsia="宋体"/>
                <w:color w:val="000000"/>
                <w:sz w:val="18"/>
                <w:szCs w:val="18"/>
              </w:rPr>
              <w:t>0.80</w:t>
            </w:r>
          </w:p>
        </w:tc>
        <w:tc>
          <w:tcPr>
            <w:tcW w:w="59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130.72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8.21</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122.51</w:t>
            </w:r>
          </w:p>
        </w:tc>
        <w:tc>
          <w:tcPr>
            <w:tcW w:w="60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2502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452788.57</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131.52</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131.52</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130.72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8.21</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122.51</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201003</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柳州市鱼峰区雒容镇农业农村综合服务中心</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2502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452788.57</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131.52</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131.52</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130.72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8.21</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122.51</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2130126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农村社会事业</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社会事业办维修经费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A9999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其他不另分类的物品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其他农业农村支出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购置工作服</w:t>
            </w:r>
            <w:r>
              <w:rPr>
                <w:rFonts w:ascii="宋体" w:hAnsi="宋体" w:eastAsia="宋体"/>
                <w:color w:val="000000"/>
                <w:sz w:val="18"/>
                <w:szCs w:val="18"/>
              </w:rPr>
              <w:t>(畜牧)</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A07030101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制服</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1250.00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0.50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0.50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0.50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0.50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0.50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其他农业农村支出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采购办公设备</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A020201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复印机</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其他农业农村支出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农村电商平台建设</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2430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2.43</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2.43</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2.43</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2.43</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2.43</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2130316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农村水利</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农田水利基础设施项目前期费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B0599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其他专业施工</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7</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82128.57</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57.49</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57.49</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57.49</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57.49</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57.49</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2130335</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农村供水</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农村饮水安全工程</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56</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1.68</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1.68</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1.68</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1.68</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1.68</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2130335</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农村供水</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农村饮水安全工程</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其他建筑工程</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325100.00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65.02</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65.02</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65.02</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65.02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65.02</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2130599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其他巩固</w:t>
            </w:r>
            <w:r>
              <w:rPr>
                <w:rFonts w:hint="eastAsia" w:ascii="宋体" w:hAnsi="宋体" w:eastAsia="宋体"/>
                <w:color w:val="000000"/>
                <w:sz w:val="18"/>
                <w:szCs w:val="18"/>
                <w:lang w:val="en-US" w:eastAsia="zh-CN"/>
              </w:rPr>
              <w:t>拓展</w:t>
            </w:r>
            <w:bookmarkStart w:id="103" w:name="_GoBack"/>
            <w:bookmarkEnd w:id="103"/>
            <w:r>
              <w:rPr>
                <w:rFonts w:hint="eastAsia" w:ascii="宋体" w:hAnsi="宋体" w:eastAsia="宋体"/>
                <w:color w:val="000000"/>
                <w:sz w:val="18"/>
                <w:szCs w:val="18"/>
              </w:rPr>
              <w:t>脱贫攻坚成果衔接乡村振兴支出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防返贫工作经费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A02021001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速印机</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0.70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0.70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bookmarkStart w:id="99" w:name="PO_part5Table10Remark1"/>
      <w:r>
        <w:rPr>
          <w:rFonts w:hint="eastAsia" w:ascii="宋体" w:hAnsi="宋体" w:eastAsia="宋体"/>
          <w:color w:val="000000"/>
          <w:kern w:val="0"/>
          <w:sz w:val="18"/>
          <w:szCs w:val="18"/>
        </w:rPr>
        <w:t>报表金额单位转换时可能存在四舍五入尾数误差。</w:t>
      </w:r>
      <w:r>
        <w:rPr>
          <w:rFonts w:hint="eastAsia" w:ascii="宋体" w:hAnsi="宋体" w:eastAsia="宋体" w:cs="宋体"/>
          <w:color w:val="000000"/>
          <w:kern w:val="0"/>
          <w:sz w:val="18"/>
          <w:szCs w:val="18"/>
          <w:lang w:bidi="ar"/>
        </w:rPr>
        <w:t xml:space="preserve"> </w:t>
      </w:r>
      <w:bookmarkEnd w:id="99"/>
      <w:r>
        <w:rPr>
          <w:rFonts w:hint="eastAsia" w:ascii="宋体" w:hAnsi="宋体" w:eastAsia="宋体" w:cs="宋体"/>
          <w:color w:val="000000"/>
          <w:kern w:val="0"/>
          <w:sz w:val="18"/>
          <w:szCs w:val="18"/>
          <w:lang w:bidi="ar"/>
        </w:rPr>
        <w:t xml:space="preserve"> </w:t>
      </w:r>
      <w:bookmarkEnd w:id="97"/>
    </w:p>
    <w:p>
      <w:pPr>
        <w:rPr>
          <w:sz w:val="18"/>
          <w:szCs w:val="18"/>
        </w:rPr>
      </w:pPr>
      <w:r>
        <w:rPr>
          <w:rFonts w:ascii="宋体" w:hAnsi="宋体" w:eastAsia="宋体" w:cs="宋体"/>
          <w:color w:val="000000"/>
          <w:kern w:val="0"/>
          <w:sz w:val="18"/>
          <w:szCs w:val="18"/>
          <w:lang w:bidi="ar"/>
        </w:rPr>
        <w:br w:type="page"/>
      </w:r>
      <w:bookmarkStart w:id="100" w:name="PO_part5Table11"/>
    </w:p>
    <w:tbl>
      <w:tblPr>
        <w:tblStyle w:val="4"/>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2"/>
        <w:gridCol w:w="2002"/>
        <w:gridCol w:w="2002"/>
        <w:gridCol w:w="1204"/>
        <w:gridCol w:w="1204"/>
        <w:gridCol w:w="1210"/>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trPr>
        <w:tc>
          <w:tcPr>
            <w:tcW w:w="16442" w:type="dxa"/>
            <w:gridSpan w:val="11"/>
            <w:tcBorders>
              <w:top w:val="nil"/>
              <w:left w:val="nil"/>
              <w:bottom w:val="nil"/>
              <w:right w:val="nil"/>
            </w:tcBorders>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trPr>
        <w:tc>
          <w:tcPr>
            <w:tcW w:w="16442" w:type="dxa"/>
            <w:gridSpan w:val="11"/>
            <w:tcBorders>
              <w:top w:val="nil"/>
              <w:left w:val="nil"/>
              <w:bottom w:val="nil"/>
              <w:right w:val="nil"/>
            </w:tcBorders>
            <w:vAlign w:val="center"/>
          </w:tcPr>
          <w:p>
            <w:pPr>
              <w:jc w:val="center"/>
              <w:rPr>
                <w:rFonts w:hint="eastAsia" w:ascii="宋体" w:hAnsi="宋体" w:eastAsia="宋体"/>
                <w:color w:val="000000"/>
                <w:kern w:val="0"/>
                <w:sz w:val="18"/>
                <w:szCs w:val="18"/>
              </w:rPr>
            </w:pPr>
            <w:r>
              <w:rPr>
                <w:rFonts w:hint="eastAsia" w:ascii="宋体" w:hAnsi="宋体" w:eastAsia="宋体"/>
                <w:b/>
                <w:bCs/>
                <w:color w:val="000000"/>
                <w:kern w:val="0"/>
                <w:sz w:val="26"/>
                <w:szCs w:val="26"/>
              </w:rPr>
              <w:t>政府购买服务预算表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26" w:type="dxa"/>
            <w:gridSpan w:val="7"/>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101" w:name="PO_part5Table11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201003柳州市鱼峰区雒容镇农业农村综合服务中心</w:t>
            </w:r>
            <w:r>
              <w:rPr>
                <w:rFonts w:hint="eastAsia" w:ascii="宋体" w:hAnsi="宋体" w:eastAsia="宋体"/>
                <w:color w:val="000000"/>
                <w:kern w:val="0"/>
                <w:sz w:val="18"/>
                <w:szCs w:val="18"/>
              </w:rPr>
              <w:t xml:space="preserve"> </w:t>
            </w:r>
            <w:bookmarkEnd w:id="101"/>
          </w:p>
        </w:tc>
        <w:tc>
          <w:tcPr>
            <w:tcW w:w="4816"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002" w:type="dxa"/>
            <w:vMerge w:val="restart"/>
            <w:tcBorders>
              <w:top w:val="single" w:color="auto" w:sz="4" w:space="0"/>
            </w:tcBorders>
            <w:vAlign w:val="center"/>
          </w:tcPr>
          <w:p>
            <w:pPr>
              <w:widowControl/>
              <w:textAlignment w:val="center"/>
              <w:rPr>
                <w:rFonts w:ascii="宋体" w:hAnsi="宋体" w:eastAsia="宋体"/>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200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(功能分类科目名称)</w:t>
            </w:r>
          </w:p>
        </w:tc>
        <w:tc>
          <w:tcPr>
            <w:tcW w:w="2002"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政府购买服务内容</w:t>
            </w:r>
          </w:p>
        </w:tc>
        <w:tc>
          <w:tcPr>
            <w:tcW w:w="8434"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政府购买服务资金类型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blHeader/>
        </w:trPr>
        <w:tc>
          <w:tcPr>
            <w:tcW w:w="2002" w:type="dxa"/>
            <w:vMerge w:val="continue"/>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1210"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continue"/>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1210"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tcPr>
          <w:p>
            <w:pPr>
              <w:textAlignment w:val="center"/>
              <w:rPr>
                <w:rFonts w:hint="eastAsia" w:ascii="宋体" w:hAnsi="宋体" w:eastAsia="宋体"/>
                <w:sz w:val="18"/>
                <w:szCs w:val="18"/>
              </w:rPr>
            </w:pPr>
          </w:p>
        </w:tc>
        <w:tc>
          <w:tcPr>
            <w:tcW w:w="2002" w:type="dxa"/>
          </w:tcPr>
          <w:p>
            <w:pPr>
              <w:textAlignment w:val="center"/>
              <w:rPr>
                <w:rFonts w:hint="eastAsia" w:ascii="宋体" w:hAnsi="宋体" w:eastAsia="宋体"/>
                <w:sz w:val="18"/>
                <w:szCs w:val="18"/>
              </w:rPr>
            </w:pPr>
          </w:p>
        </w:tc>
        <w:tc>
          <w:tcPr>
            <w:tcW w:w="2002"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2002" w:type="dxa"/>
            <w:vAlign w:val="center"/>
          </w:tcPr>
          <w:p>
            <w:pPr>
              <w:jc w:val="center"/>
              <w:rPr>
                <w:rFonts w:ascii="宋体" w:hAnsi="宋体" w:eastAsia="宋体"/>
                <w:color w:val="000000"/>
                <w:sz w:val="18"/>
                <w:szCs w:val="18"/>
              </w:rPr>
            </w:pP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textAlignment w:val="center"/>
              <w:rPr>
                <w:rFonts w:hint="eastAsia" w:ascii="宋体" w:hAnsi="宋体" w:eastAsia="宋体"/>
                <w:color w:val="000000"/>
                <w:sz w:val="18"/>
                <w:szCs w:val="18"/>
              </w:rPr>
            </w:pPr>
            <w:r>
              <w:rPr>
                <w:rFonts w:hint="eastAsia" w:ascii="宋体" w:hAnsi="宋体" w:eastAsia="宋体"/>
                <w:color w:val="000000"/>
                <w:sz w:val="18"/>
                <w:szCs w:val="18"/>
              </w:rPr>
              <w:t>类</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002" w:type="dxa"/>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002" w:type="dxa"/>
            <w:vAlign w:val="center"/>
          </w:tcPr>
          <w:p>
            <w:pPr>
              <w:rPr>
                <w:rFonts w:hint="eastAsia" w:ascii="宋体" w:hAnsi="宋体" w:eastAsia="宋体"/>
                <w:color w:val="000000"/>
                <w:sz w:val="18"/>
                <w:szCs w:val="18"/>
                <w:lang w:eastAsia="zh-CN"/>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textAlignment w:val="center"/>
              <w:rPr>
                <w:rFonts w:hint="eastAsia" w:ascii="宋体" w:hAnsi="宋体" w:eastAsia="宋体"/>
                <w:color w:val="000000"/>
                <w:sz w:val="18"/>
                <w:szCs w:val="18"/>
              </w:rPr>
            </w:pPr>
            <w:r>
              <w:rPr>
                <w:rFonts w:hint="eastAsia" w:ascii="宋体" w:hAnsi="宋体" w:eastAsia="宋体"/>
                <w:color w:val="000000"/>
                <w:sz w:val="18"/>
                <w:szCs w:val="18"/>
              </w:rPr>
              <w:t xml:space="preserve">  款</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002" w:type="dxa"/>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002" w:type="dxa"/>
            <w:vAlign w:val="center"/>
          </w:tcPr>
          <w:p>
            <w:pPr>
              <w:rPr>
                <w:rFonts w:hint="eastAsia" w:ascii="宋体" w:hAnsi="宋体" w:eastAsia="宋体"/>
                <w:color w:val="000000"/>
                <w:sz w:val="18"/>
                <w:szCs w:val="18"/>
                <w:lang w:eastAsia="zh-CN"/>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 xml:space="preserve">    项</w:t>
            </w:r>
          </w:p>
        </w:tc>
        <w:tc>
          <w:tcPr>
            <w:tcW w:w="2002" w:type="dxa"/>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ascii="宋体" w:hAnsi="宋体" w:eastAsia="宋体"/>
                <w:color w:val="000000"/>
                <w:kern w:val="0"/>
                <w:sz w:val="18"/>
                <w:szCs w:val="18"/>
              </w:rPr>
              <w:t>201003</w:t>
            </w:r>
          </w:p>
        </w:tc>
        <w:tc>
          <w:tcPr>
            <w:tcW w:w="2002" w:type="dxa"/>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002" w:type="dxa"/>
            <w:vAlign w:val="center"/>
          </w:tcPr>
          <w:p>
            <w:pPr>
              <w:rPr>
                <w:rFonts w:hint="eastAsia" w:ascii="宋体" w:hAnsi="宋体" w:eastAsia="宋体"/>
                <w:color w:val="000000"/>
                <w:sz w:val="18"/>
                <w:szCs w:val="18"/>
                <w:lang w:eastAsia="zh-CN"/>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widowControl/>
              <w:textAlignment w:val="cente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无</w:t>
            </w:r>
          </w:p>
        </w:tc>
        <w:tc>
          <w:tcPr>
            <w:tcW w:w="2002" w:type="dxa"/>
            <w:vAlign w:val="center"/>
          </w:tcPr>
          <w:p>
            <w:pPr>
              <w:widowControl/>
              <w:jc w:val="left"/>
              <w:textAlignment w:val="center"/>
              <w:rPr>
                <w:rFonts w:hint="eastAsia" w:ascii="宋体" w:hAnsi="宋体" w:eastAsia="宋体" w:cs="Times New Roman"/>
                <w:color w:val="000000"/>
                <w:kern w:val="0"/>
                <w:sz w:val="18"/>
                <w:szCs w:val="18"/>
                <w:lang w:val="en-US" w:eastAsia="zh-CN" w:bidi="ar-SA"/>
              </w:rPr>
            </w:pPr>
            <w:r>
              <w:rPr>
                <w:rFonts w:ascii="宋体" w:hAnsi="宋体" w:eastAsia="宋体"/>
                <w:color w:val="000000"/>
                <w:kern w:val="0"/>
                <w:sz w:val="18"/>
                <w:szCs w:val="18"/>
              </w:rPr>
              <w:t>201003</w:t>
            </w:r>
          </w:p>
        </w:tc>
        <w:tc>
          <w:tcPr>
            <w:tcW w:w="2002" w:type="dxa"/>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olor w:val="000000"/>
                <w:kern w:val="0"/>
                <w:sz w:val="18"/>
                <w:szCs w:val="18"/>
              </w:rPr>
              <w:t>柳州市鱼峰区雒容镇农业农村综合服务中心</w:t>
            </w:r>
          </w:p>
        </w:tc>
        <w:tc>
          <w:tcPr>
            <w:tcW w:w="2002" w:type="dxa"/>
            <w:vAlign w:val="center"/>
          </w:tcPr>
          <w:p>
            <w:pPr>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无</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s="Times New Roman"/>
                <w:color w:val="000000"/>
                <w:kern w:val="2"/>
                <w:sz w:val="18"/>
                <w:szCs w:val="18"/>
                <w:lang w:val="en-US" w:eastAsia="zh-CN" w:bidi="ar-SA"/>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102" w:name="PO_part5Table11Remark1"/>
      <w:r>
        <w:rPr>
          <w:rFonts w:hint="eastAsia" w:ascii="宋体" w:hAnsi="宋体" w:eastAsia="宋体"/>
          <w:color w:val="000000"/>
          <w:kern w:val="0"/>
          <w:sz w:val="18"/>
          <w:szCs w:val="18"/>
        </w:rPr>
        <w:t>报表金额单位转换时可能存在四舍五入尾数误差。</w:t>
      </w:r>
    </w:p>
    <w:p>
      <w:pPr>
        <w:rPr>
          <w:rFonts w:hint="eastAsia"/>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2023年度没有政府购买服务预算支出，故本表无数据。</w:t>
      </w:r>
      <w:r>
        <w:rPr>
          <w:rFonts w:hint="eastAsia" w:ascii="宋体" w:hAnsi="宋体" w:eastAsia="宋体" w:cs="宋体"/>
          <w:color w:val="000000"/>
          <w:kern w:val="0"/>
          <w:sz w:val="18"/>
          <w:szCs w:val="18"/>
          <w:lang w:bidi="ar"/>
        </w:rPr>
        <w:t xml:space="preserve"> </w:t>
      </w:r>
      <w:bookmarkEnd w:id="102"/>
      <w:r>
        <w:rPr>
          <w:rFonts w:hint="eastAsia" w:ascii="宋体" w:hAnsi="宋体" w:eastAsia="宋体" w:cs="宋体"/>
          <w:color w:val="000000"/>
          <w:kern w:val="0"/>
          <w:sz w:val="18"/>
          <w:szCs w:val="18"/>
          <w:lang w:bidi="ar"/>
        </w:rPr>
        <w:t xml:space="preserve"> </w:t>
      </w:r>
      <w:bookmarkEnd w:id="100"/>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043"/>
    <w:multiLevelType w:val="singleLevel"/>
    <w:tmpl w:val="242D0043"/>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VhOWU5YjkxNzRkYTNhODJiOGVlMDA1YjUyMmEifQ=="/>
  </w:docVars>
  <w:rsids>
    <w:rsidRoot w:val="57DF36B3"/>
    <w:rsid w:val="03302713"/>
    <w:rsid w:val="20843D3C"/>
    <w:rsid w:val="44703961"/>
    <w:rsid w:val="57DF36B3"/>
    <w:rsid w:val="5C907BB4"/>
    <w:rsid w:val="602F2A75"/>
    <w:rsid w:val="665B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8780</Words>
  <Characters>12386</Characters>
  <Lines>0</Lines>
  <Paragraphs>0</Paragraphs>
  <TotalTime>4</TotalTime>
  <ScaleCrop>false</ScaleCrop>
  <LinksUpToDate>false</LinksUpToDate>
  <CharactersWithSpaces>12666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2023-05-29T07:26:00Z</dcterms:created>
  <dc:creator>qianqian</dc:creator>
  <cp:lastModifiedBy>Administrator</cp:lastModifiedBy>
  <dcterms:modified xsi:type="dcterms:W3CDTF">2024-09-25T02:36:51Z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FF0D3EBB7C65491E8FBAE2A3CF44A632_11</vt:lpwstr>
  </property>
</Properties>
</file>