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1FA9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10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年柳东新区（高新区）转移支付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 决算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执行情况说明</w:t>
      </w:r>
    </w:p>
    <w:p w14:paraId="32DF1D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103"/>
        </w:tabs>
        <w:spacing w:line="480" w:lineRule="exact"/>
        <w:ind w:firstLine="723"/>
        <w:rPr>
          <w:rFonts w:cs="黑体" w:asciiTheme="minorEastAsia" w:hAnsiTheme="minorEastAsia" w:eastAsiaTheme="minorEastAsia"/>
          <w:b/>
          <w:sz w:val="36"/>
          <w:szCs w:val="36"/>
        </w:rPr>
      </w:pPr>
    </w:p>
    <w:p w14:paraId="09006A9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103"/>
        </w:tabs>
        <w:spacing w:line="48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</w:rPr>
        <w:t>柳东新区（高新区）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收到</w:t>
      </w:r>
      <w:r>
        <w:rPr>
          <w:rFonts w:hint="eastAsia" w:ascii="仿宋_GB2312" w:hAnsi="宋体" w:eastAsia="仿宋_GB2312" w:cs="宋体"/>
          <w:sz w:val="32"/>
          <w:szCs w:val="32"/>
        </w:rPr>
        <w:t>上级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转移支付收入8.31亿元，其中：一般公共预算</w:t>
      </w:r>
      <w:r>
        <w:rPr>
          <w:rFonts w:hint="eastAsia" w:ascii="仿宋_GB2312" w:hAnsi="宋体" w:eastAsia="仿宋_GB2312" w:cs="宋体"/>
          <w:sz w:val="32"/>
          <w:szCs w:val="32"/>
        </w:rPr>
        <w:t>上级补助</w:t>
      </w:r>
      <w:bookmarkStart w:id="0" w:name="_GoBack"/>
      <w:bookmarkEnd w:id="0"/>
      <w:r>
        <w:rPr>
          <w:rFonts w:hint="eastAsia" w:ascii="仿宋_GB2312" w:hAnsi="宋体" w:eastAsia="仿宋_GB2312" w:cs="宋体"/>
          <w:sz w:val="32"/>
          <w:szCs w:val="32"/>
        </w:rPr>
        <w:t>收入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5.20</w:t>
      </w:r>
      <w:r>
        <w:rPr>
          <w:rFonts w:hint="eastAsia" w:ascii="仿宋_GB2312" w:hAnsi="宋体" w:eastAsia="仿宋_GB2312" w:cs="宋体"/>
          <w:sz w:val="32"/>
          <w:szCs w:val="32"/>
        </w:rPr>
        <w:t>亿元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政府性基金预算上级补助收入3.11亿元，国有资本经营预算上级补助收入0元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</w:p>
    <w:p w14:paraId="6340712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103"/>
        </w:tabs>
        <w:spacing w:line="480" w:lineRule="exact"/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柳东新区（高新区）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转移支付支出6.70亿元，其中：一般公共预算上解上级支出6.69亿元，政府性基金预算上解上级支出118万元</w:t>
      </w:r>
      <w:r>
        <w:rPr>
          <w:rFonts w:hint="eastAsia" w:ascii="仿宋_GB2312" w:hAnsi="宋体" w:eastAsia="仿宋_GB2312" w:cs="宋体"/>
          <w:bCs/>
          <w:sz w:val="32"/>
          <w:szCs w:val="32"/>
          <w:shd w:val="clear" w:color="auto" w:fill="FFFFFF"/>
          <w:lang w:eastAsia="zh-CN"/>
        </w:rPr>
        <w:t>。</w:t>
      </w:r>
    </w:p>
    <w:p w14:paraId="675C5F7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103"/>
        </w:tabs>
        <w:spacing w:line="480" w:lineRule="exact"/>
        <w:ind w:firstLine="640" w:firstLineChars="200"/>
        <w:rPr>
          <w:rFonts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  <w:shd w:val="clear" w:color="auto" w:fill="FFFFFF"/>
          <w:lang w:val="en-US" w:eastAsia="zh-CN"/>
        </w:rPr>
        <w:t>新区</w:t>
      </w:r>
      <w:r>
        <w:rPr>
          <w:rFonts w:hint="eastAsia" w:ascii="仿宋_GB2312" w:hAnsi="宋体" w:eastAsia="仿宋_GB2312" w:cs="宋体"/>
          <w:bCs/>
          <w:sz w:val="32"/>
          <w:szCs w:val="32"/>
          <w:shd w:val="clear" w:color="auto" w:fill="FFFFFF"/>
        </w:rPr>
        <w:t>无对下级转移支付支出。</w:t>
      </w:r>
    </w:p>
    <w:p w14:paraId="29867A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40"/>
        <w:rPr>
          <w:rFonts w:ascii="仿宋_GB2312" w:hAnsi="宋体" w:eastAsia="仿宋_GB2312" w:cs="宋体"/>
          <w:sz w:val="32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3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00"/>
      </w:pPr>
      <w:r>
        <w:separator/>
      </w:r>
    </w:p>
  </w:endnote>
  <w:endnote w:type="continuationSeparator" w:id="1">
    <w:p>
      <w:pPr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粗仿宋简">
    <w:altName w:val="宋体"/>
    <w:panose1 w:val="00000000000000000000"/>
    <w:charset w:val="86"/>
    <w:family w:val="auto"/>
    <w:pitch w:val="default"/>
    <w:sig w:usb0="00000000" w:usb1="00000000" w:usb2="00000012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45C72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457EC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861DC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00"/>
      </w:pPr>
      <w:r>
        <w:separator/>
      </w:r>
    </w:p>
  </w:footnote>
  <w:footnote w:type="continuationSeparator" w:id="1">
    <w:p>
      <w:pPr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B50A3">
    <w:pPr>
      <w:pStyle w:val="3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A950B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481E2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2ODRiNDMzYzhhNDEwODBlNjViNGNiMTkyZWM4ZDkifQ=="/>
  </w:docVars>
  <w:rsids>
    <w:rsidRoot w:val="04ED2902"/>
    <w:rsid w:val="00132559"/>
    <w:rsid w:val="00160D22"/>
    <w:rsid w:val="00450F21"/>
    <w:rsid w:val="004A3CC1"/>
    <w:rsid w:val="007C0295"/>
    <w:rsid w:val="00AD4774"/>
    <w:rsid w:val="00B82072"/>
    <w:rsid w:val="00D1252B"/>
    <w:rsid w:val="00D94495"/>
    <w:rsid w:val="04A14D61"/>
    <w:rsid w:val="04ED2902"/>
    <w:rsid w:val="0AE57157"/>
    <w:rsid w:val="0E2B7A9D"/>
    <w:rsid w:val="116650B7"/>
    <w:rsid w:val="19F51C9D"/>
    <w:rsid w:val="1A2F528F"/>
    <w:rsid w:val="218C0D3E"/>
    <w:rsid w:val="2C6A0A9B"/>
    <w:rsid w:val="2C940A26"/>
    <w:rsid w:val="35613714"/>
    <w:rsid w:val="38193969"/>
    <w:rsid w:val="39950B40"/>
    <w:rsid w:val="40B05317"/>
    <w:rsid w:val="461743FC"/>
    <w:rsid w:val="462F7E19"/>
    <w:rsid w:val="46A23E1F"/>
    <w:rsid w:val="48F46AED"/>
    <w:rsid w:val="4BCD53A4"/>
    <w:rsid w:val="4D84172F"/>
    <w:rsid w:val="4EA71E96"/>
    <w:rsid w:val="53626069"/>
    <w:rsid w:val="55A55476"/>
    <w:rsid w:val="5B812861"/>
    <w:rsid w:val="5C935FC8"/>
    <w:rsid w:val="5CFB1F0D"/>
    <w:rsid w:val="61D103B1"/>
    <w:rsid w:val="62865E90"/>
    <w:rsid w:val="67B04D0C"/>
    <w:rsid w:val="67C816EA"/>
    <w:rsid w:val="6A220949"/>
    <w:rsid w:val="6D0461CD"/>
    <w:rsid w:val="751D1B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汉仪粗仿宋简" w:cs="Times New Roman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汉仪粗仿宋简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汉仪粗仿宋简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167</Words>
  <Characters>187</Characters>
  <Lines>1</Lines>
  <Paragraphs>1</Paragraphs>
  <TotalTime>1</TotalTime>
  <ScaleCrop>false</ScaleCrop>
  <LinksUpToDate>false</LinksUpToDate>
  <CharactersWithSpaces>190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2019-07-02T02:45:00Z</dcterms:created>
  <dc:creator>ldczj</dc:creator>
  <cp:lastModifiedBy>韦世福</cp:lastModifiedBy>
  <cp:lastPrinted>2019-07-02T03:28:00Z</cp:lastPrinted>
  <dcterms:modified xsi:type="dcterms:W3CDTF">2026-10-10T08:09:10Z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FA843B68DE6C45F19D4B254CCECAEB8F_13</vt:lpwstr>
  </property>
  <property fmtid="{D5CDD505-2E9C-101B-9397-08002B2CF9AE}" pid="4" name="KSOTemplateDocerSaveRecord">
    <vt:lpwstr>eyJoZGlkIjoiMzQ3OWUwYWJjY2YzODNhMjZiMDlmYWIxZjRjNGRjZTIiLCJ1c2VySWQiOiI5MjEyNTQ3NjkifQ==</vt:lpwstr>
  </property>
</Properties>
</file>