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2024年柳东新区（高新区）举借          政府债务情况说明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2024年柳东新区（高新区）政府债务余额194416.36万元，其中：一般债务余额为2386.86万元，政府专项债务余额192029.50万元：</w:t>
      </w:r>
    </w:p>
    <w:p>
      <w:pPr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default"/>
          <w:sz w:val="32"/>
          <w:szCs w:val="32"/>
          <w:lang w:val="en-US" w:eastAsia="zh-CN"/>
        </w:rPr>
        <w:t>年柳东新区（高新区）收到自治区代发债券转贷的新增债券65538.36</w:t>
      </w:r>
      <w:r>
        <w:rPr>
          <w:rFonts w:hint="eastAsia"/>
          <w:sz w:val="32"/>
          <w:szCs w:val="32"/>
          <w:lang w:val="en-US" w:eastAsia="zh-CN"/>
        </w:rPr>
        <w:t>万</w:t>
      </w:r>
      <w:r>
        <w:rPr>
          <w:rFonts w:hint="default"/>
          <w:sz w:val="32"/>
          <w:szCs w:val="32"/>
          <w:lang w:val="en-US" w:eastAsia="zh-CN"/>
        </w:rPr>
        <w:t>元，其中：一般债券</w:t>
      </w:r>
      <w:r>
        <w:rPr>
          <w:rFonts w:hint="eastAsia"/>
          <w:sz w:val="32"/>
          <w:szCs w:val="32"/>
          <w:lang w:val="en-US" w:eastAsia="zh-CN"/>
        </w:rPr>
        <w:t>964.86</w:t>
      </w:r>
      <w:r>
        <w:rPr>
          <w:rFonts w:hint="default"/>
          <w:sz w:val="32"/>
          <w:szCs w:val="32"/>
          <w:lang w:val="en-US" w:eastAsia="zh-CN"/>
        </w:rPr>
        <w:t>万元；专项债券64</w:t>
      </w:r>
      <w:r>
        <w:rPr>
          <w:rFonts w:hint="eastAsia"/>
          <w:sz w:val="32"/>
          <w:szCs w:val="32"/>
          <w:lang w:val="en-US" w:eastAsia="zh-CN"/>
        </w:rPr>
        <w:t>573</w:t>
      </w:r>
      <w:r>
        <w:rPr>
          <w:rFonts w:hint="default"/>
          <w:sz w:val="32"/>
          <w:szCs w:val="32"/>
          <w:lang w:val="en-US" w:eastAsia="zh-CN"/>
        </w:rPr>
        <w:t>.5</w:t>
      </w:r>
      <w:r>
        <w:rPr>
          <w:rFonts w:hint="eastAsia"/>
          <w:sz w:val="32"/>
          <w:szCs w:val="32"/>
          <w:lang w:val="en-US" w:eastAsia="zh-CN"/>
        </w:rPr>
        <w:t>0万</w:t>
      </w:r>
      <w:r>
        <w:rPr>
          <w:rFonts w:hint="default"/>
          <w:sz w:val="32"/>
          <w:szCs w:val="32"/>
          <w:lang w:val="en-US" w:eastAsia="zh-CN"/>
        </w:rPr>
        <w:t>元。主要项目：新增政府一般债务限额支持城镇保障性安居工程（住房保障等）项目</w:t>
      </w:r>
      <w:r>
        <w:rPr>
          <w:rFonts w:hint="eastAsia"/>
          <w:sz w:val="32"/>
          <w:szCs w:val="32"/>
          <w:lang w:val="en-US" w:eastAsia="zh-CN"/>
        </w:rPr>
        <w:t>820.86</w:t>
      </w:r>
      <w:r>
        <w:rPr>
          <w:rFonts w:hint="default"/>
          <w:sz w:val="32"/>
          <w:szCs w:val="32"/>
          <w:lang w:val="en-US" w:eastAsia="zh-CN"/>
        </w:rPr>
        <w:t>万元、新增政府一般债务限额支持金融发展专项资金</w:t>
      </w:r>
      <w:r>
        <w:rPr>
          <w:rFonts w:hint="eastAsia"/>
          <w:sz w:val="32"/>
          <w:szCs w:val="32"/>
          <w:lang w:val="en-US" w:eastAsia="zh-CN"/>
        </w:rPr>
        <w:t>144万元；新增政府债务限额专项债4574万元</w:t>
      </w:r>
      <w:r>
        <w:rPr>
          <w:rFonts w:hint="default"/>
          <w:sz w:val="32"/>
          <w:szCs w:val="32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ODRiNDMzYzhhNDEwODBlNjViNGNiMTkyZWM4ZDkifQ=="/>
    <w:docVar w:name="KSO_WPS_MARK_KEY" w:val="d1bdcc74-2fb7-46f6-9a81-1579df962492"/>
  </w:docVars>
  <w:rsids>
    <w:rsidRoot w:val="4BA269DF"/>
    <w:rsid w:val="00A0554A"/>
    <w:rsid w:val="02C24367"/>
    <w:rsid w:val="0FF210BB"/>
    <w:rsid w:val="16B5271D"/>
    <w:rsid w:val="17F336F7"/>
    <w:rsid w:val="2823612C"/>
    <w:rsid w:val="3E8E4943"/>
    <w:rsid w:val="4A34046A"/>
    <w:rsid w:val="4BA269DF"/>
    <w:rsid w:val="4D85006A"/>
    <w:rsid w:val="4F3F7E34"/>
    <w:rsid w:val="587516E2"/>
    <w:rsid w:val="68AD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213</Characters>
  <Lines>0</Lines>
  <Paragraphs>0</Paragraphs>
  <TotalTime>0</TotalTime>
  <ScaleCrop>false</ScaleCrop>
  <LinksUpToDate>false</LinksUpToDate>
  <CharactersWithSpaces>217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2022-01-18T02:28:00Z</dcterms:created>
  <dc:creator>Administrator</dc:creator>
  <cp:lastModifiedBy>Administrator</cp:lastModifiedBy>
  <dcterms:modified xsi:type="dcterms:W3CDTF">2025-01-22T09:14:33Z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7CADAC96A95A4FCB94BDCC8859FA89F7</vt:lpwstr>
  </property>
</Properties>
</file>