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2026年柳东新区（高新区）转移支付      预算安排情况说明 </w:t>
      </w:r>
    </w:p>
    <w:p w14:paraId="49EC1AA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 w14:paraId="516386F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年柳东新区（高新区）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转移支付收入安排3.04亿元，其中：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 xml:space="preserve">上级转移支付补助收入预算 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3.35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亿元，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包含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返还性收入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3030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一般性转移支付收入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3.04亿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元。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转移支付支出6.13亿元，其中体制上解1.03亿元，划转鱼峰区人员经费上解5.1亿元。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 w:bidi="ar"/>
        </w:rPr>
        <w:t>柳东新区（高新区）是市委、市政府派出机构，无对下级转移支付支出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val="en-US" w:eastAsia="zh-CN" w:bidi="ar"/>
        </w:rPr>
        <w:t>，无分地区转移支付支出。</w:t>
      </w:r>
      <w:bookmarkStart w:id="0" w:name="_GoBack"/>
      <w:bookmarkEnd w:id="0"/>
    </w:p>
    <w:p w14:paraId="21AC5502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ODRiNDMzYzhhNDEwODBlNjViNGNiMTkyZWM4ZDkifQ=="/>
    <w:docVar w:name="KSO_WPS_MARK_KEY" w:val="d997b58d-0b77-4818-9c22-75959b165f11"/>
  </w:docVars>
  <w:rsids>
    <w:rsidRoot w:val="5F2C2C43"/>
    <w:rsid w:val="0A4559C0"/>
    <w:rsid w:val="118840E9"/>
    <w:rsid w:val="151A6C04"/>
    <w:rsid w:val="17762845"/>
    <w:rsid w:val="1D113DD2"/>
    <w:rsid w:val="23ED0BD3"/>
    <w:rsid w:val="2E9308EF"/>
    <w:rsid w:val="3C5618EF"/>
    <w:rsid w:val="526D32B8"/>
    <w:rsid w:val="5EE977B2"/>
    <w:rsid w:val="5F2C2C43"/>
    <w:rsid w:val="62404BB1"/>
    <w:rsid w:val="6B11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174</Characters>
  <Lines>0</Lines>
  <Paragraphs>0</Paragraphs>
  <TotalTime>14</TotalTime>
  <ScaleCrop>false</ScaleCrop>
  <LinksUpToDate>false</LinksUpToDate>
  <CharactersWithSpaces>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2022-01-18T02:55:00Z</dcterms:created>
  <dc:creator>Administrator</dc:creator>
  <cp:lastModifiedBy>Administrator</cp:lastModifiedBy>
  <dcterms:modified xsi:type="dcterms:W3CDTF">2026-03-04T08:24:19Z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1DE79C2CE86B4990BF691C73EBA13690</vt:lpwstr>
  </property>
  <property fmtid="{D5CDD505-2E9C-101B-9397-08002B2CF9AE}" pid="4" name="KSOTemplateDocerSaveRecord">
    <vt:lpwstr>eyJoZGlkIjoiMDgyYzFkOGY4ZmIwY2E5YmEwYTAxMTA0ZmRjNDYwOTEifQ==</vt:lpwstr>
  </property>
</Properties>
</file>