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left"/>
        <w:textAlignment w:val="auto"/>
        <w:rPr>
          <w:rFonts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宋体" w:hAnsi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柳东新区工业企业提档奖励申报表</w:t>
      </w:r>
      <w:bookmarkEnd w:id="0"/>
    </w:p>
    <w:p>
      <w:pPr>
        <w:tabs>
          <w:tab w:val="left" w:pos="8736"/>
        </w:tabs>
        <w:adjustRightInd w:val="0"/>
        <w:snapToGrid w:val="0"/>
        <w:spacing w:line="20" w:lineRule="exact"/>
        <w:ind w:right="-78" w:rightChars="-37" w:firstLine="2326" w:firstLineChars="724"/>
        <w:rPr>
          <w:rFonts w:eastAsia="长城小标宋体"/>
          <w:b/>
          <w:color w:val="000000"/>
          <w:sz w:val="32"/>
          <w:szCs w:val="32"/>
        </w:rPr>
      </w:pP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11"/>
        <w:gridCol w:w="1534"/>
        <w:gridCol w:w="443"/>
        <w:gridCol w:w="1412"/>
        <w:gridCol w:w="988"/>
        <w:gridCol w:w="706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554" w:type="dxa"/>
            <w:vAlign w:val="center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 w:line="360" w:lineRule="auto"/>
              <w:ind w:right="-78" w:rightChars="-37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企业名称</w:t>
            </w:r>
          </w:p>
        </w:tc>
        <w:tc>
          <w:tcPr>
            <w:tcW w:w="7906" w:type="dxa"/>
            <w:gridSpan w:val="7"/>
          </w:tcPr>
          <w:p>
            <w:pPr>
              <w:tabs>
                <w:tab w:val="left" w:pos="8736"/>
              </w:tabs>
              <w:adjustRightInd w:val="0"/>
              <w:snapToGrid w:val="0"/>
              <w:spacing w:before="62" w:beforeLines="20" w:line="360" w:lineRule="auto"/>
              <w:ind w:right="-78" w:rightChars="-37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地</w:t>
            </w:r>
            <w:r>
              <w:rPr>
                <w:rFonts w:hint="eastAsia"/>
                <w:color w:val="000000"/>
                <w:szCs w:val="21"/>
              </w:rPr>
              <w:t xml:space="preserve">    </w:t>
            </w:r>
            <w:r>
              <w:rPr>
                <w:color w:val="000000"/>
                <w:szCs w:val="21"/>
              </w:rPr>
              <w:t>址</w:t>
            </w:r>
          </w:p>
        </w:tc>
        <w:tc>
          <w:tcPr>
            <w:tcW w:w="4800" w:type="dxa"/>
            <w:gridSpan w:val="4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统一社会</w:t>
            </w: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信用代码</w:t>
            </w:r>
          </w:p>
        </w:tc>
        <w:tc>
          <w:tcPr>
            <w:tcW w:w="1412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法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color w:val="000000"/>
                <w:szCs w:val="21"/>
              </w:rPr>
              <w:t>代表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手机 / </w:t>
            </w:r>
            <w:r>
              <w:rPr>
                <w:color w:val="000000"/>
                <w:szCs w:val="21"/>
              </w:rPr>
              <w:t>电话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经济类型</w:t>
            </w:r>
          </w:p>
        </w:tc>
        <w:tc>
          <w:tcPr>
            <w:tcW w:w="1412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联 系 人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手机（电话）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传      真</w:t>
            </w:r>
          </w:p>
        </w:tc>
        <w:tc>
          <w:tcPr>
            <w:tcW w:w="1412" w:type="dxa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注册时间</w:t>
            </w:r>
          </w:p>
        </w:tc>
        <w:tc>
          <w:tcPr>
            <w:tcW w:w="1411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color w:val="000000"/>
                <w:spacing w:val="-10"/>
                <w:szCs w:val="21"/>
              </w:rPr>
            </w:pPr>
          </w:p>
        </w:tc>
        <w:tc>
          <w:tcPr>
            <w:tcW w:w="153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注册资金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right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万元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zCs w:val="21"/>
              </w:rPr>
              <w:t>职工总数</w:t>
            </w:r>
          </w:p>
        </w:tc>
        <w:tc>
          <w:tcPr>
            <w:tcW w:w="1412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color w:val="000000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资产总额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万元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3549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固定资产</w:t>
            </w:r>
          </w:p>
        </w:tc>
        <w:tc>
          <w:tcPr>
            <w:tcW w:w="1412" w:type="dxa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（</w:t>
            </w:r>
            <w:r>
              <w:rPr>
                <w:color w:val="000000"/>
                <w:szCs w:val="21"/>
              </w:rPr>
              <w:t>万元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企业主营</w:t>
            </w:r>
          </w:p>
          <w:p>
            <w:pPr>
              <w:adjustRightInd w:val="0"/>
              <w:snapToGrid w:val="0"/>
              <w:spacing w:before="20" w:line="288" w:lineRule="auto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业务范围</w:t>
            </w:r>
          </w:p>
        </w:tc>
        <w:tc>
          <w:tcPr>
            <w:tcW w:w="7906" w:type="dxa"/>
            <w:gridSpan w:val="7"/>
          </w:tcPr>
          <w:p>
            <w:pPr>
              <w:adjustRightInd w:val="0"/>
              <w:snapToGrid w:val="0"/>
              <w:spacing w:before="62" w:beforeLines="20" w:line="400" w:lineRule="exac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54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主导产品</w:t>
            </w:r>
          </w:p>
        </w:tc>
        <w:tc>
          <w:tcPr>
            <w:tcW w:w="7906" w:type="dxa"/>
            <w:gridSpan w:val="7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rPr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942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项    目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4942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近两年产值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（万元）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49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近两年</w:t>
            </w:r>
            <w:r>
              <w:rPr>
                <w:rFonts w:hint="eastAsia"/>
                <w:color w:val="000000"/>
                <w:spacing w:val="-8"/>
                <w:szCs w:val="21"/>
              </w:rPr>
              <w:t>实交税金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（万元）</w:t>
            </w:r>
          </w:p>
        </w:tc>
        <w:tc>
          <w:tcPr>
            <w:tcW w:w="2118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36" w:lineRule="auto"/>
              <w:jc w:val="right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460" w:type="dxa"/>
            <w:gridSpan w:val="8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开户银行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9460" w:type="dxa"/>
            <w:gridSpan w:val="8"/>
            <w:vAlign w:val="center"/>
          </w:tcPr>
          <w:p>
            <w:pPr>
              <w:adjustRightInd w:val="0"/>
              <w:snapToGrid w:val="0"/>
              <w:spacing w:before="20" w:line="336" w:lineRule="auto"/>
              <w:ind w:right="388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开户银行帐号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5" w:hRule="atLeast"/>
          <w:jc w:val="center"/>
        </w:trPr>
        <w:tc>
          <w:tcPr>
            <w:tcW w:w="946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ind w:firstLine="4656" w:firstLineChars="2400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申报单位（公章）                 年    月    日</w:t>
            </w: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  <w:jc w:val="center"/>
        </w:trPr>
        <w:tc>
          <w:tcPr>
            <w:tcW w:w="494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柳东新区统计部门意见（公章）     年    月    日</w:t>
            </w:r>
          </w:p>
          <w:p>
            <w:pPr>
              <w:widowControl/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>柳东新区工业主管部门意见（公章）   年   月  日</w:t>
            </w:r>
          </w:p>
          <w:p>
            <w:pPr>
              <w:adjustRightInd w:val="0"/>
              <w:snapToGrid w:val="0"/>
              <w:spacing w:before="20" w:line="336" w:lineRule="auto"/>
              <w:rPr>
                <w:color w:val="000000"/>
                <w:spacing w:val="-8"/>
                <w:szCs w:val="21"/>
              </w:rPr>
            </w:pPr>
            <w:r>
              <w:rPr>
                <w:rFonts w:hint="eastAsia"/>
                <w:color w:val="000000"/>
                <w:spacing w:val="-8"/>
                <w:szCs w:val="21"/>
              </w:rPr>
              <w:t xml:space="preserve">   </w:t>
            </w:r>
          </w:p>
        </w:tc>
      </w:tr>
    </w:tbl>
    <w:p/>
    <w:p>
      <w:r>
        <w:rPr>
          <w:rFonts w:hint="eastAsia"/>
          <w:b/>
          <w:bCs/>
        </w:rPr>
        <w:t>注：为确保资金拨付准确及时，请申报单位仔细核对收款单位跟银行开户单位是否一致。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54877"/>
    <w:rsid w:val="3F4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2021-06-22T01:31:00Z</dcterms:created>
  <dc:creator>Administrator</dc:creator>
  <cp:lastModifiedBy>覃春元</cp:lastModifiedBy>
  <dcterms:modified xsi:type="dcterms:W3CDTF">2021-06-22T01:35:07Z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