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208915</wp:posOffset>
            </wp:positionH>
            <wp:positionV relativeFrom="margin">
              <wp:posOffset>1381760</wp:posOffset>
            </wp:positionV>
            <wp:extent cx="5198110" cy="6240145"/>
            <wp:effectExtent l="0" t="0" r="2540" b="8255"/>
            <wp:wrapSquare wrapText="bothSides"/>
            <wp:docPr id="2" name="图片 2" descr="农宅审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农宅审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624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农村宅基地和建房申请审批流程图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74295</wp:posOffset>
            </wp:positionH>
            <wp:positionV relativeFrom="margin">
              <wp:posOffset>1619250</wp:posOffset>
            </wp:positionV>
            <wp:extent cx="5198110" cy="6240145"/>
            <wp:effectExtent l="0" t="0" r="2540" b="8255"/>
            <wp:wrapSquare wrapText="bothSides"/>
            <wp:docPr id="1" name="图片 1" descr="农宅审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农宅审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624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4286"/>
    <w:rsid w:val="034F4286"/>
    <w:rsid w:val="653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2021-03-18T07:22:00Z</dcterms:created>
  <dc:creator>Administrator</dc:creator>
  <cp:lastModifiedBy>潘叙里</cp:lastModifiedBy>
  <dcterms:modified xsi:type="dcterms:W3CDTF">2021-03-29T02:09:17Z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