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政务服务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“一次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一评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，一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事一评” </w:t>
      </w:r>
    </w:p>
    <w:tbl>
      <w:tblPr>
        <w:tblStyle w:val="7"/>
        <w:tblpPr w:leftFromText="180" w:rightFromText="180" w:vertAnchor="text" w:horzAnchor="margin" w:tblpY="1262"/>
        <w:tblOverlap w:val="never"/>
        <w:tblW w:w="837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8"/>
        <w:gridCol w:w="68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exac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评价维度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差评选项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9" w:hRule="exac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8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1.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服务态度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不一次性告知；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工作人员推诿扯皮；</w:t>
            </w:r>
          </w:p>
          <w:p>
            <w:pPr>
              <w:pStyle w:val="1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工作人员服务态度生硬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7" w:hRule="exac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8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2.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服务质量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不能跑一个大厅办完；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服务指南看不懂、有错误、无样本、少清单；</w:t>
            </w:r>
          </w:p>
          <w:p>
            <w:pPr>
              <w:pStyle w:val="13"/>
              <w:tabs>
                <w:tab w:val="left" w:pos="33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申请材料繁琐，同样材料多次提交；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（4）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办事环节繁多、程序复杂；</w:t>
            </w:r>
          </w:p>
          <w:p>
            <w:pPr>
              <w:pStyle w:val="13"/>
              <w:tabs>
                <w:tab w:val="left" w:pos="317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（5）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多头跑窗口和部门，跑动次数与承诺的不一致；</w:t>
            </w:r>
          </w:p>
          <w:p>
            <w:pPr>
              <w:pStyle w:val="13"/>
              <w:tabs>
                <w:tab w:val="left" w:pos="319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（6）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承诺网办但无法在线办理；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（7）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服务收费不透明不合理；</w:t>
            </w:r>
          </w:p>
          <w:p>
            <w:pPr>
              <w:pStyle w:val="13"/>
              <w:tabs>
                <w:tab w:val="left" w:pos="317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（8）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在办事指南之外增加新的审批条件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6" w:hRule="exac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8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3.服务效率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pos="317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咨询不方便、回复不及时；</w:t>
            </w:r>
          </w:p>
          <w:p>
            <w:pPr>
              <w:pStyle w:val="13"/>
              <w:tabs>
                <w:tab w:val="left" w:pos="326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网上申请不便捷；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排队等候时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长、重复取号排队；</w:t>
            </w:r>
          </w:p>
          <w:p>
            <w:pPr>
              <w:pStyle w:val="1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（4）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工作人员业务不熟练；</w:t>
            </w:r>
          </w:p>
          <w:p>
            <w:pPr>
              <w:pStyle w:val="13"/>
              <w:tabs>
                <w:tab w:val="left" w:pos="312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（5）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未在承诺时限内办结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7" w:hRule="exac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spacing w:after="8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 w:bidi="en-US"/>
              </w:rPr>
              <w:t>4.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服务环境</w:t>
            </w:r>
          </w:p>
          <w:p>
            <w:pPr>
              <w:pStyle w:val="13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（勾选）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服务导询不到位；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服务标识不清晰；</w:t>
            </w:r>
          </w:p>
          <w:p>
            <w:pPr>
              <w:pStyle w:val="13"/>
              <w:tabs>
                <w:tab w:val="left" w:pos="319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窗口分区不合理；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（4）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服务网络（系统）不稳定；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（5）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服务设施设备不便民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exact"/>
        </w:trPr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en-US"/>
              </w:rPr>
              <w:t>5.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其他</w:t>
            </w:r>
          </w:p>
          <w:p>
            <w:pPr>
              <w:pStyle w:val="13"/>
              <w:tabs>
                <w:tab w:val="left" w:pos="314"/>
              </w:tabs>
              <w:spacing w:after="60"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（填选）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tabs>
                <w:tab w:val="left" w:pos="314"/>
              </w:tabs>
              <w:spacing w:after="60" w:line="240" w:lineRule="auto"/>
              <w:ind w:firstLine="960" w:firstLineChars="4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为服务对象自主填写项</w:t>
            </w:r>
          </w:p>
        </w:tc>
      </w:tr>
    </w:tbl>
    <w:p>
      <w:pPr>
        <w:spacing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差评评价内容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差评办件登记表</w:t>
      </w:r>
    </w:p>
    <w:tbl>
      <w:tblPr>
        <w:tblStyle w:val="7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905"/>
        <w:gridCol w:w="810"/>
        <w:gridCol w:w="1096"/>
        <w:gridCol w:w="120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评价人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接收时间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被评单位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（窗口单位）</w:t>
            </w:r>
          </w:p>
        </w:tc>
        <w:tc>
          <w:tcPr>
            <w:tcW w:w="38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被评价人</w:t>
            </w:r>
          </w:p>
        </w:tc>
        <w:tc>
          <w:tcPr>
            <w:tcW w:w="26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办理编号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办理事项</w:t>
            </w:r>
          </w:p>
        </w:tc>
        <w:tc>
          <w:tcPr>
            <w:tcW w:w="4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差评类型</w:t>
            </w:r>
          </w:p>
        </w:tc>
        <w:tc>
          <w:tcPr>
            <w:tcW w:w="766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现场投诉差评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半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件</w:t>
            </w:r>
            <w:r>
              <w:rPr>
                <w:rFonts w:hint="eastAsia" w:ascii="新宋体" w:hAnsi="新宋体" w:eastAsia="新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“好差评”系统推送差评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件</w:t>
            </w:r>
            <w:r>
              <w:rPr>
                <w:rFonts w:hint="eastAsia" w:ascii="新宋体" w:hAnsi="新宋体" w:eastAsia="新宋体"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评价时间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评价结果</w:t>
            </w:r>
          </w:p>
        </w:tc>
        <w:tc>
          <w:tcPr>
            <w:tcW w:w="495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1577" w:type="dxa"/>
            <w:vAlign w:val="center"/>
          </w:tcPr>
          <w:p>
            <w:pPr>
              <w:ind w:firstLine="480" w:firstLineChars="20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差评</w:t>
            </w:r>
          </w:p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内容</w:t>
            </w:r>
          </w:p>
        </w:tc>
        <w:tc>
          <w:tcPr>
            <w:tcW w:w="7665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责任单位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（部门）</w:t>
            </w:r>
          </w:p>
        </w:tc>
        <w:tc>
          <w:tcPr>
            <w:tcW w:w="7665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签收人：                      签收时间：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差评办件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整改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7665" w:type="dxa"/>
            <w:gridSpan w:val="5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整改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措施：</w:t>
            </w:r>
          </w:p>
          <w:p>
            <w:pPr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577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评价人对整改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结果是否满意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责任单位（部门）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领导意见</w:t>
            </w:r>
          </w:p>
        </w:tc>
        <w:tc>
          <w:tcPr>
            <w:tcW w:w="766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注：收到登记表后2个工作日内填写完成，经责任单位（部门）领导同意后报处理中心</w:t>
      </w:r>
    </w:p>
    <w:p>
      <w:pPr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现场投诉办件处理流程图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363220</wp:posOffset>
                </wp:positionV>
                <wp:extent cx="2721610" cy="276225"/>
                <wp:effectExtent l="8255" t="7620" r="13335" b="20955"/>
                <wp:wrapNone/>
                <wp:docPr id="1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109" type="#_x0000_t109" style="position:absolute;left:0pt;margin-left:104.5pt;margin-top:28.6pt;height:21.75pt;width:214.3pt;z-index:-251657216;mso-width-relative:page;mso-height-relative:page;" fillcolor="#FFFFFF" filled="t" stroked="t" coordsize="21600,21600" o:gfxdata="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K/lRdoAAAAK&#10;AQAADwAAAAAAAAABACAAAAAiAAAAZHJzL2Rvd25yZXYueG1sUEsBAhQAFAAAAAgAh07iQNzvVWQa&#10;AgAATAQAAA4AAAAAAAAAAQAgAAAAKQEAAGRycy9lMm9Eb2MueG1sUEsFBgAAAAAGAAYAWQEAALUF&#10;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ind w:firstLine="3570" w:firstLineChars="1700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评价人现场投诉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284480</wp:posOffset>
                </wp:positionV>
                <wp:extent cx="75565" cy="200025"/>
                <wp:effectExtent l="19050" t="0" r="38735" b="47625"/>
                <wp:wrapNone/>
                <wp:docPr id="36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7" type="#_x0000_t67" style="position:absolute;left:0pt;margin-left:208.65pt;margin-top:22.4pt;height:15.75pt;width:5.95pt;z-index:251680768;mso-width-relative:page;mso-height-relative:page;" fillcolor="#000000" filled="t" stroked="t" coordsize="21600,21600" o:gfxdata="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/Tr/Y2gAAAAkBAAAPAAAAAAAAAAEAIAAAACIAAABkcnMvZG93&#10;bnJldi54bWxQSwECFAAUAAAACACHTuJA9JiCbzcCAACXBAAADgAAAAAAAAABACAAAAApAQAAZHJz&#10;L2Uyb0RvYy54bWxQSwUGAAAAAAYABgBZAQAA0gUAAAAA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320" w:lineRule="exact"/>
        <w:ind w:firstLine="3045" w:firstLineChars="1450"/>
        <w:rPr>
          <w:rFonts w:ascii="宋体" w:hAnsi="宋体" w:cs="宋体"/>
          <w:szCs w:val="21"/>
        </w:rPr>
      </w:pPr>
    </w:p>
    <w:p>
      <w:pPr>
        <w:spacing w:line="320" w:lineRule="exact"/>
        <w:rPr>
          <w:rFonts w:ascii="宋体" w:hAnsi="宋体" w:cs="宋体"/>
          <w:szCs w:val="21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129540</wp:posOffset>
                </wp:positionV>
                <wp:extent cx="2738755" cy="313690"/>
                <wp:effectExtent l="7620" t="7620" r="15875" b="21590"/>
                <wp:wrapNone/>
                <wp:docPr id="19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755" cy="3136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宋体" w:hAnsi="宋体" w:cs="宋体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处理中心填写登记表并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受理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109" type="#_x0000_t109" style="position:absolute;left:0pt;margin-left:103.8pt;margin-top:10.2pt;height:24.7pt;width:215.65pt;z-index:-251656192;mso-width-relative:page;mso-height-relative:page;" fillcolor="#FFFFFF" filled="t" stroked="t" coordsize="21600,21600" o:gfxdata="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4pScbZAAAA&#10;CQEAAA8AAAAAAAAAAQAgAAAAIgAAAGRycy9kb3ducmV2LnhtbFBLAQIUABQAAAAIAIdO4kAHcBAx&#10;HAIAAEwEAAAOAAAAAAAAAAEAIAAAACgBAABkcnMvZTJvRG9jLnhtbFBLBQYAAAAABgAGAFkBAAC2&#10;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宋体" w:hAnsi="宋体" w:cs="宋体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处理中心填写登记表并</w:t>
                      </w:r>
                      <w:r>
                        <w:rPr>
                          <w:rFonts w:hint="eastAsia" w:ascii="宋体" w:hAnsi="宋体" w:cs="宋体"/>
                          <w:szCs w:val="21"/>
                        </w:rPr>
                        <w:t>受理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484505</wp:posOffset>
                </wp:positionV>
                <wp:extent cx="75565" cy="200025"/>
                <wp:effectExtent l="15875" t="7620" r="22860" b="20955"/>
                <wp:wrapNone/>
                <wp:docPr id="39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67" type="#_x0000_t67" style="position:absolute;left:0pt;margin-left:208.65pt;margin-top:38.15pt;height:15.75pt;width:5.95pt;z-index:251681792;mso-width-relative:page;mso-height-relative:page;" fillcolor="#000000" filled="t" stroked="t" coordsize="21600,21600" o:gfxdata="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7pd+NsAAAAKAQAADwAAAAAAAAABACAAAAAiAAAAZHJzL2Rv&#10;d25yZXYueG1sUEsBAhQAFAAAAAgAh07iQC+g7Pw3AgAAlwQAAA4AAAAAAAAAAQAgAAAAKgEAAGRy&#10;cy9lMm9Eb2MueG1sUEsFBgAAAAAGAAYAWQEAANMFAAAAAA=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/>
    <w:p>
      <w:pPr>
        <w:tabs>
          <w:tab w:val="left" w:pos="3171"/>
        </w:tabs>
      </w:pPr>
    </w:p>
    <w:p>
      <w:pPr>
        <w:tabs>
          <w:tab w:val="left" w:pos="3171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334645</wp:posOffset>
                </wp:positionV>
                <wp:extent cx="3224530" cy="276225"/>
                <wp:effectExtent l="7620" t="7620" r="25400" b="20955"/>
                <wp:wrapNone/>
                <wp:docPr id="27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3171"/>
                              </w:tabs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</w:t>
                            </w:r>
                            <w:r>
                              <w:rPr>
                                <w:rFonts w:hint="eastAsia"/>
                              </w:rPr>
                              <w:t>根据评价内容确定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被投诉</w:t>
                            </w:r>
                            <w:r>
                              <w:rPr>
                                <w:rFonts w:hint="eastAsia"/>
                              </w:rPr>
                              <w:t>责任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6" o:spid="_x0000_s1026" o:spt="109" type="#_x0000_t109" style="position:absolute;left:0pt;margin-left:84.7pt;margin-top:26.35pt;height:21.75pt;width:253.9pt;z-index:-251655168;mso-width-relative:page;mso-height-relative:page;" fillcolor="#FFFFFF" filled="t" stroked="t" coordsize="21600,21600" o:gfxdata="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9n9OW9kA&#10;AAAJAQAADwAAAAAAAAABACAAAAAiAAAAZHJzL2Rvd25yZXYueG1sUEsBAhQAFAAAAAgAh07iQHFq&#10;n5ceAgAAUAQAAA4AAAAAAAAAAQAgAAAAKAEAAGRycy9lMm9Eb2MueG1sUEsFBgAAAAAGAAYAWQEA&#10;ALg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71"/>
                        </w:tabs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</w:t>
                      </w:r>
                      <w:r>
                        <w:rPr>
                          <w:rFonts w:hint="eastAsia"/>
                        </w:rPr>
                        <w:t>根据评价内容确定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被投诉</w:t>
                      </w:r>
                      <w:r>
                        <w:rPr>
                          <w:rFonts w:hint="eastAsia"/>
                        </w:rPr>
                        <w:t>责任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部门</w:t>
                      </w:r>
                      <w:r>
                        <w:rPr>
                          <w:rFonts w:hint="eastAsia"/>
                          <w:lang w:eastAsia="zh-CN"/>
                        </w:rPr>
                        <w:t>）。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657225</wp:posOffset>
                </wp:positionV>
                <wp:extent cx="75565" cy="200025"/>
                <wp:effectExtent l="19050" t="0" r="38735" b="47625"/>
                <wp:wrapNone/>
                <wp:docPr id="40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4" o:spid="_x0000_s1026" o:spt="67" type="#_x0000_t67" style="position:absolute;left:0pt;margin-left:208.65pt;margin-top:51.75pt;height:15.75pt;width:5.95pt;z-index:251682816;mso-width-relative:page;mso-height-relative:page;" fillcolor="#000000" filled="t" stroked="t" coordsize="21600,21600" o:gfxdata="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GzacG2wAAAAsBAAAPAAAAAAAAAAEAIAAAACIAAABkcnMvZG93&#10;bnJldi54bWxQSwECFAAUAAAACACHTuJACRi2hTYCAACXBAAADgAAAAAAAAABACAAAAAqAQAAZHJz&#10;L2Uyb0RvYy54bWxQSwUGAAAAAAYABgBZAQAA0gUAAAAA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tabs>
          <w:tab w:val="left" w:pos="3171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903605</wp:posOffset>
                </wp:positionV>
                <wp:extent cx="2721610" cy="276225"/>
                <wp:effectExtent l="8255" t="7620" r="13335" b="20955"/>
                <wp:wrapNone/>
                <wp:docPr id="28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610" cy="276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3171"/>
                              </w:tabs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</w:t>
                            </w:r>
                            <w:r>
                              <w:rPr>
                                <w:rFonts w:hint="eastAsia"/>
                              </w:rPr>
                              <w:t>现场直查或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转办，并转交登记表。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7" o:spid="_x0000_s1026" o:spt="109" type="#_x0000_t109" style="position:absolute;left:0pt;margin-left:104.5pt;margin-top:71.15pt;height:21.75pt;width:214.3pt;z-index:-251654144;mso-width-relative:page;mso-height-relative:page;" fillcolor="#FFFFFF" filled="t" stroked="t" coordsize="21600,21600" o:gfxdata="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LOmhdsA&#10;AAALAQAADwAAAAAAAAABACAAAAAiAAAAZHJzL2Rvd25yZXYueG1sUEsBAhQAFAAAAAgAh07iQPcT&#10;W6wcAgAAUAQAAA4AAAAAAAAAAQAgAAAAKgEAAGRycy9lMm9Eb2MueG1sUEsFBgAAAAAGAAYAWQEA&#10;ALg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171"/>
                        </w:tabs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</w:t>
                      </w:r>
                      <w:r>
                        <w:rPr>
                          <w:rFonts w:hint="eastAsia"/>
                        </w:rPr>
                        <w:t>现场直查或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转办，并转交登记表。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1226185</wp:posOffset>
                </wp:positionV>
                <wp:extent cx="75565" cy="200025"/>
                <wp:effectExtent l="19050" t="0" r="38735" b="47625"/>
                <wp:wrapNone/>
                <wp:docPr id="41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5" o:spid="_x0000_s1026" o:spt="67" type="#_x0000_t67" style="position:absolute;left:0pt;margin-left:208.65pt;margin-top:96.55pt;height:15.75pt;width:5.95pt;z-index:251683840;mso-width-relative:page;mso-height-relative:page;" fillcolor="#000000" filled="t" stroked="t" coordsize="21600,21600" o:gfxdata="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DZv2HbAAAACwEAAA8AAAAAAAAAAQAgAAAAIgAAAGRycy9k&#10;b3ducmV2LnhtbFBLAQIUABQAAAAIAIdO4kAsSHpwOAIAAJcEAAAOAAAAAAAAAAEAIAAAACoBAABk&#10;cnMvZTJvRG9jLnhtbFBLBQYAAAAABgAGAFkBAADUBQAAAAA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</w:pPr>
    </w:p>
    <w:p>
      <w:pPr>
        <w:jc w:val="both"/>
      </w:pP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1815465</wp:posOffset>
                </wp:positionV>
                <wp:extent cx="75565" cy="200025"/>
                <wp:effectExtent l="15875" t="7620" r="22860" b="20955"/>
                <wp:wrapNone/>
                <wp:docPr id="42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67" type="#_x0000_t67" style="position:absolute;left:0pt;margin-left:208.65pt;margin-top:142.95pt;height:15.75pt;width:5.95pt;z-index:251684864;mso-width-relative:page;mso-height-relative:page;" fillcolor="#000000" filled="t" stroked="t" coordsize="21600,21600" o:gfxdata="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WLX9dwAAAALAQAADwAAAAAAAAABACAAAAAiAAAAZHJz&#10;L2Rvd25yZXYueG1sUEsBAhQAFAAAAAgAh07iQAK+X7U5AgAAlwQAAA4AAAAAAAAAAQAgAAAAKwEA&#10;AGRycy9lMm9Eb2MueG1sUEsFBgAAAAAGAAYAWQEAANYFAAAAAA=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</w:pPr>
    </w:p>
    <w:p>
      <w:pPr>
        <w:tabs>
          <w:tab w:val="left" w:pos="2961"/>
        </w:tabs>
        <w:jc w:val="both"/>
      </w:pPr>
    </w:p>
    <w:p>
      <w:pPr>
        <w:tabs>
          <w:tab w:val="left" w:pos="2961"/>
        </w:tabs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481965</wp:posOffset>
                </wp:positionV>
                <wp:extent cx="3270250" cy="494665"/>
                <wp:effectExtent l="8255" t="7620" r="17145" b="12065"/>
                <wp:wrapNone/>
                <wp:docPr id="29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494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1581"/>
                              </w:tabs>
                              <w:jc w:val="lef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被投诉</w:t>
                            </w:r>
                            <w:r>
                              <w:rPr>
                                <w:rFonts w:hint="eastAsia"/>
                              </w:rPr>
                              <w:t>责任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于2个工作日内处理，调查核实后立即整改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，完善登记表反馈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4" o:spid="_x0000_s1026" o:spt="109" type="#_x0000_t109" style="position:absolute;left:0pt;margin-left:82.9pt;margin-top:37.95pt;height:38.95pt;width:257.5pt;z-index:-251639808;mso-width-relative:page;mso-height-relative:page;" fillcolor="#FFFFFF" filled="t" stroked="t" coordsize="21600,21600" o:gfxdata="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b5N49gA&#10;AAAKAQAADwAAAAAAAAABACAAAAAiAAAAZHJzL2Rvd25yZXYueG1sUEsBAhQAFAAAAAgAh07iQIvr&#10;F+AfAgAAUAQAAA4AAAAAAAAAAQAgAAAAJwEAAGRycy9lMm9Eb2MueG1sUEsFBgAAAAAGAAYAWQEA&#10;ALg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1581"/>
                        </w:tabs>
                        <w:jc w:val="lef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被投诉</w:t>
                      </w:r>
                      <w:r>
                        <w:rPr>
                          <w:rFonts w:hint="eastAsia"/>
                        </w:rPr>
                        <w:t>责任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部门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于2个工作日内处理，调查核实后立即整改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，完善登记表反馈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处理中心。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153"/>
        </w:tabs>
        <w:jc w:val="both"/>
      </w:pPr>
    </w:p>
    <w:p>
      <w:pPr>
        <w:tabs>
          <w:tab w:val="left" w:pos="2961"/>
        </w:tabs>
        <w:jc w:val="center"/>
      </w:pPr>
    </w:p>
    <w:p>
      <w:pPr>
        <w:tabs>
          <w:tab w:val="left" w:pos="2961"/>
        </w:tabs>
        <w:ind w:firstLine="2205" w:firstLineChars="1050"/>
        <w:jc w:val="left"/>
      </w:pPr>
    </w:p>
    <w:p>
      <w:pPr>
        <w:jc w:val="center"/>
      </w:pP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1595755</wp:posOffset>
                </wp:positionV>
                <wp:extent cx="75565" cy="200025"/>
                <wp:effectExtent l="19050" t="0" r="38735" b="47625"/>
                <wp:wrapNone/>
                <wp:docPr id="44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48" o:spid="_x0000_s1026" o:spt="67" type="#_x0000_t67" style="position:absolute;left:0pt;margin-left:208.65pt;margin-top:125.65pt;height:15.75pt;width:5.95pt;z-index:251685888;mso-width-relative:page;mso-height-relative:page;" fillcolor="#000000" filled="t" stroked="t" coordsize="21600,21600" o:gfxdata="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EAUeNsAAAALAQAADwAAAAAAAAABACAAAAAiAAAAZHJzL2Rv&#10;d25yZXYueG1sUEsBAhQAFAAAAAgAh07iQLN8/PY3AgAAlwQAAA4AAAAAAAAAAQAgAAAAKgEAAGRy&#10;cy9lMm9Eb2MueG1sUEsFBgAAAAAGAAYAWQEAANMFAAAAAA==&#10;" adj="16201,5400">
                <v:fill on="t" focussize="0,0"/>
                <v:stroke weight="1.25pt"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476885</wp:posOffset>
                </wp:positionV>
                <wp:extent cx="3270250" cy="676275"/>
                <wp:effectExtent l="8255" t="7620" r="17145" b="20955"/>
                <wp:wrapNone/>
                <wp:docPr id="30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0" cy="676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2961"/>
                              </w:tabs>
                              <w:rPr>
                                <w:rFonts w:hint="default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处理中心根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据登记表形成调查整改报告，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经政管办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领导和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被投诉</w:t>
                            </w:r>
                            <w:r>
                              <w:rPr>
                                <w:rFonts w:hint="eastAsia"/>
                              </w:rPr>
                              <w:t>责任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负责人同意后反馈评价人。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流程图: 过程 8" o:spid="_x0000_s1026" o:spt="109" type="#_x0000_t109" style="position:absolute;left:0pt;margin-left:82.9pt;margin-top:37.55pt;height:53.25pt;width:257.5pt;z-index:-251638784;mso-width-relative:page;mso-height-relative:page;" fillcolor="#FFFFFF" filled="t" stroked="t" coordsize="21600,21600" o:gfxdata="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W/YnJ1wAAAAoB&#10;AAAPAAAAAAAAAAEAIAAAACIAAABkcnMvZG93bnJldi54bWxQSwECFAAUAAAACACHTuJAkdfXtxwC&#10;AABQBAAADgAAAAAAAAABACAAAAAmAQAAZHJzL2Uyb0RvYy54bWxQSwUGAAAAAAYABgBZAQAAtAUA&#10;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961"/>
                        </w:tabs>
                        <w:rPr>
                          <w:rFonts w:hint="default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处理中心根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据登记表形成调查整改报告，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经政管办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领导和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被投诉</w:t>
                      </w:r>
                      <w:r>
                        <w:rPr>
                          <w:rFonts w:hint="eastAsia"/>
                        </w:rPr>
                        <w:t>责任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部门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负责人同意后反馈评价人。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1260" w:firstLineChars="600"/>
        <w:rPr>
          <w:rFonts w:hint="default"/>
          <w:lang w:val="en-US" w:eastAsia="zh-CN"/>
        </w:rPr>
      </w:pPr>
    </w:p>
    <w:p>
      <w:pPr>
        <w:ind w:firstLine="3465" w:firstLineChars="1650"/>
        <w:rPr>
          <w:rFonts w:hint="eastAsia"/>
          <w:lang w:eastAsia="zh-CN"/>
        </w:rPr>
      </w:pPr>
    </w:p>
    <w:p>
      <w:pPr>
        <w:ind w:firstLine="4480" w:firstLineChars="1400"/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59055</wp:posOffset>
                </wp:positionV>
                <wp:extent cx="3274695" cy="875665"/>
                <wp:effectExtent l="7620" t="8255" r="13335" b="11430"/>
                <wp:wrapNone/>
                <wp:docPr id="32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875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</w:t>
                            </w:r>
                            <w:r>
                              <w:rPr>
                                <w:rFonts w:hint="eastAsia" w:ascii="宋体" w:hAnsi="宋体" w:cs="宋体"/>
                                <w:szCs w:val="21"/>
                                <w:lang w:val="en-US" w:eastAsia="zh-CN"/>
                              </w:rPr>
                              <w:t>中心将差评办件处理材料登记备案，对于属实差评，视性质列入政管办月度通报，抄送责任单位（部门）、新区绩效办；造成恶劣影响的，一并抄送责任单位（部门）上级单位。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过程 11" o:spid="_x0000_s1026" o:spt="109" type="#_x0000_t109" style="position:absolute;left:0pt;margin-left:82.7pt;margin-top:4.65pt;height:68.95pt;width:257.85pt;z-index:-251637760;v-text-anchor:middle;mso-width-relative:page;mso-height-relative:page;" fillcolor="#FFFFFF" filled="t" stroked="t" coordsize="21600,21600" o:gfxdata="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cB4lTVAAAACQEAAA8AAAAAAAAAAQAgAAAAIgAAAGRycy9kb3ducmV2LnhtbFBLAQIUABQA&#10;AAAIAIdO4kBvVwkxLAIAAGwEAAAOAAAAAAAAAAEAIAAAACQBAABkcnMvZTJvRG9jLnhtbFBLBQYA&#10;AAAABgAGAFkBAADC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</w:t>
                      </w:r>
                      <w:r>
                        <w:rPr>
                          <w:rFonts w:hint="eastAsia" w:ascii="宋体" w:hAnsi="宋体" w:cs="宋体"/>
                          <w:szCs w:val="21"/>
                          <w:lang w:val="en-US" w:eastAsia="zh-CN"/>
                        </w:rPr>
                        <w:t>中心将差评办件处理材料登记备案，对于属实差评，视性质列入政管办月度通报，抄送责任单位（部门）、新区绩效办；造成恶劣影响的，一并抄送责任单位（部门）上级单位。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518795</wp:posOffset>
                </wp:positionV>
                <wp:extent cx="6212205" cy="278765"/>
                <wp:effectExtent l="7620" t="7620" r="9525" b="18415"/>
                <wp:wrapNone/>
                <wp:docPr id="26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2787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</w:t>
                            </w:r>
                            <w:r>
                              <w:rPr>
                                <w:rFonts w:hint="eastAsia"/>
                              </w:rPr>
                              <w:t>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或收到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</w:rPr>
                              <w:t>统差评办件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26" o:spt="109" type="#_x0000_t109" style="position:absolute;left:0pt;margin-left:-12.95pt;margin-top:40.85pt;height:21.95pt;width:489.15pt;z-index:-251653120;mso-width-relative:page;mso-height-relative:page;" fillcolor="#FFFFFF" filled="t" stroked="t" coordsize="21600,21600" o:gfxdata="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S7JmV2gAA&#10;AAoBAAAPAAAAAAAAAAEAIAAAACIAAABkcnMvZG93bnJldi54bWxQSwECFAAUAAAACACHTuJAI5lc&#10;O1UCAAChBAAADgAAAAAAAAABACAAAAApAQAAZHJzL2Uyb0RvYy54bWxQSwUGAAAAAAYABgBZAQAA&#10;8A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</w:t>
                      </w:r>
                      <w:r>
                        <w:rPr>
                          <w:rFonts w:hint="eastAsia"/>
                        </w:rPr>
                        <w:t>发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或收到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系</w:t>
                      </w:r>
                      <w:r>
                        <w:rPr>
                          <w:rFonts w:hint="eastAsia"/>
                        </w:rPr>
                        <w:t>统差评办件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系统推送差评办件处理流程图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301625</wp:posOffset>
                </wp:positionV>
                <wp:extent cx="75565" cy="200025"/>
                <wp:effectExtent l="15875" t="7620" r="22860" b="20955"/>
                <wp:wrapNone/>
                <wp:docPr id="25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52" o:spid="_x0000_s1026" o:spt="67" type="#_x0000_t67" style="position:absolute;left:0pt;margin-left:211.8pt;margin-top:23.75pt;height:15.75pt;width:5.95pt;z-index:251664384;mso-width-relative:page;mso-height-relative:page;" fillcolor="#000000" filled="t" stroked="t" coordsize="21600,21600" o:gfxdata="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p&#10;5yTb2gAAAAkBAAAPAAAAAAAAAAEAIAAAACIAAABkcnMvZG93bnJldi54bWxQSwECFAAUAAAACACH&#10;TuJA+uaanlsCAADZBAAADgAAAAAAAAABACAAAAApAQAAZHJzL2Uyb0RvYy54bWxQSwUGAAAAAAYA&#10;BgBZAQAA9gUAAAAA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203835</wp:posOffset>
                </wp:positionV>
                <wp:extent cx="6212205" cy="299720"/>
                <wp:effectExtent l="7620" t="7620" r="9525" b="16510"/>
                <wp:wrapNone/>
                <wp:docPr id="24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299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处理中心回访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核实，确认被投诉责任单位（部门），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填写登记表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26" o:spt="109" type="#_x0000_t109" style="position:absolute;left:0pt;margin-left:-12.95pt;margin-top:16.05pt;height:23.6pt;width:489.15pt;z-index:-251651072;mso-width-relative:page;mso-height-relative:page;" fillcolor="#FFFFFF" filled="t" stroked="t" coordsize="21600,21600" o:gfxdata="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Wn7U8NoA&#10;AAAJAQAADwAAAAAAAAABACAAAAAiAAAAZHJzL2Rvd25yZXYueG1sUEsBAhQAFAAAAAgAh07iQKtB&#10;m5FWAgAAoQQAAA4AAAAAAAAAAQAgAAAAKQEAAGRycy9lMm9Eb2MueG1sUEsFBgAAAAAGAAYAWQEA&#10;APEFAAAAAA=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处理中心回访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核实，确认被投诉责任单位（部门），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填写登记表</w:t>
                      </w: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205740</wp:posOffset>
                </wp:positionV>
                <wp:extent cx="75565" cy="200025"/>
                <wp:effectExtent l="15875" t="7620" r="22860" b="20955"/>
                <wp:wrapNone/>
                <wp:docPr id="53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211.8pt;margin-top:16.2pt;height:15.75pt;width:5.95pt;z-index:251689984;mso-width-relative:page;mso-height-relative:page;" fillcolor="#000000" filled="t" stroked="t" coordsize="21600,21600" o:gfxdata="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TEjoNoAAAAJAQAADwAAAAAAAAAB&#10;ACAAAAAiAAAAZHJzL2Rvd25yZXYueG1sUEsBAhQAFAAAAAgAh07iQF9OR45HAgAA2QQAAA4AAAAA&#10;AAAAAQAgAAAAKQEAAGRycy9lMm9Eb2MueG1sUEsFBgAAAAAGAAYAWQEAAOIFAAAAAA=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107950</wp:posOffset>
                </wp:positionV>
                <wp:extent cx="4290060" cy="925830"/>
                <wp:effectExtent l="7620" t="7620" r="26670" b="19050"/>
                <wp:wrapNone/>
                <wp:docPr id="47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925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柳东新区政务中心差评投诉件由处理中心处理。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2" o:spid="_x0000_s1026" o:spt="109" type="#_x0000_t109" style="position:absolute;left:0pt;margin-left:139.25pt;margin-top:8.5pt;height:72.9pt;width:337.8pt;z-index:-251627520;v-text-anchor:middle;mso-width-relative:page;mso-height-relative:page;" fillcolor="#FFFFFF" filled="t" stroked="t" coordsize="21600,21600" o:gfxdata="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sKtrdYAAAAK&#10;AQAADwAAAAAAAAABACAAAAAiAAAAZHJzL2Rvd25yZXYueG1sUEsBAhQAFAAAAAgAh07iQFrXm0ZX&#10;AgAAowQAAA4AAAAAAAAAAQAgAAAAJQEAAGRycy9lMm9Eb2MueG1sUEsFBgAAAAAGAAYAWQEAAO4F&#10;AAAAAA=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柳东新区政务中心差评投诉件由处理中心处理。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174625</wp:posOffset>
                </wp:positionV>
                <wp:extent cx="1087120" cy="859790"/>
                <wp:effectExtent l="38100" t="9525" r="17780" b="6985"/>
                <wp:wrapNone/>
                <wp:docPr id="6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1"/>
                        <a:endCxn id="18" idx="0"/>
                      </wps:cNvCnPr>
                      <wps:spPr>
                        <a:xfrm rot="10800000" flipV="1">
                          <a:off x="0" y="0"/>
                          <a:ext cx="1087120" cy="85979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3" type="#_x0000_t33" style="position:absolute;left:0pt;flip:y;margin-left:53.65pt;margin-top:13.75pt;height:67.7pt;width:85.6pt;rotation:11796480f;z-index:251686912;mso-width-relative:page;mso-height-relative:page;" filled="f" stroked="t" coordsize="21600,21600" o:gfxdata="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gusMF2gAAAAoBAAAPAAAAAAAAAAEAIAAAACIAAABkcnMvZG93bnJldi54bWxQ&#10;SwECFAAUAAAACACHTuJA/R0eSy4CAABPBAAADgAAAAAAAAABACAAAAApAQAAZHJzL2Uyb0RvYy54&#10;bWxQSwUGAAAAAAYABgBZAQAAyQUAAAAA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638175</wp:posOffset>
                </wp:positionV>
                <wp:extent cx="4290060" cy="1139825"/>
                <wp:effectExtent l="7620" t="7620" r="26670" b="14605"/>
                <wp:wrapNone/>
                <wp:docPr id="1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1139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真实</w:t>
                            </w:r>
                            <w:r>
                              <w:rPr>
                                <w:rFonts w:hint="eastAsia"/>
                              </w:rPr>
                              <w:t>差评办件：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处理中心在回访过程中记录原因、获取</w:t>
                            </w:r>
                            <w:r>
                              <w:rPr>
                                <w:rFonts w:hint="eastAsia"/>
                              </w:rPr>
                              <w:t>评价人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真实诉求，结合大厅视频监控、大厅巡查记录查明被投诉核心问题，填写登记表。随后与被投诉责任单位（部门）领导沟通，并转交差评登记表。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1" o:spid="_x0000_s1026" o:spt="109" type="#_x0000_t109" style="position:absolute;left:0pt;margin-left:139.25pt;margin-top:50.25pt;height:89.75pt;width:337.8pt;z-index:-251650048;v-text-anchor:middle;mso-width-relative:page;mso-height-relative:page;" fillcolor="#FFFFFF" filled="t" stroked="t" coordsize="21600,21600" o:gfxdata="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fMcpO1gAAAAsBAAAPAAAAAAAAAAEAIAAAACIAAABkcnMvZG93&#10;bnJldi54bWxQSwECFAAUAAAACACHTuJAXnciqTsCAACdBAAADgAAAAAAAAABACAAAAAlAQAAZHJz&#10;L2Uyb0RvYy54bWxQSwUGAAAAAAYABgBZAQAA0g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真实</w:t>
                      </w:r>
                      <w:r>
                        <w:rPr>
                          <w:rFonts w:hint="eastAsia"/>
                        </w:rPr>
                        <w:t>差评办件：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处理中心在回访过程中记录原因、获取</w:t>
                      </w:r>
                      <w:r>
                        <w:rPr>
                          <w:rFonts w:hint="eastAsia"/>
                        </w:rPr>
                        <w:t>评价人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真实诉求，结合大厅视频监控、大厅巡查记录查明被投诉核心问题，填写登记表。随后与被投诉责任单位（部门）领导沟通，并转交差评登记表。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638175</wp:posOffset>
                </wp:positionV>
                <wp:extent cx="1691005" cy="1139825"/>
                <wp:effectExtent l="8255" t="7620" r="15240" b="14605"/>
                <wp:wrapNone/>
                <wp:docPr id="18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1139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误评和不实差评办件：立即通知被投诉责任单位（部门），该单位（部门）于1个工作日内将撤销差评申请材料报处理中心。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09" type="#_x0000_t109" style="position:absolute;left:0pt;margin-left:-12.95pt;margin-top:50.25pt;height:89.75pt;width:133.15pt;z-index:-251642880;v-text-anchor:middle;mso-width-relative:page;mso-height-relative:page;" fillcolor="#FFFFFF" filled="t" stroked="t" coordsize="21600,21600" o:gfxdata="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0myijXAAAACwEAAA8AAAAAAAAAAQAgAAAAIgAAAGRycy9k&#10;b3ducmV2LnhtbFBLAQIUABQAAAAIAIdO4kC2QwtrPAIAAJ0EAAAOAAAAAAAAAAEAIAAAACYBAABk&#10;cnMvZTJvRG9jLnhtbFBLBQYAAAAABgAGAFkBAADU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误评和不实差评办件：立即通知被投诉责任单位（部门），该单位（部门）于1个工作日内将撤销差评申请材料报处理中心。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687705</wp:posOffset>
                </wp:positionV>
                <wp:extent cx="75565" cy="200025"/>
                <wp:effectExtent l="15875" t="7620" r="22860" b="20955"/>
                <wp:wrapNone/>
                <wp:docPr id="21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297.35pt;margin-top:54.15pt;height:15.75pt;width:5.95pt;z-index:251687936;mso-width-relative:page;mso-height-relative:page;" fillcolor="#000000" filled="t" stroked="t" coordsize="21600,21600" o:gfxdata="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B8YovbAAAACwEAAA8AAAAAAAAA&#10;AQAgAAAAIgAAAGRycy9kb3ducmV2LnhtbFBLAQIUABQAAAAIAIdO4kD1/xfORwIAANkEAAAOAAAA&#10;AAAAAAEAIAAAACoBAABkcnMvZTJvRG9jLnhtbFBLBQYAAAAABgAGAFkBAADjBQAAAAA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-1144905</wp:posOffset>
                </wp:positionV>
                <wp:extent cx="396875" cy="3175"/>
                <wp:effectExtent l="34925" t="0" r="38100" b="3175"/>
                <wp:wrapNone/>
                <wp:docPr id="3" name="自选图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2"/>
                        <a:endCxn id="16" idx="0"/>
                      </wps:cNvCnPr>
                      <wps:spPr>
                        <a:xfrm rot="5400000">
                          <a:off x="0" y="0"/>
                          <a:ext cx="396875" cy="317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8" o:spid="_x0000_s1026" o:spt="33" type="#_x0000_t33" style="position:absolute;left:0pt;margin-left:292.55pt;margin-top:-90.15pt;height:0.25pt;width:31.25pt;rotation:5898240f;z-index:251691008;mso-width-relative:page;mso-height-relative:page;" filled="f" stroked="t" coordsize="21600,21600" o:gfxdata="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u0nsHZAAAADQEAAA8AAAAAAAAAAQAgAAAAIgAAAGRycy9kb3ducmV2LnhtbFBLAQIUABQA&#10;AAAIAIdO4kB/qEhmKAIAAEEEAAAOAAAAAAAAAAEAIAAAACgBAABkcnMvZTJvRG9jLnhtbFBLBQYA&#10;AAAABgAGAFkBAADCBQAAAAA=&#10;">
                <v:fill on="f" focussize="0,0"/>
                <v:stroke weight="1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290195</wp:posOffset>
                </wp:positionV>
                <wp:extent cx="75565" cy="1490345"/>
                <wp:effectExtent l="15875" t="7620" r="22860" b="26035"/>
                <wp:wrapNone/>
                <wp:docPr id="9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149034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47.6pt;margin-top:22.85pt;height:117.35pt;width:5.95pt;z-index:251667456;mso-width-relative:page;mso-height-relative:page;" fillcolor="#000000" filled="t" stroked="t" coordsize="21600,21600" o:gfxdata="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KvsL1wAAAAkBAAAPAAAAAAAAAAEA&#10;IAAAACIAAABkcnMvZG93bnJldi54bWxQSwECFAAUAAAACACHTuJAM83ugEkCAADZBAAADgAAAAAA&#10;AAABACAAAAAmAQAAZHJzL2Uyb0RvYy54bWxQSwUGAAAAAAYABgBZAQAA4QUAAAAA&#10;" adj="20876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589915</wp:posOffset>
                </wp:positionV>
                <wp:extent cx="4290060" cy="892175"/>
                <wp:effectExtent l="8255" t="7620" r="26035" b="14605"/>
                <wp:wrapNone/>
                <wp:docPr id="11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892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投诉责任单位（部门）收到登记表后立即召开差评办件专题分析会，落实责任人，开展自纠自查工作，制定确保评价人满意的整改措施并落实，于2个工作日内完善登记表，经被投诉责任单位（部门）领导同意后报处理中心（若2个工作日内无法整改，说明理由和整改期限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109" type="#_x0000_t109" style="position:absolute;left:0pt;margin-left:139.25pt;margin-top:46.45pt;height:70.25pt;width:337.8pt;z-index:-251636736;v-text-anchor:middle;mso-width-relative:page;mso-height-relative:page;" fillcolor="#FFFFFF" filled="t" stroked="t" coordsize="21600,21600" o:gfxdata="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S7tD9YAAAAKAQAADwAAAAAAAAABACAAAAAiAAAAZHJzL2Rvd25yZXYu&#10;eG1sUEsBAhQAFAAAAAgAh07iQKnnpeo2AgAAnAQAAA4AAAAAAAAAAQAgAAAAJQEAAGRycy9lMm9E&#10;b2MueG1sUEsFBgAAAAAGAAYAWQEAAM0FAAAAAA=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投诉责任单位（部门）收到登记表后立即召开差评办件专题分析会，落实责任人，开展自纠自查工作，制定确保评价人满意的整改措施并落实，于2个工作日内完善登记表，经被投诉责任单位（部门）领导同意后报处理中心（若2个工作日内无法整改，说明理由和整改期限）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788035</wp:posOffset>
                </wp:positionV>
                <wp:extent cx="75565" cy="200025"/>
                <wp:effectExtent l="19050" t="0" r="38735" b="47625"/>
                <wp:wrapNone/>
                <wp:docPr id="33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297.35pt;margin-top:62.05pt;height:15.75pt;width:5.95pt;z-index:251674624;mso-width-relative:page;mso-height-relative:page;" fillcolor="#000000" filled="t" stroked="t" coordsize="21600,21600" o:gfxdata="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bakaR2wAAAAsBAAAPAAAAAAAA&#10;AAEAIAAAACIAAABkcnMvZG93bnJldi54bWxQSwECFAAUAAAACACHTuJA9TlceUgCAADZBAAADgAA&#10;AAAAAAABACAAAAAqAQAAZHJzL2Uyb0RvYy54bWxQSwUGAAAAAAYABgBZAQAA5AUAAAAA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690245</wp:posOffset>
                </wp:positionV>
                <wp:extent cx="1691005" cy="701675"/>
                <wp:effectExtent l="8255" t="7620" r="15240" b="14605"/>
                <wp:wrapNone/>
                <wp:docPr id="10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701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</w:t>
                            </w:r>
                            <w:r>
                              <w:rPr>
                                <w:rFonts w:hint="eastAsia"/>
                              </w:rPr>
                              <w:t>当日形成差评申诉复核申请，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政管办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领导</w:t>
                            </w:r>
                            <w:r>
                              <w:rPr>
                                <w:rFonts w:hint="eastAsia"/>
                              </w:rPr>
                              <w:t>审阅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09" type="#_x0000_t109" style="position:absolute;left:0pt;margin-left:-16pt;margin-top:54.35pt;height:55.25pt;width:133.15pt;z-index:-251644928;mso-width-relative:page;mso-height-relative:page;" fillcolor="#FFFFFF" filled="t" stroked="t" coordsize="21600,21600" o:gfxdata="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2BWbq2wAAAAsBAAAPAAAAAAAAAAEAIAAAACIAAABkcnMvZG93&#10;bnJldi54bWxQSwECFAAUAAAACACHTuJAZlgc+jYCAACaBAAADgAAAAAAAAABACAAAAAqAQAAZHJz&#10;L2Uyb0RvYy54bWxQSwUGAAAAAAYABgBZAQAA0gUAAAAA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</w:t>
                      </w:r>
                      <w:r>
                        <w:rPr>
                          <w:rFonts w:hint="eastAsia"/>
                        </w:rPr>
                        <w:t>当日形成差评申诉复核申请，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报送</w:t>
                      </w:r>
                      <w:r>
                        <w:rPr>
                          <w:rFonts w:hint="eastAsia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政管办</w:t>
                      </w:r>
                      <w:r>
                        <w:rPr>
                          <w:rFonts w:hint="eastAsia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领导</w:t>
                      </w:r>
                      <w:r>
                        <w:rPr>
                          <w:rFonts w:hint="eastAsia"/>
                        </w:rPr>
                        <w:t>审阅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294005</wp:posOffset>
                </wp:positionV>
                <wp:extent cx="4290060" cy="701675"/>
                <wp:effectExtent l="7620" t="7620" r="26670" b="14605"/>
                <wp:wrapNone/>
                <wp:docPr id="5" name="Auto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7016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处理中心督促整改，收到登记表当天通过回访将整改措施和情况告知评价人，并行成详细整改报告，报送政管办领导审阅。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9" o:spid="_x0000_s1026" o:spt="109" type="#_x0000_t109" style="position:absolute;left:0pt;margin-left:139.25pt;margin-top:23.15pt;height:55.25pt;width:337.8pt;z-index:-251646976;v-text-anchor:middle;mso-width-relative:page;mso-height-relative:page;" fillcolor="#FFFFFF" filled="t" stroked="t" coordsize="21600,21600" o:gfxdata="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ZKa+DXAAAACgEAAA8AAAAAAAAAAQAgAAAAIgAAAGRycy9kb3ducmV2&#10;LnhtbFBLAQIUABQAAAAIAIdO4kBisfumNgIAAJsEAAAOAAAAAAAAAAEAIAAAACYBAABkcnMvZTJv&#10;RG9jLnhtbFBLBQYAAAAABgAGAFkBAADO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处理中心督促整改，收到登记表当天通过回访将整改措施和情况告知评价人，并行成详细整改报告，报送政管办领导审阅。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301625</wp:posOffset>
                </wp:positionV>
                <wp:extent cx="75565" cy="200025"/>
                <wp:effectExtent l="19050" t="0" r="38735" b="47625"/>
                <wp:wrapNone/>
                <wp:docPr id="2" name="Auto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3" o:spid="_x0000_s1026" o:spt="67" type="#_x0000_t67" style="position:absolute;left:0pt;margin-left:297.35pt;margin-top:23.75pt;height:15.75pt;width:5.95pt;z-index:251670528;mso-width-relative:page;mso-height-relative:page;" fillcolor="#000000" filled="t" stroked="t" coordsize="21600,21600" o:gfxdata="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/6AuDaAAAACQEAAA8AAAAAAAAA&#10;AQAgAAAAIgAAAGRycy9kb3ducmV2LnhtbFBLAQIUABQAAAAIAIdO4kCAGRqgSAIAANgEAAAOAAAA&#10;AAAAAAEAIAAAACkBAABkcnMvZTJvRG9jLnhtbFBLBQYAAAAABgAGAFkBAADjBQAAAAA=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301625</wp:posOffset>
                </wp:positionV>
                <wp:extent cx="75565" cy="200025"/>
                <wp:effectExtent l="15875" t="7620" r="22860" b="20955"/>
                <wp:wrapNone/>
                <wp:docPr id="35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200025"/>
                        </a:xfrm>
                        <a:prstGeom prst="downArrow">
                          <a:avLst>
                            <a:gd name="adj1" fmla="val 50000"/>
                            <a:gd name="adj2" fmla="val 66176"/>
                          </a:avLst>
                        </a:pr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4" o:spid="_x0000_s1026" o:spt="67" type="#_x0000_t67" style="position:absolute;left:0pt;margin-left:47.6pt;margin-top:23.75pt;height:15.75pt;width:5.95pt;z-index:251675648;mso-width-relative:page;mso-height-relative:page;" fillcolor="#000000" filled="t" stroked="t" coordsize="21600,21600" o:gfxdata="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g5W5X2QAAAAgBAAAPAAAAAAAAAAEA&#10;IAAAACIAAABkcnMvZG93bnJldi54bWxQSwECFAAUAAAACACHTuJAYc58AEcCAADZBAAADgAAAAAA&#10;AAABACAAAAAoAQAAZHJzL2Uyb0RvYy54bWxQSwUGAAAAAAYABgBZAQAA4QUAAAAA&#10;" adj="16201,5400">
                <v:fill on="t" focussize="0,0"/>
                <v:stroke weight="1.25pt" color="#000000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600075</wp:posOffset>
                </wp:positionV>
                <wp:extent cx="1691005" cy="1088390"/>
                <wp:effectExtent l="8255" t="7620" r="15240" b="8890"/>
                <wp:wrapNone/>
                <wp:docPr id="15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1088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</w:t>
                            </w:r>
                            <w:r>
                              <w:rPr>
                                <w:rFonts w:hint="eastAsia"/>
                              </w:rPr>
                              <w:t>将经领导审阅后的申诉复核申请报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柳州市行政审批局效能督查科。</w:t>
                            </w:r>
                            <w:r>
                              <w:rPr>
                                <w:rFonts w:hint="eastAsia"/>
                              </w:rPr>
                              <w:t>（自收到差评办件信息的1个工作日内）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09" type="#_x0000_t109" style="position:absolute;left:0pt;margin-left:-16.35pt;margin-top:47.25pt;height:85.7pt;width:133.15pt;z-index:-251643904;mso-width-relative:page;mso-height-relative:page;" fillcolor="#FFFFFF" filled="t" stroked="t" coordsize="21600,21600" o:gfxdata="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2FmpzbAAAACgEAAA8AAAAAAAAAAQAgAAAAIgAAAGRy&#10;cy9kb3ducmV2LnhtbFBLAQIUABQAAAAIAIdO4kDOWF2uOwIAAJsEAAAOAAAAAAAAAAEAIAAAACoB&#10;AABkcnMvZTJvRG9jLnhtbFBLBQYAAAAABgAGAFkBAADXBQAAAAA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</w:t>
                      </w:r>
                      <w:r>
                        <w:rPr>
                          <w:rFonts w:hint="eastAsia"/>
                        </w:rPr>
                        <w:t>将经领导审阅后的申诉复核申请报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柳州市行政审批局效能督查科。</w:t>
                      </w:r>
                      <w:r>
                        <w:rPr>
                          <w:rFonts w:hint="eastAsia"/>
                        </w:rPr>
                        <w:t>（自收到差评办件信息的1个工作日内）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-192405</wp:posOffset>
                </wp:positionV>
                <wp:extent cx="4290060" cy="1088390"/>
                <wp:effectExtent l="7620" t="7620" r="26670" b="8890"/>
                <wp:wrapNone/>
                <wp:docPr id="1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0060" cy="1088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处理中心将最终调查整改报告进行备案，并将调查整改报告报送至柳州市行政审批局效能督查科。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对于属实差评，视性质列入政管办月度通报，抄送责任单位（部门）、新区绩效办；造成恶劣影响的，一并抄送责任单位（部门）上级单位。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7" o:spid="_x0000_s1026" o:spt="109" type="#_x0000_t109" style="position:absolute;left:0pt;margin-left:139.25pt;margin-top:-15.15pt;height:85.7pt;width:337.8pt;z-index:-251648000;v-text-anchor:middle;mso-width-relative:page;mso-height-relative:page;" fillcolor="#FFFFFF" filled="t" stroked="t" coordsize="21600,21600" o:gfxdata="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Ylwy9cAAAALAQAADwAAAAAAAAABACAAAAAiAAAAZHJzL2Rv&#10;d25yZXYueG1sUEsBAhQAFAAAAAgAh07iQBbyeI87AgAAnAQAAA4AAAAAAAAAAQAgAAAAJgEAAGRy&#10;cy9lMm9Eb2MueG1sUEsFBgAAAAAGAAYAWQEAANMFAAAAAA==&#10;">
                <v:fill on="t" focussize="0,0"/>
                <v:stroke weight="1.2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处理中心将最终调查整改报告进行备案，并将调查整改报告报送至柳州市行政审批局效能督查科。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对于属实差评，视性质列入政管办月度通报，抄送责任单位（部门）、新区绩效办；造成恶劣影响的，一并抄送责任单位（部门）上级单位。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 xml:space="preserve">：      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关于***(办件编号)差评办件调查整改报告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***年*月*日***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_GB2312"/>
          <w:sz w:val="32"/>
          <w:szCs w:val="32"/>
        </w:rPr>
        <w:t>（部门）出现了一件评价结果为“不满意”（“非常不满意”）的办件。经过调查了解，</w:t>
      </w:r>
      <w:r>
        <w:rPr>
          <w:rFonts w:hint="eastAsia" w:ascii="仿宋" w:hAnsi="仿宋" w:eastAsia="仿宋"/>
          <w:sz w:val="32"/>
          <w:szCs w:val="32"/>
        </w:rPr>
        <w:t>现将调查情况报告如下：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评价人</w:t>
      </w:r>
      <w:r>
        <w:rPr>
          <w:rFonts w:hint="eastAsia" w:ascii="黑体" w:hAnsi="黑体" w:eastAsia="黑体"/>
          <w:b/>
          <w:sz w:val="32"/>
          <w:szCs w:val="32"/>
        </w:rPr>
        <w:t>基本情况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_GB2312"/>
          <w:sz w:val="32"/>
          <w:szCs w:val="32"/>
        </w:rPr>
        <w:t>人：***，性别，民族，***市人，（身份证号码：*******），电话号码：******。办理事项：*******，申办流水号：******。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评价内容:******</w:t>
      </w:r>
    </w:p>
    <w:p>
      <w:pPr>
        <w:spacing w:line="48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二、服务人员接待</w:t>
      </w:r>
      <w:r>
        <w:rPr>
          <w:rFonts w:hint="eastAsia" w:ascii="黑体" w:hAnsi="黑体" w:eastAsia="黑体" w:cs="仿宋_GB2312"/>
          <w:b/>
          <w:sz w:val="32"/>
          <w:szCs w:val="32"/>
        </w:rPr>
        <w:t>情况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1、************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2、************</w:t>
      </w:r>
    </w:p>
    <w:p>
      <w:pPr>
        <w:spacing w:line="48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三、调查处理情况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1、*****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_GB2312"/>
          <w:sz w:val="32"/>
          <w:szCs w:val="32"/>
        </w:rPr>
        <w:t>(部门）在**月**日收到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综合办公室</w:t>
      </w:r>
      <w:r>
        <w:rPr>
          <w:rFonts w:hint="eastAsia" w:ascii="仿宋" w:hAnsi="仿宋" w:eastAsia="仿宋" w:cs="仿宋_GB2312"/>
          <w:sz w:val="32"/>
          <w:szCs w:val="32"/>
        </w:rPr>
        <w:t>关于出现“差评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 w:cs="仿宋_GB2312"/>
          <w:sz w:val="32"/>
          <w:szCs w:val="32"/>
        </w:rPr>
        <w:t>件”反馈和核查要求后，立即电话联系了****。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*********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3、*********</w:t>
      </w:r>
    </w:p>
    <w:p>
      <w:pPr>
        <w:spacing w:line="48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四、整改措施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1、**********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2、**********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3、*********</w:t>
      </w:r>
    </w:p>
    <w:p>
      <w:pPr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</w:p>
    <w:p>
      <w:pPr>
        <w:spacing w:line="400" w:lineRule="exact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816582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908A9"/>
    <w:multiLevelType w:val="multilevel"/>
    <w:tmpl w:val="6B9908A9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54"/>
    <w:rsid w:val="0001061E"/>
    <w:rsid w:val="00010DE5"/>
    <w:rsid w:val="00013AB4"/>
    <w:rsid w:val="00024C23"/>
    <w:rsid w:val="0005008F"/>
    <w:rsid w:val="00053B1C"/>
    <w:rsid w:val="00072E99"/>
    <w:rsid w:val="00080027"/>
    <w:rsid w:val="000A3108"/>
    <w:rsid w:val="000A4943"/>
    <w:rsid w:val="000B5E04"/>
    <w:rsid w:val="000C62C4"/>
    <w:rsid w:val="000C72F3"/>
    <w:rsid w:val="001227F3"/>
    <w:rsid w:val="00135069"/>
    <w:rsid w:val="0014504A"/>
    <w:rsid w:val="00181436"/>
    <w:rsid w:val="00193ACD"/>
    <w:rsid w:val="001A3EC6"/>
    <w:rsid w:val="001C6F0E"/>
    <w:rsid w:val="001E4196"/>
    <w:rsid w:val="001F5698"/>
    <w:rsid w:val="00201BA7"/>
    <w:rsid w:val="002165BC"/>
    <w:rsid w:val="00221674"/>
    <w:rsid w:val="002303D9"/>
    <w:rsid w:val="00230B25"/>
    <w:rsid w:val="002329B7"/>
    <w:rsid w:val="002450A6"/>
    <w:rsid w:val="00246C9A"/>
    <w:rsid w:val="0024758A"/>
    <w:rsid w:val="00254CBB"/>
    <w:rsid w:val="00266F04"/>
    <w:rsid w:val="002820E9"/>
    <w:rsid w:val="00283E0A"/>
    <w:rsid w:val="0029571F"/>
    <w:rsid w:val="002C31E2"/>
    <w:rsid w:val="002E42B3"/>
    <w:rsid w:val="002E543A"/>
    <w:rsid w:val="002E6A98"/>
    <w:rsid w:val="003044EC"/>
    <w:rsid w:val="00306F88"/>
    <w:rsid w:val="00317880"/>
    <w:rsid w:val="00326153"/>
    <w:rsid w:val="00336491"/>
    <w:rsid w:val="00350822"/>
    <w:rsid w:val="003511B8"/>
    <w:rsid w:val="003768D7"/>
    <w:rsid w:val="003814E5"/>
    <w:rsid w:val="003A40E0"/>
    <w:rsid w:val="003A69F9"/>
    <w:rsid w:val="003B0236"/>
    <w:rsid w:val="003B5A12"/>
    <w:rsid w:val="003B6FE8"/>
    <w:rsid w:val="003D5C33"/>
    <w:rsid w:val="00406E85"/>
    <w:rsid w:val="0042699B"/>
    <w:rsid w:val="00433FB8"/>
    <w:rsid w:val="00451655"/>
    <w:rsid w:val="004646C7"/>
    <w:rsid w:val="0048179E"/>
    <w:rsid w:val="00482810"/>
    <w:rsid w:val="004E4E63"/>
    <w:rsid w:val="00511946"/>
    <w:rsid w:val="00522CFD"/>
    <w:rsid w:val="005255F4"/>
    <w:rsid w:val="00531E17"/>
    <w:rsid w:val="00577C73"/>
    <w:rsid w:val="00582823"/>
    <w:rsid w:val="005907C4"/>
    <w:rsid w:val="005A05E1"/>
    <w:rsid w:val="005A5A9C"/>
    <w:rsid w:val="005C3868"/>
    <w:rsid w:val="005F234E"/>
    <w:rsid w:val="006171FF"/>
    <w:rsid w:val="00651F82"/>
    <w:rsid w:val="006523DE"/>
    <w:rsid w:val="00686055"/>
    <w:rsid w:val="006962E8"/>
    <w:rsid w:val="006A4D13"/>
    <w:rsid w:val="006A60F9"/>
    <w:rsid w:val="006D182D"/>
    <w:rsid w:val="006F49DB"/>
    <w:rsid w:val="00727567"/>
    <w:rsid w:val="0074317F"/>
    <w:rsid w:val="007450BF"/>
    <w:rsid w:val="00751E2B"/>
    <w:rsid w:val="0079669A"/>
    <w:rsid w:val="007B5F17"/>
    <w:rsid w:val="007C06EB"/>
    <w:rsid w:val="007D175C"/>
    <w:rsid w:val="007D25B3"/>
    <w:rsid w:val="007D5B3B"/>
    <w:rsid w:val="007E32E6"/>
    <w:rsid w:val="008131D4"/>
    <w:rsid w:val="00850BA9"/>
    <w:rsid w:val="00861E5B"/>
    <w:rsid w:val="00877400"/>
    <w:rsid w:val="00883604"/>
    <w:rsid w:val="008854C4"/>
    <w:rsid w:val="00886B15"/>
    <w:rsid w:val="00890CB0"/>
    <w:rsid w:val="008B2454"/>
    <w:rsid w:val="008B5FA7"/>
    <w:rsid w:val="008B643F"/>
    <w:rsid w:val="008C2A13"/>
    <w:rsid w:val="008D5044"/>
    <w:rsid w:val="008E35FE"/>
    <w:rsid w:val="008F7869"/>
    <w:rsid w:val="009240E1"/>
    <w:rsid w:val="009420DE"/>
    <w:rsid w:val="00956EEF"/>
    <w:rsid w:val="009572E2"/>
    <w:rsid w:val="00992408"/>
    <w:rsid w:val="009934D0"/>
    <w:rsid w:val="009972A3"/>
    <w:rsid w:val="009B6875"/>
    <w:rsid w:val="009C0CB6"/>
    <w:rsid w:val="009D0F5C"/>
    <w:rsid w:val="009D34ED"/>
    <w:rsid w:val="009D5C4E"/>
    <w:rsid w:val="009F3686"/>
    <w:rsid w:val="009F6382"/>
    <w:rsid w:val="009F64AF"/>
    <w:rsid w:val="00A2099F"/>
    <w:rsid w:val="00A2177C"/>
    <w:rsid w:val="00A243CF"/>
    <w:rsid w:val="00A24550"/>
    <w:rsid w:val="00A27625"/>
    <w:rsid w:val="00A27C0C"/>
    <w:rsid w:val="00A476CF"/>
    <w:rsid w:val="00A63337"/>
    <w:rsid w:val="00A70094"/>
    <w:rsid w:val="00A82E21"/>
    <w:rsid w:val="00A96C66"/>
    <w:rsid w:val="00AA6E6D"/>
    <w:rsid w:val="00AA701F"/>
    <w:rsid w:val="00AB039C"/>
    <w:rsid w:val="00AC7662"/>
    <w:rsid w:val="00AE4EB5"/>
    <w:rsid w:val="00B04AFC"/>
    <w:rsid w:val="00B05068"/>
    <w:rsid w:val="00B10009"/>
    <w:rsid w:val="00B87F77"/>
    <w:rsid w:val="00B91604"/>
    <w:rsid w:val="00BA4B01"/>
    <w:rsid w:val="00BD0F3F"/>
    <w:rsid w:val="00BE2E52"/>
    <w:rsid w:val="00BF117F"/>
    <w:rsid w:val="00BF37A7"/>
    <w:rsid w:val="00BF45CF"/>
    <w:rsid w:val="00C04A72"/>
    <w:rsid w:val="00C35FC7"/>
    <w:rsid w:val="00C5625A"/>
    <w:rsid w:val="00C6609D"/>
    <w:rsid w:val="00C704E4"/>
    <w:rsid w:val="00C72923"/>
    <w:rsid w:val="00C80EA3"/>
    <w:rsid w:val="00C80F6C"/>
    <w:rsid w:val="00C81167"/>
    <w:rsid w:val="00C90919"/>
    <w:rsid w:val="00C97033"/>
    <w:rsid w:val="00CA6C32"/>
    <w:rsid w:val="00CD03B9"/>
    <w:rsid w:val="00CF095F"/>
    <w:rsid w:val="00D01C56"/>
    <w:rsid w:val="00D04173"/>
    <w:rsid w:val="00D1472F"/>
    <w:rsid w:val="00D15C68"/>
    <w:rsid w:val="00D1696C"/>
    <w:rsid w:val="00D253C2"/>
    <w:rsid w:val="00D356CA"/>
    <w:rsid w:val="00D52832"/>
    <w:rsid w:val="00D62CCE"/>
    <w:rsid w:val="00D66504"/>
    <w:rsid w:val="00D91649"/>
    <w:rsid w:val="00D91CD4"/>
    <w:rsid w:val="00DB0FE8"/>
    <w:rsid w:val="00DE6865"/>
    <w:rsid w:val="00E03270"/>
    <w:rsid w:val="00E0664D"/>
    <w:rsid w:val="00E222E5"/>
    <w:rsid w:val="00E44DAA"/>
    <w:rsid w:val="00E52BAE"/>
    <w:rsid w:val="00E76A47"/>
    <w:rsid w:val="00E8193F"/>
    <w:rsid w:val="00E86E81"/>
    <w:rsid w:val="00E968F2"/>
    <w:rsid w:val="00E96EF1"/>
    <w:rsid w:val="00EA1FDB"/>
    <w:rsid w:val="00EC7A2C"/>
    <w:rsid w:val="00EE1C79"/>
    <w:rsid w:val="00EF0464"/>
    <w:rsid w:val="00F00F3B"/>
    <w:rsid w:val="00F04033"/>
    <w:rsid w:val="00F13E06"/>
    <w:rsid w:val="00F1448E"/>
    <w:rsid w:val="00F24DAE"/>
    <w:rsid w:val="00F460FA"/>
    <w:rsid w:val="00F611B2"/>
    <w:rsid w:val="00F72D69"/>
    <w:rsid w:val="00F83DDB"/>
    <w:rsid w:val="00F868AE"/>
    <w:rsid w:val="00FB08FE"/>
    <w:rsid w:val="00FB5FA8"/>
    <w:rsid w:val="00FC179C"/>
    <w:rsid w:val="00FC513B"/>
    <w:rsid w:val="00FD013A"/>
    <w:rsid w:val="00FE05F1"/>
    <w:rsid w:val="00FF29E0"/>
    <w:rsid w:val="00FF5C2B"/>
    <w:rsid w:val="03027FEF"/>
    <w:rsid w:val="07771973"/>
    <w:rsid w:val="07F062ED"/>
    <w:rsid w:val="09496672"/>
    <w:rsid w:val="09663227"/>
    <w:rsid w:val="09B90BC9"/>
    <w:rsid w:val="0B63760F"/>
    <w:rsid w:val="0BB95A95"/>
    <w:rsid w:val="0DD475B8"/>
    <w:rsid w:val="0EB93C55"/>
    <w:rsid w:val="107A173D"/>
    <w:rsid w:val="1475044F"/>
    <w:rsid w:val="14955665"/>
    <w:rsid w:val="167A12FF"/>
    <w:rsid w:val="18F85433"/>
    <w:rsid w:val="1CC05415"/>
    <w:rsid w:val="1D573DAD"/>
    <w:rsid w:val="1EDD6E9D"/>
    <w:rsid w:val="20DD59EC"/>
    <w:rsid w:val="213632DA"/>
    <w:rsid w:val="221B146E"/>
    <w:rsid w:val="22894D57"/>
    <w:rsid w:val="22DA59C5"/>
    <w:rsid w:val="28046780"/>
    <w:rsid w:val="29B8371F"/>
    <w:rsid w:val="2A527FBA"/>
    <w:rsid w:val="2ED21636"/>
    <w:rsid w:val="2F04300E"/>
    <w:rsid w:val="2FC52AD9"/>
    <w:rsid w:val="2FE44970"/>
    <w:rsid w:val="319B6B1B"/>
    <w:rsid w:val="32A35AF8"/>
    <w:rsid w:val="33FA4473"/>
    <w:rsid w:val="35B42E22"/>
    <w:rsid w:val="35F169F9"/>
    <w:rsid w:val="36D80E7D"/>
    <w:rsid w:val="399B302F"/>
    <w:rsid w:val="39CE43F9"/>
    <w:rsid w:val="3AE021A2"/>
    <w:rsid w:val="3BC505B2"/>
    <w:rsid w:val="3CF53400"/>
    <w:rsid w:val="3DF14090"/>
    <w:rsid w:val="3FE56EAF"/>
    <w:rsid w:val="43365327"/>
    <w:rsid w:val="45BC7F77"/>
    <w:rsid w:val="467554E6"/>
    <w:rsid w:val="471D0D70"/>
    <w:rsid w:val="475D2087"/>
    <w:rsid w:val="483B7D97"/>
    <w:rsid w:val="48D40284"/>
    <w:rsid w:val="4A2B67E8"/>
    <w:rsid w:val="4A517BEA"/>
    <w:rsid w:val="4C8F1BE2"/>
    <w:rsid w:val="50C711AB"/>
    <w:rsid w:val="50E44C85"/>
    <w:rsid w:val="519B6D00"/>
    <w:rsid w:val="5436584E"/>
    <w:rsid w:val="56045BA7"/>
    <w:rsid w:val="58501E9E"/>
    <w:rsid w:val="5C085203"/>
    <w:rsid w:val="5C781EB0"/>
    <w:rsid w:val="5D9F49B4"/>
    <w:rsid w:val="5E476EAB"/>
    <w:rsid w:val="5FFD222B"/>
    <w:rsid w:val="60B0200E"/>
    <w:rsid w:val="61E4723D"/>
    <w:rsid w:val="64CF6D67"/>
    <w:rsid w:val="64FB3573"/>
    <w:rsid w:val="659359D5"/>
    <w:rsid w:val="65C92E56"/>
    <w:rsid w:val="664A6D4D"/>
    <w:rsid w:val="67D36B65"/>
    <w:rsid w:val="688C190A"/>
    <w:rsid w:val="691839AB"/>
    <w:rsid w:val="6BBB43DB"/>
    <w:rsid w:val="6E4E3A0B"/>
    <w:rsid w:val="6FFC7968"/>
    <w:rsid w:val="70D32A78"/>
    <w:rsid w:val="721569FB"/>
    <w:rsid w:val="72757025"/>
    <w:rsid w:val="752B4646"/>
    <w:rsid w:val="77C04CE5"/>
    <w:rsid w:val="7A6D60F4"/>
    <w:rsid w:val="7BA74E9E"/>
    <w:rsid w:val="7BDC6F86"/>
    <w:rsid w:val="7C6C7BE3"/>
    <w:rsid w:val="7D61603C"/>
    <w:rsid w:val="7F2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Other|1"/>
    <w:qFormat/>
    <w:uiPriority w:val="0"/>
    <w:pPr>
      <w:widowControl w:val="0"/>
      <w:spacing w:line="350" w:lineRule="auto"/>
      <w:ind w:firstLine="400"/>
    </w:pPr>
    <w:rPr>
      <w:rFonts w:ascii="宋体" w:hAnsi="宋体" w:eastAsia="宋体" w:cs="宋体"/>
      <w:color w:val="000000"/>
      <w:sz w:val="19"/>
      <w:szCs w:val="19"/>
      <w:lang w:val="zh-TW" w:eastAsia="zh-TW" w:bidi="zh-TW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Theme="minorHAnsi" w:hAnsiTheme="minorHAnsi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15F79C-8AD8-4B30-A074-0F52BCF9C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柳东新区政务服务监督管理办公室</Company>
  <Pages>9</Pages>
  <Words>2583</Words>
  <Characters>2719</Characters>
  <Lines>23</Lines>
  <Paragraphs>6</Paragraphs>
  <TotalTime>7</TotalTime>
  <ScaleCrop>false</ScaleCrop>
  <LinksUpToDate>false</LinksUpToDate>
  <CharactersWithSpaces>2872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2021-02-22T01:53:00Z</dcterms:created>
  <dc:creator>LDSPJ-0082</dc:creator>
  <cp:lastModifiedBy>admin</cp:lastModifiedBy>
  <cp:lastPrinted>2021-11-22T04:51:00Z</cp:lastPrinted>
  <dcterms:modified xsi:type="dcterms:W3CDTF">2021-11-22T07:50:32Z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270531013_btnclosed</vt:lpwstr>
  </property>
  <property fmtid="{D5CDD505-2E9C-101B-9397-08002B2CF9AE}" pid="4" name="ICV">
    <vt:lpwstr>003236D9F66544E6ABDD7A81DD2813D3</vt:lpwstr>
  </property>
</Properties>
</file>